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D4B45">
      <w:pPr>
        <w:widowControl/>
        <w:spacing w:line="360" w:lineRule="atLeast"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附件2</w:t>
      </w:r>
    </w:p>
    <w:p w14:paraId="1B01D731">
      <w:pPr>
        <w:widowControl/>
        <w:spacing w:line="360" w:lineRule="atLeast"/>
        <w:ind w:firstLine="300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缴 费 方 式 说 明</w:t>
      </w:r>
    </w:p>
    <w:p w14:paraId="65F8E462">
      <w:pPr>
        <w:widowControl/>
        <w:spacing w:line="360" w:lineRule="atLeast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缴费可以通过以下方式完成：</w:t>
      </w:r>
    </w:p>
    <w:p w14:paraId="7BA1C176"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①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通过微信、支付宝扫一扫“非税统缴平台”二维码，输入20位缴款码缴费</w:t>
      </w:r>
    </w:p>
    <w:p w14:paraId="0787D464">
      <w:pPr>
        <w:widowControl/>
        <w:ind w:firstLine="640" w:firstLineChars="200"/>
        <w:jc w:val="center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drawing>
          <wp:inline distT="0" distB="0" distL="0" distR="0">
            <wp:extent cx="2438400" cy="24384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BB202">
      <w:pPr>
        <w:widowControl/>
        <w:ind w:firstLine="640" w:firstLineChars="200"/>
        <w:jc w:val="center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>（“山东省非税收入统缴平台”微信缴费二维码）</w:t>
      </w:r>
    </w:p>
    <w:p w14:paraId="6D18BA9C"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②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通过“山东财政”微信公众号，公众号页面选择【微服务】--【非税缴费】--【按缴款码】，输入20位缴款码缴费即可。</w:t>
      </w:r>
    </w:p>
    <w:p w14:paraId="68BBE23D"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③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通过“山东省政务服务网”“山东省非税收入统缴平台”，输入20位缴款码缴费即可。</w:t>
      </w:r>
    </w:p>
    <w:p w14:paraId="4EAC8A03">
      <w:pPr>
        <w:widowControl/>
        <w:spacing w:line="360" w:lineRule="atLeast"/>
        <w:ind w:firstLine="640" w:firstLineChars="200"/>
        <w:jc w:val="left"/>
        <w:rPr>
          <w:rFonts w:ascii="仿宋_GB2312" w:hAnsi="Helvetica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④</w:t>
      </w:r>
      <w:r>
        <w:rPr>
          <w:rFonts w:hint="eastAsia" w:ascii="仿宋_GB2312" w:hAnsi="Helvetica" w:eastAsia="仿宋_GB2312" w:cs="宋体"/>
          <w:color w:val="000000"/>
          <w:kern w:val="0"/>
          <w:sz w:val="32"/>
          <w:szCs w:val="32"/>
        </w:rPr>
        <w:t xml:space="preserve"> 部分银行app地方非税缴费业务（需要咨询各银行）。</w:t>
      </w:r>
    </w:p>
    <w:p w14:paraId="102B8988">
      <w:pPr>
        <w:ind w:firstLine="420" w:firstLineChars="200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01B"/>
    <w:rsid w:val="001734EA"/>
    <w:rsid w:val="001B7A20"/>
    <w:rsid w:val="0030225A"/>
    <w:rsid w:val="00430131"/>
    <w:rsid w:val="0047701B"/>
    <w:rsid w:val="0049020F"/>
    <w:rsid w:val="007C382F"/>
    <w:rsid w:val="00A676E8"/>
    <w:rsid w:val="00E346CA"/>
    <w:rsid w:val="00F32E86"/>
    <w:rsid w:val="21151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337</Characters>
  <Lines>2</Lines>
  <Paragraphs>1</Paragraphs>
  <TotalTime>7</TotalTime>
  <ScaleCrop>false</ScaleCrop>
  <LinksUpToDate>false</LinksUpToDate>
  <CharactersWithSpaces>348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2022-08-04T09:43:00Z</dcterms:created>
  <dc:creator>Gao Yanzheng</dc:creator>
  <cp:lastModifiedBy>P2</cp:lastModifiedBy>
  <cp:lastPrinted>2022-08-04T09:44:00Z</cp:lastPrinted>
  <dcterms:modified xsi:type="dcterms:W3CDTF">2025-05-15T07:12:36Z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eyJoZGlkIjoiNmI3N2NkNmMwMDYwNTVlMDI0YjQyZjRhMzgwNzVhYWYiLCJ1c2VySWQiOiI0OTIzMDc5MzYifQ==</vt:lpwstr>
  </property>
  <property fmtid="{D5CDD505-2E9C-101B-9397-08002B2CF9AE}" pid="3" name="KSOProductBuildVer">
    <vt:lpwstr>2052-12.1.0.21171</vt:lpwstr>
  </property>
  <property fmtid="{D5CDD505-2E9C-101B-9397-08002B2CF9AE}" pid="4" name="ICV">
    <vt:lpwstr>EECC252777B14B96BBD099B7046BD821_12</vt:lpwstr>
  </property>
</Properties>
</file>