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BDCEB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件2</w:t>
      </w:r>
    </w:p>
    <w:p w14:paraId="5BDD3E86">
      <w:pPr>
        <w:pStyle w:val="10"/>
        <w:keepNext/>
        <w:keepLines/>
        <w:spacing w:before="0" w:after="0" w:line="581" w:lineRule="exact"/>
        <w:rPr>
          <w:rFonts w:ascii="方正小标宋简体" w:hAnsi="黑体" w:eastAsia="方正小标宋简体" w:cs="仿宋_GB2312"/>
          <w:lang w:val="en-US" w:eastAsia="zh-CN" w:bidi="ar-SA"/>
        </w:rPr>
      </w:pPr>
      <w:r>
        <w:rPr>
          <w:rFonts w:hint="eastAsia" w:ascii="方正小标宋简体" w:hAnsi="黑体" w:eastAsia="方正小标宋简体" w:cs="仿宋_GB2312"/>
          <w:lang w:val="en-US" w:eastAsia="zh-CN" w:bidi="ar-SA"/>
        </w:rPr>
        <w:t>龙口市适龄女孩HPV疫苗免疫接种项目</w:t>
      </w:r>
    </w:p>
    <w:p w14:paraId="7168022A">
      <w:pPr>
        <w:pStyle w:val="10"/>
        <w:keepNext/>
        <w:keepLines/>
        <w:spacing w:before="0" w:after="0" w:line="581" w:lineRule="exact"/>
        <w:rPr>
          <w:rFonts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黑体" w:eastAsia="方正小标宋简体" w:cs="仿宋_GB2312"/>
          <w:lang w:val="en-US" w:eastAsia="zh-CN" w:bidi="ar-SA"/>
        </w:rPr>
        <w:t>流程安排</w:t>
      </w:r>
    </w:p>
    <w:p w14:paraId="3DDF2863">
      <w:pPr>
        <w:pStyle w:val="10"/>
        <w:keepNext/>
        <w:keepLines/>
        <w:spacing w:before="0" w:after="0" w:line="581" w:lineRule="exact"/>
        <w:jc w:val="both"/>
        <w:rPr>
          <w:rFonts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6"/>
        <w:tblW w:w="88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7"/>
        <w:gridCol w:w="1728"/>
        <w:gridCol w:w="5640"/>
      </w:tblGrid>
      <w:tr w14:paraId="05A50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tcW w:w="15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44F88A">
            <w:pPr>
              <w:pStyle w:val="11"/>
              <w:spacing w:line="240" w:lineRule="auto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0D3A6D">
            <w:pPr>
              <w:pStyle w:val="11"/>
              <w:spacing w:line="240" w:lineRule="auto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时间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E32C62">
            <w:pPr>
              <w:pStyle w:val="11"/>
              <w:spacing w:line="240" w:lineRule="auto"/>
              <w:ind w:firstLine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活 动 内 容</w:t>
            </w:r>
          </w:p>
        </w:tc>
      </w:tr>
      <w:tr w14:paraId="428D6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22" w:hRule="exact"/>
          <w:jc w:val="center"/>
        </w:trPr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253D08">
            <w:pPr>
              <w:pStyle w:val="11"/>
              <w:spacing w:line="317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组织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准备</w:t>
            </w:r>
          </w:p>
          <w:p w14:paraId="03167817">
            <w:pPr>
              <w:pStyle w:val="11"/>
              <w:spacing w:line="317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阶段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46ED02">
            <w:pPr>
              <w:pStyle w:val="11"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当年4-9月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EAB787">
            <w:pPr>
              <w:pStyle w:val="11"/>
              <w:tabs>
                <w:tab w:val="left" w:pos="370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</w:rPr>
              <w:t>制定项目实施细则；开展招标采购工作；开展全方位多角度的宣传活动，营造良好社会氛围；开展人员培训；接种对象摸底登记和通知。</w:t>
            </w:r>
          </w:p>
        </w:tc>
      </w:tr>
      <w:tr w14:paraId="09342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exact"/>
          <w:jc w:val="center"/>
        </w:trPr>
        <w:tc>
          <w:tcPr>
            <w:tcW w:w="150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6C1D1">
            <w:pPr>
              <w:pStyle w:val="11"/>
              <w:spacing w:line="317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实施接种</w:t>
            </w:r>
          </w:p>
          <w:p w14:paraId="362F4030">
            <w:pPr>
              <w:pStyle w:val="11"/>
              <w:spacing w:line="317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阶段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80D28">
            <w:pPr>
              <w:pStyle w:val="11"/>
              <w:spacing w:line="240" w:lineRule="auto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当年10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659FBE">
            <w:pPr>
              <w:pStyle w:val="11"/>
              <w:tabs>
                <w:tab w:val="left" w:pos="259"/>
              </w:tabs>
              <w:spacing w:line="331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1.集中开展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HPV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疫苗第1剂次接种工作；</w:t>
            </w:r>
          </w:p>
          <w:p w14:paraId="1DE00171">
            <w:pPr>
              <w:pStyle w:val="11"/>
              <w:tabs>
                <w:tab w:val="left" w:pos="259"/>
              </w:tabs>
              <w:spacing w:line="331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2.继续开展宣传活动。</w:t>
            </w:r>
          </w:p>
        </w:tc>
      </w:tr>
      <w:tr w14:paraId="6DA13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exact"/>
          <w:jc w:val="center"/>
        </w:trPr>
        <w:tc>
          <w:tcPr>
            <w:tcW w:w="150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645D50">
            <w:pPr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6157D3">
            <w:pPr>
              <w:pStyle w:val="11"/>
              <w:spacing w:line="240" w:lineRule="auto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当年11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A2D6B8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1.开展第1剂次查漏补种工作；</w:t>
            </w:r>
          </w:p>
          <w:p w14:paraId="199D2B2F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2.继续开展宣传活动。</w:t>
            </w:r>
          </w:p>
        </w:tc>
      </w:tr>
      <w:tr w14:paraId="27C9D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150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6F3876">
            <w:pPr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F3B2D2">
            <w:pPr>
              <w:pStyle w:val="11"/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当年12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855209">
            <w:pPr>
              <w:pStyle w:val="11"/>
              <w:spacing w:line="240" w:lineRule="auto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开展第1剂次接种率快速评估</w:t>
            </w:r>
          </w:p>
        </w:tc>
      </w:tr>
      <w:tr w14:paraId="73ABC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exact"/>
          <w:jc w:val="center"/>
        </w:trPr>
        <w:tc>
          <w:tcPr>
            <w:tcW w:w="150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352277">
            <w:pPr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5272A2">
            <w:pPr>
              <w:pStyle w:val="11"/>
              <w:spacing w:line="240" w:lineRule="auto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次年4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6BF570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1.集中开展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HPV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疫苗第2剂次接种工作；</w:t>
            </w:r>
          </w:p>
          <w:p w14:paraId="79D92729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2.继续开展宣传活动。</w:t>
            </w:r>
          </w:p>
        </w:tc>
      </w:tr>
      <w:tr w14:paraId="6A15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9" w:hRule="exact"/>
          <w:jc w:val="center"/>
        </w:trPr>
        <w:tc>
          <w:tcPr>
            <w:tcW w:w="150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1131C9">
            <w:pPr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5E2973">
            <w:pPr>
              <w:pStyle w:val="11"/>
              <w:spacing w:line="240" w:lineRule="auto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次年5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D25223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1.开展第2剂次查漏补种工作；</w:t>
            </w:r>
          </w:p>
          <w:p w14:paraId="554C95AE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2.继续开展宣传活动。</w:t>
            </w:r>
          </w:p>
        </w:tc>
      </w:tr>
      <w:tr w14:paraId="06A8C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exact"/>
          <w:jc w:val="center"/>
        </w:trPr>
        <w:tc>
          <w:tcPr>
            <w:tcW w:w="150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D3DA2C">
            <w:pPr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0BB6EA">
            <w:pPr>
              <w:pStyle w:val="11"/>
              <w:spacing w:line="240" w:lineRule="auto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次年6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C1EFAC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开展第2剂次接种率快速评估。</w:t>
            </w:r>
          </w:p>
        </w:tc>
      </w:tr>
      <w:tr w14:paraId="0D66F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9" w:hRule="exact"/>
          <w:jc w:val="center"/>
        </w:trPr>
        <w:tc>
          <w:tcPr>
            <w:tcW w:w="15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7F07DA">
            <w:pPr>
              <w:pStyle w:val="11"/>
              <w:spacing w:line="322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项目总结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阶段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8E6A75">
            <w:pPr>
              <w:pStyle w:val="11"/>
              <w:spacing w:line="317" w:lineRule="exact"/>
              <w:ind w:firstLine="0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当年12月</w:t>
            </w:r>
          </w:p>
          <w:p w14:paraId="6C5F11B2">
            <w:pPr>
              <w:pStyle w:val="11"/>
              <w:spacing w:line="317" w:lineRule="exact"/>
              <w:ind w:firstLine="0"/>
              <w:jc w:val="center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次年6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月</w:t>
            </w:r>
          </w:p>
        </w:tc>
        <w:tc>
          <w:tcPr>
            <w:tcW w:w="56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35ACCC">
            <w:pPr>
              <w:pStyle w:val="11"/>
              <w:tabs>
                <w:tab w:val="left" w:pos="269"/>
              </w:tabs>
              <w:spacing w:line="336" w:lineRule="exact"/>
              <w:ind w:firstLine="240" w:firstLineChars="100"/>
              <w:jc w:val="left"/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收集、统计上报工作报表、总结。</w:t>
            </w:r>
          </w:p>
        </w:tc>
      </w:tr>
    </w:tbl>
    <w:p w14:paraId="24E9974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FEE148E"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</w:p>
    <w:sectPr>
      <w:headerReference r:id="rId4" w:type="default"/>
      <w:footerReference r:id="rId5" w:type="default"/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9BDA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46C6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Hans"/>
                            </w:rPr>
                            <w:t>—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  <w:lang w:eastAsia="zh-Hans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>12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Hans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646C6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Hans"/>
                      </w:rPr>
                      <w:t>—</w:t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  <w:lang w:eastAsia="zh-Hans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>12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Hans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7725A"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D504B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D504B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CB13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jMwN2UzZThlOTExODk2NDBlMjQ4ZjgwODliYzY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FF3CC2"/>
    <w:rsid w:val="4EBC46B9"/>
    <w:rsid w:val="4EF5AC5A"/>
    <w:rsid w:val="4F3C2197"/>
    <w:rsid w:val="4F7F87F6"/>
    <w:rsid w:val="5054142F"/>
    <w:rsid w:val="519022E4"/>
    <w:rsid w:val="537F82B5"/>
    <w:rsid w:val="55D6FBAC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887A0C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8456</Words>
  <Characters>8867</Characters>
  <Lines>58</Lines>
  <Paragraphs>16</Paragraphs>
  <TotalTime>104</TotalTime>
  <ScaleCrop>false</ScaleCrop>
  <LinksUpToDate>false</LinksUpToDate>
  <CharactersWithSpaces>9782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joie</cp:lastModifiedBy>
  <cp:lastPrinted>2024-06-19T06:36:00Z</cp:lastPrinted>
  <dcterms:modified xsi:type="dcterms:W3CDTF">2024-07-08T06:21:59Z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FDC852C13F414372AC2D693710E4D91E</vt:lpwstr>
  </property>
</Properties>
</file>