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21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814"/>
        <w:gridCol w:w="1980"/>
        <w:gridCol w:w="1260"/>
        <w:gridCol w:w="1845"/>
        <w:gridCol w:w="495"/>
        <w:gridCol w:w="1215"/>
        <w:gridCol w:w="30"/>
        <w:gridCol w:w="3075"/>
        <w:gridCol w:w="721"/>
        <w:gridCol w:w="45"/>
      </w:tblGrid>
      <w:tr w14:paraId="7DDB9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5713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附件2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168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DA1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938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431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FC4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6B8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327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3519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735" w:hRule="atLeast"/>
        </w:trPr>
        <w:tc>
          <w:tcPr>
            <w:tcW w:w="1317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97E8E">
            <w:pPr>
              <w:widowControl/>
              <w:spacing w:line="56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龙口市行政事业单位国有资产处置审批表</w:t>
            </w:r>
            <w:bookmarkEnd w:id="0"/>
          </w:p>
        </w:tc>
      </w:tr>
      <w:tr w14:paraId="04CCC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50" w:hRule="atLeast"/>
        </w:trPr>
        <w:tc>
          <w:tcPr>
            <w:tcW w:w="45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3E9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填报单位：（公章）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23A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55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48A44D5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年   月   日</w:t>
            </w:r>
          </w:p>
        </w:tc>
        <w:tc>
          <w:tcPr>
            <w:tcW w:w="38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11B110">
            <w:pPr>
              <w:widowControl/>
              <w:ind w:right="360"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单位：元</w:t>
            </w:r>
          </w:p>
        </w:tc>
      </w:tr>
      <w:tr w14:paraId="14D6C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97A4E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5B1CD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资产名称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F3093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096C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购建时间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9B0B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数量（台、辆、平方米等）</w:t>
            </w:r>
          </w:p>
        </w:tc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9A738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单价</w:t>
            </w:r>
          </w:p>
        </w:tc>
        <w:tc>
          <w:tcPr>
            <w:tcW w:w="12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A72B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账面原值</w:t>
            </w:r>
          </w:p>
        </w:tc>
        <w:tc>
          <w:tcPr>
            <w:tcW w:w="3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6307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权属证号</w:t>
            </w:r>
          </w:p>
          <w:p w14:paraId="6820EE6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（车辆识别代码或车架号、</w:t>
            </w:r>
          </w:p>
          <w:p w14:paraId="3D0A1EF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房屋所有权证号、</w:t>
            </w:r>
          </w:p>
          <w:p w14:paraId="417D3D01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土地使用证号）</w:t>
            </w:r>
          </w:p>
        </w:tc>
        <w:tc>
          <w:tcPr>
            <w:tcW w:w="766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1B1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 w14:paraId="4118F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6AD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918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D4E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63A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818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E9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48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19D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EF2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9003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12C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D30C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D4E6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E1C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BDC4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85D6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3D55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F0F1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4B9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23DE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1E6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0366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AAD3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FF87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E76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A38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8B7F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B724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DD9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2F34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45D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E7C8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43ED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EBCA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BE45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DCCF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AE66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A1CE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F9D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7A12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12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D63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  计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5AD7C6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06A2D4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——</w:t>
            </w: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13B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078C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61668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申报单位</w:t>
            </w:r>
          </w:p>
        </w:tc>
        <w:tc>
          <w:tcPr>
            <w:tcW w:w="324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EDEED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主管部门审核意见</w:t>
            </w:r>
          </w:p>
        </w:tc>
        <w:tc>
          <w:tcPr>
            <w:tcW w:w="666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2B591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财政局审查意见</w:t>
            </w:r>
          </w:p>
        </w:tc>
        <w:tc>
          <w:tcPr>
            <w:tcW w:w="766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F7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18E7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5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top"/>
          </w:tcPr>
          <w:p w14:paraId="3FAF31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top"/>
          </w:tcPr>
          <w:p w14:paraId="442231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55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top"/>
          </w:tcPr>
          <w:p w14:paraId="00664D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业务科核查情况：</w:t>
            </w:r>
          </w:p>
        </w:tc>
        <w:tc>
          <w:tcPr>
            <w:tcW w:w="310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top"/>
          </w:tcPr>
          <w:p w14:paraId="71E98A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73E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979E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5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0671D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（单位公章）</w:t>
            </w:r>
          </w:p>
        </w:tc>
        <w:tc>
          <w:tcPr>
            <w:tcW w:w="324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96F70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（单位公章）</w:t>
            </w:r>
          </w:p>
        </w:tc>
        <w:tc>
          <w:tcPr>
            <w:tcW w:w="355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5E76F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分管局长签字：</w:t>
            </w:r>
          </w:p>
        </w:tc>
        <w:tc>
          <w:tcPr>
            <w:tcW w:w="310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1C5D4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（单位公章）</w:t>
            </w:r>
          </w:p>
        </w:tc>
        <w:tc>
          <w:tcPr>
            <w:tcW w:w="766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A66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9ECC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54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89B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年   月   日</w:t>
            </w:r>
          </w:p>
        </w:tc>
        <w:tc>
          <w:tcPr>
            <w:tcW w:w="324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942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   月   日</w:t>
            </w:r>
          </w:p>
        </w:tc>
        <w:tc>
          <w:tcPr>
            <w:tcW w:w="355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A79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年   月   日</w:t>
            </w:r>
          </w:p>
        </w:tc>
        <w:tc>
          <w:tcPr>
            <w:tcW w:w="310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D00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年   月   日</w:t>
            </w:r>
          </w:p>
        </w:tc>
        <w:tc>
          <w:tcPr>
            <w:tcW w:w="766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9F8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1689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9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BD1F0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财政业务科室核查人签字：</w:t>
            </w:r>
          </w:p>
        </w:tc>
        <w:tc>
          <w:tcPr>
            <w:tcW w:w="3600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218AD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320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C0268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国资运营中心核查人签字：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4F0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8F14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270" w:hRule="atLeast"/>
        </w:trPr>
        <w:tc>
          <w:tcPr>
            <w:tcW w:w="1317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173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填表说明：</w:t>
            </w:r>
          </w:p>
        </w:tc>
      </w:tr>
      <w:tr w14:paraId="6DF18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312" w:hRule="atLeast"/>
        </w:trPr>
        <w:tc>
          <w:tcPr>
            <w:tcW w:w="13170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D4AF6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1.单位申请资产处置，需同时附报规定的申报材料。</w:t>
            </w:r>
          </w:p>
          <w:p w14:paraId="42352A2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2.此表一式四联，其中财政局两联，主管部门、申报单位各留一联。</w:t>
            </w:r>
          </w:p>
          <w:p w14:paraId="46DE58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3.处置方式包括转让、置换、报废、损失核销及其他。</w:t>
            </w:r>
          </w:p>
        </w:tc>
      </w:tr>
    </w:tbl>
    <w:p w14:paraId="0913D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6838" w:h="11906" w:orient="landscape"/>
      <w:pgMar w:top="1644" w:right="1757" w:bottom="1644" w:left="187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04515"/>
    <w:rsid w:val="66D0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iPriority w:val="0"/>
    <w:pPr>
      <w:ind w:firstLine="420" w:firstLineChars="200"/>
    </w:pPr>
  </w:style>
  <w:style w:type="paragraph" w:styleId="3">
    <w:name w:val="Body Text Indent"/>
    <w:basedOn w:val="1"/>
    <w:uiPriority w:val="0"/>
    <w:pPr>
      <w:spacing w:after="120" w:afterLines="0" w:afterAutospacing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2025-10-22T02:58:00Z</dcterms:created>
  <dc:creator>断梦难续</dc:creator>
  <cp:lastModifiedBy>断梦难续</cp:lastModifiedBy>
  <dcterms:modified xsi:type="dcterms:W3CDTF">2025-10-22T02:59:30Z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D98639CE40CB482BB6AB3410E9CAFD00_11</vt:lpwstr>
  </property>
  <property fmtid="{D5CDD505-2E9C-101B-9397-08002B2CF9AE}" pid="4" name="KSOTemplateDocerSaveRecord">
    <vt:lpwstr>eyJoZGlkIjoiZjY2YjlmOThkZDYxNDc5YzlkMDExNjIyYzhkZWYxMTkiLCJ1c2VySWQiOiIyMDg1MTQzODYifQ==</vt:lpwstr>
  </property>
</Properties>
</file>