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style1.xml" ContentType="application/vnd.ms-office.chartstyle+xml"/>
  <Override PartName="/word/charts/style2.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ind w:firstLine="640" w:firstLineChars="200"/>
        <w:jc w:val="center"/>
        <w:rPr>
          <w:rFonts w:hint="eastAsia" w:ascii="Times New Roman" w:hAnsi="Times New Roman" w:eastAsia="仿宋_GB2312" w:cs="Times New Roman"/>
          <w:sz w:val="32"/>
          <w:szCs w:val="32"/>
        </w:rPr>
      </w:pPr>
    </w:p>
    <w:p>
      <w:pPr>
        <w:jc w:val="center"/>
        <w:rPr>
          <w:rFonts w:hint="eastAsia" w:ascii="楷体_GB2312" w:eastAsia="楷体_GB2312"/>
          <w:color w:val="000000"/>
          <w:sz w:val="32"/>
          <w:szCs w:val="32"/>
        </w:rPr>
      </w:pPr>
      <w:bookmarkStart w:id="162" w:name="_GoBack"/>
      <w:bookmarkEnd w:id="162"/>
    </w:p>
    <w:p>
      <w:pPr>
        <w:jc w:val="center"/>
        <w:rPr>
          <w:rFonts w:ascii="Times New Roman" w:hAnsi="Times New Roman" w:eastAsia="仿宋_GB2312" w:cs="Times New Roman"/>
          <w:b/>
          <w:sz w:val="56"/>
          <w:szCs w:val="56"/>
        </w:rPr>
      </w:pPr>
      <w:r>
        <w:rPr>
          <w:rFonts w:ascii="Times New Roman" w:hAnsi="Times New Roman" w:eastAsia="仿宋_GB2312" w:cs="Times New Roman"/>
          <w:kern w:val="0"/>
          <w:sz w:val="56"/>
          <w:szCs w:val="56"/>
        </w:rPr>
        <w:t>龙口市畜禽养殖污染防治规划</w:t>
      </w:r>
    </w:p>
    <w:p>
      <w:pPr>
        <w:jc w:val="center"/>
        <w:rPr>
          <w:rFonts w:ascii="Times New Roman" w:hAnsi="Times New Roman" w:eastAsia="仿宋_GB2312" w:cs="Times New Roman"/>
          <w:sz w:val="48"/>
          <w:szCs w:val="48"/>
        </w:rPr>
      </w:pPr>
      <w:r>
        <w:rPr>
          <w:rFonts w:ascii="Times New Roman" w:hAnsi="Times New Roman" w:eastAsia="仿宋_GB2312" w:cs="Times New Roman"/>
          <w:sz w:val="48"/>
          <w:szCs w:val="48"/>
        </w:rPr>
        <w:t>（2022-2025</w:t>
      </w:r>
      <w:r>
        <w:rPr>
          <w:rFonts w:ascii="Times New Roman" w:hAnsi="Times New Roman" w:eastAsia="仿宋_GB2312" w:cs="Times New Roman"/>
          <w:kern w:val="0"/>
          <w:sz w:val="56"/>
          <w:szCs w:val="56"/>
        </w:rPr>
        <w:t>年</w:t>
      </w:r>
      <w:r>
        <w:rPr>
          <w:rFonts w:ascii="Times New Roman" w:hAnsi="Times New Roman" w:eastAsia="仿宋_GB2312" w:cs="Times New Roman"/>
          <w:sz w:val="48"/>
          <w:szCs w:val="48"/>
        </w:rPr>
        <w:t>）</w:t>
      </w:r>
    </w:p>
    <w:p>
      <w:pPr>
        <w:autoSpaceDE w:val="0"/>
        <w:autoSpaceDN w:val="0"/>
        <w:adjustRightInd w:val="0"/>
        <w:jc w:val="center"/>
        <w:rPr>
          <w:rFonts w:ascii="Times New Roman" w:hAnsi="Times New Roman" w:eastAsia="仿宋_GB2312" w:cs="Times New Roman"/>
          <w:b/>
          <w:bCs/>
          <w:kern w:val="0"/>
          <w:sz w:val="32"/>
          <w:szCs w:val="32"/>
        </w:rPr>
      </w:pPr>
    </w:p>
    <w:p>
      <w:pPr>
        <w:autoSpaceDE w:val="0"/>
        <w:autoSpaceDN w:val="0"/>
        <w:adjustRightInd w:val="0"/>
        <w:jc w:val="center"/>
        <w:rPr>
          <w:rFonts w:ascii="Times New Roman" w:hAnsi="Times New Roman" w:eastAsia="仿宋_GB2312" w:cs="Times New Roman"/>
          <w:b/>
          <w:bCs/>
          <w:kern w:val="0"/>
          <w:sz w:val="32"/>
          <w:szCs w:val="32"/>
        </w:rPr>
      </w:pPr>
    </w:p>
    <w:p>
      <w:pPr>
        <w:autoSpaceDE w:val="0"/>
        <w:autoSpaceDN w:val="0"/>
        <w:adjustRightInd w:val="0"/>
        <w:jc w:val="center"/>
        <w:rPr>
          <w:rFonts w:ascii="Times New Roman" w:hAnsi="Times New Roman" w:eastAsia="仿宋_GB2312" w:cs="Times New Roman"/>
          <w:b/>
          <w:bCs/>
          <w:kern w:val="0"/>
          <w:sz w:val="32"/>
          <w:szCs w:val="32"/>
        </w:rPr>
      </w:pPr>
    </w:p>
    <w:p>
      <w:pPr>
        <w:autoSpaceDE w:val="0"/>
        <w:autoSpaceDN w:val="0"/>
        <w:adjustRightInd w:val="0"/>
        <w:jc w:val="center"/>
        <w:rPr>
          <w:rFonts w:ascii="Times New Roman" w:hAnsi="Times New Roman" w:eastAsia="仿宋_GB2312" w:cs="Times New Roman"/>
          <w:b/>
          <w:bCs/>
          <w:kern w:val="0"/>
          <w:sz w:val="32"/>
          <w:szCs w:val="32"/>
        </w:rPr>
      </w:pPr>
    </w:p>
    <w:p>
      <w:pPr>
        <w:autoSpaceDE w:val="0"/>
        <w:autoSpaceDN w:val="0"/>
        <w:adjustRightInd w:val="0"/>
        <w:jc w:val="center"/>
        <w:rPr>
          <w:rFonts w:ascii="Times New Roman" w:hAnsi="Times New Roman" w:eastAsia="仿宋_GB2312" w:cs="Times New Roman"/>
          <w:b/>
          <w:bCs/>
          <w:kern w:val="0"/>
          <w:sz w:val="32"/>
          <w:szCs w:val="32"/>
        </w:rPr>
      </w:pPr>
    </w:p>
    <w:p>
      <w:pPr>
        <w:autoSpaceDE w:val="0"/>
        <w:autoSpaceDN w:val="0"/>
        <w:adjustRightInd w:val="0"/>
        <w:jc w:val="center"/>
        <w:rPr>
          <w:rFonts w:ascii="Times New Roman" w:hAnsi="Times New Roman" w:eastAsia="仿宋_GB2312" w:cs="Times New Roman"/>
          <w:b/>
          <w:bCs/>
          <w:kern w:val="0"/>
          <w:sz w:val="32"/>
          <w:szCs w:val="32"/>
        </w:rPr>
      </w:pPr>
    </w:p>
    <w:p>
      <w:pPr>
        <w:autoSpaceDE w:val="0"/>
        <w:autoSpaceDN w:val="0"/>
        <w:adjustRightInd w:val="0"/>
        <w:jc w:val="center"/>
        <w:rPr>
          <w:rFonts w:ascii="Times New Roman" w:hAnsi="Times New Roman" w:eastAsia="仿宋_GB2312" w:cs="Times New Roman"/>
          <w:b/>
          <w:bCs/>
          <w:kern w:val="0"/>
          <w:sz w:val="32"/>
          <w:szCs w:val="32"/>
        </w:rPr>
      </w:pPr>
    </w:p>
    <w:p>
      <w:pPr>
        <w:autoSpaceDE w:val="0"/>
        <w:autoSpaceDN w:val="0"/>
        <w:adjustRightInd w:val="0"/>
        <w:jc w:val="center"/>
        <w:rPr>
          <w:rFonts w:ascii="Times New Roman" w:hAnsi="Times New Roman" w:eastAsia="仿宋_GB2312" w:cs="Times New Roman"/>
          <w:b/>
          <w:bCs/>
          <w:kern w:val="0"/>
          <w:sz w:val="32"/>
          <w:szCs w:val="32"/>
        </w:rPr>
      </w:pPr>
    </w:p>
    <w:p>
      <w:pPr>
        <w:autoSpaceDE w:val="0"/>
        <w:autoSpaceDN w:val="0"/>
        <w:adjustRightInd w:val="0"/>
        <w:jc w:val="center"/>
        <w:rPr>
          <w:rFonts w:ascii="Times New Roman" w:hAnsi="Times New Roman" w:eastAsia="仿宋_GB2312" w:cs="Times New Roman"/>
          <w:b/>
          <w:bCs/>
          <w:kern w:val="0"/>
          <w:sz w:val="32"/>
          <w:szCs w:val="32"/>
        </w:rPr>
      </w:pPr>
    </w:p>
    <w:p>
      <w:pPr>
        <w:autoSpaceDE w:val="0"/>
        <w:autoSpaceDN w:val="0"/>
        <w:adjustRightInd w:val="0"/>
        <w:jc w:val="center"/>
        <w:rPr>
          <w:rFonts w:ascii="Times New Roman" w:hAnsi="Times New Roman" w:eastAsia="仿宋_GB2312" w:cs="Times New Roman"/>
          <w:b/>
          <w:bCs/>
          <w:kern w:val="0"/>
          <w:sz w:val="32"/>
          <w:szCs w:val="32"/>
        </w:rPr>
      </w:pPr>
    </w:p>
    <w:p>
      <w:pPr>
        <w:tabs>
          <w:tab w:val="left" w:pos="3060"/>
        </w:tabs>
        <w:jc w:val="center"/>
        <w:rPr>
          <w:rFonts w:ascii="Times New Roman" w:hAnsi="Times New Roman" w:eastAsia="仿宋_GB2312" w:cs="Times New Roman"/>
          <w:b/>
          <w:sz w:val="32"/>
          <w:szCs w:val="32"/>
        </w:rPr>
      </w:pPr>
    </w:p>
    <w:p>
      <w:pPr>
        <w:tabs>
          <w:tab w:val="left" w:pos="3060"/>
        </w:tabs>
        <w:jc w:val="center"/>
        <w:rPr>
          <w:rFonts w:ascii="Times New Roman" w:hAnsi="Times New Roman" w:eastAsia="仿宋_GB2312" w:cs="Times New Roman"/>
          <w:b/>
          <w:sz w:val="32"/>
          <w:szCs w:val="32"/>
        </w:rPr>
      </w:pPr>
    </w:p>
    <w:p>
      <w:pPr>
        <w:tabs>
          <w:tab w:val="left" w:pos="3060"/>
        </w:tabs>
        <w:jc w:val="center"/>
        <w:rPr>
          <w:rFonts w:ascii="Times New Roman" w:hAnsi="Times New Roman" w:eastAsia="仿宋_GB2312" w:cs="Times New Roman"/>
          <w:b/>
          <w:sz w:val="32"/>
          <w:szCs w:val="32"/>
        </w:rPr>
      </w:pPr>
      <w:r>
        <w:rPr>
          <w:rFonts w:ascii="Times New Roman" w:hAnsi="Times New Roman" w:eastAsia="仿宋_GB2312" w:cs="Times New Roman"/>
          <w:b/>
          <w:sz w:val="32"/>
          <w:szCs w:val="32"/>
        </w:rPr>
        <w:t>烟台市生态环境局龙口分局</w:t>
      </w:r>
    </w:p>
    <w:p>
      <w:pPr>
        <w:tabs>
          <w:tab w:val="left" w:pos="3060"/>
        </w:tabs>
        <w:jc w:val="center"/>
        <w:rPr>
          <w:rFonts w:ascii="Times New Roman" w:hAnsi="Times New Roman" w:eastAsia="仿宋_GB2312" w:cs="Times New Roman"/>
          <w:b/>
          <w:bCs/>
          <w:kern w:val="0"/>
          <w:sz w:val="30"/>
          <w:szCs w:val="30"/>
        </w:rPr>
      </w:pPr>
      <w:r>
        <w:rPr>
          <w:rFonts w:ascii="Times New Roman" w:hAnsi="Times New Roman" w:eastAsia="仿宋_GB2312" w:cs="Times New Roman"/>
          <w:b/>
          <w:sz w:val="32"/>
          <w:szCs w:val="32"/>
        </w:rPr>
        <w:t>2023年8月</w:t>
      </w:r>
    </w:p>
    <w:p>
      <w:pPr>
        <w:rPr>
          <w:rFonts w:ascii="Times New Roman" w:hAnsi="Times New Roman" w:eastAsia="仿宋_GB2312" w:cs="Times New Roman"/>
        </w:rPr>
        <w:sectPr>
          <w:headerReference r:id="rId3" w:type="default"/>
          <w:pgSz w:w="11906" w:h="16838"/>
          <w:pgMar w:top="1440" w:right="1800" w:bottom="1440" w:left="1800" w:header="851" w:footer="992" w:gutter="0"/>
          <w:pgNumType w:start="1" w:chapStyle="1"/>
          <w:cols w:space="425" w:num="1"/>
          <w:docGrid w:type="lines" w:linePitch="326" w:charSpace="0"/>
        </w:sectPr>
      </w:pPr>
    </w:p>
    <w:p>
      <w:pPr>
        <w:pStyle w:val="20"/>
        <w:spacing w:after="163"/>
        <w:rPr>
          <w:rFonts w:ascii="Times New Roman" w:hAnsi="Times New Roman" w:eastAsia="仿宋_GB2312" w:cs="Times New Roman"/>
        </w:rPr>
      </w:pPr>
      <w:bookmarkStart w:id="0" w:name="_Toc141863129"/>
      <w:bookmarkStart w:id="1" w:name="_Toc104278044"/>
      <w:bookmarkStart w:id="2" w:name="_Toc107777552"/>
      <w:bookmarkStart w:id="3" w:name="_Toc119836330"/>
      <w:bookmarkStart w:id="4" w:name="_Toc144109741"/>
      <w:r>
        <w:rPr>
          <w:rFonts w:ascii="Times New Roman" w:hAnsi="Times New Roman" w:eastAsia="仿宋_GB2312" w:cs="Times New Roman"/>
        </w:rPr>
        <w:t>目 录</w:t>
      </w:r>
      <w:bookmarkEnd w:id="0"/>
      <w:bookmarkEnd w:id="1"/>
      <w:bookmarkEnd w:id="2"/>
      <w:bookmarkEnd w:id="3"/>
      <w:bookmarkEnd w:id="4"/>
    </w:p>
    <w:p>
      <w:pPr>
        <w:pStyle w:val="13"/>
        <w:tabs>
          <w:tab w:val="right" w:leader="dot" w:pos="8296"/>
        </w:tabs>
        <w:spacing w:before="0" w:after="0"/>
        <w:rPr>
          <w:rFonts w:ascii="Times New Roman" w:hAnsi="Times New Roman" w:eastAsia="仿宋_GB2312" w:cs="Times New Roman"/>
          <w:b w:val="0"/>
          <w:bCs w:val="0"/>
          <w:caps w:val="0"/>
          <w:sz w:val="28"/>
          <w:szCs w:val="28"/>
          <w14:ligatures w14:val="standardContextual"/>
        </w:rPr>
      </w:pPr>
      <w:bookmarkStart w:id="5" w:name="_Toc141863131"/>
      <w:r>
        <w:rPr>
          <w:rStyle w:val="21"/>
          <w:rFonts w:ascii="Times New Roman" w:hAnsi="Times New Roman" w:eastAsia="仿宋_GB2312" w:cs="Times New Roman"/>
          <w:sz w:val="28"/>
          <w:szCs w:val="28"/>
        </w:rPr>
        <w:fldChar w:fldCharType="begin"/>
      </w:r>
      <w:r>
        <w:rPr>
          <w:rStyle w:val="21"/>
          <w:rFonts w:ascii="Times New Roman" w:hAnsi="Times New Roman" w:eastAsia="仿宋_GB2312" w:cs="Times New Roman"/>
          <w:sz w:val="28"/>
          <w:szCs w:val="28"/>
        </w:rPr>
        <w:instrText xml:space="preserve"> TOC \o "1-3" \h \z \u </w:instrText>
      </w:r>
      <w:r>
        <w:rPr>
          <w:rStyle w:val="21"/>
          <w:rFonts w:ascii="Times New Roman" w:hAnsi="Times New Roman" w:eastAsia="仿宋_GB2312" w:cs="Times New Roman"/>
          <w:sz w:val="28"/>
          <w:szCs w:val="28"/>
        </w:rPr>
        <w:fldChar w:fldCharType="separate"/>
      </w:r>
      <w:r>
        <w:fldChar w:fldCharType="begin"/>
      </w:r>
      <w:r>
        <w:instrText xml:space="preserve"> HYPERLINK \l "_Toc144109742" </w:instrText>
      </w:r>
      <w:r>
        <w:fldChar w:fldCharType="separate"/>
      </w:r>
      <w:r>
        <w:rPr>
          <w:rStyle w:val="19"/>
          <w:rFonts w:ascii="Times New Roman" w:hAnsi="Times New Roman" w:eastAsia="仿宋_GB2312" w:cs="Times New Roman"/>
          <w:color w:val="auto"/>
          <w:sz w:val="28"/>
          <w:szCs w:val="28"/>
        </w:rPr>
        <w:t>1 总则</w:t>
      </w:r>
      <w:r>
        <w:rPr>
          <w:rFonts w:ascii="Times New Roman" w:hAnsi="Times New Roman" w:eastAsia="仿宋_GB2312" w:cs="Times New Roman"/>
          <w:sz w:val="28"/>
          <w:szCs w:val="28"/>
        </w:rPr>
        <w:tab/>
      </w:r>
      <w:r>
        <w:rPr>
          <w:rFonts w:ascii="Times New Roman" w:hAnsi="Times New Roman" w:eastAsia="仿宋_GB2312" w:cs="Times New Roman"/>
          <w:sz w:val="28"/>
          <w:szCs w:val="28"/>
        </w:rPr>
        <w:fldChar w:fldCharType="begin"/>
      </w:r>
      <w:r>
        <w:rPr>
          <w:rFonts w:ascii="Times New Roman" w:hAnsi="Times New Roman" w:eastAsia="仿宋_GB2312" w:cs="Times New Roman"/>
          <w:sz w:val="28"/>
          <w:szCs w:val="28"/>
        </w:rPr>
        <w:instrText xml:space="preserve"> PAGEREF _Toc144109742 \h </w:instrText>
      </w:r>
      <w:r>
        <w:rPr>
          <w:rFonts w:ascii="Times New Roman" w:hAnsi="Times New Roman" w:eastAsia="仿宋_GB2312" w:cs="Times New Roman"/>
          <w:sz w:val="28"/>
          <w:szCs w:val="28"/>
        </w:rPr>
        <w:fldChar w:fldCharType="separate"/>
      </w:r>
      <w:r>
        <w:rPr>
          <w:rFonts w:ascii="Times New Roman" w:hAnsi="Times New Roman" w:eastAsia="仿宋_GB2312" w:cs="Times New Roman"/>
          <w:sz w:val="28"/>
          <w:szCs w:val="28"/>
        </w:rPr>
        <w:t>1</w:t>
      </w:r>
      <w:r>
        <w:rPr>
          <w:rFonts w:ascii="Times New Roman" w:hAnsi="Times New Roman" w:eastAsia="仿宋_GB2312" w:cs="Times New Roman"/>
          <w:sz w:val="28"/>
          <w:szCs w:val="28"/>
        </w:rPr>
        <w:fldChar w:fldCharType="end"/>
      </w:r>
      <w:r>
        <w:rPr>
          <w:rFonts w:ascii="Times New Roman" w:hAnsi="Times New Roman" w:eastAsia="仿宋_GB2312" w:cs="Times New Roman"/>
          <w:sz w:val="28"/>
          <w:szCs w:val="28"/>
        </w:rPr>
        <w:fldChar w:fldCharType="end"/>
      </w:r>
    </w:p>
    <w:p>
      <w:pPr>
        <w:pStyle w:val="14"/>
        <w:tabs>
          <w:tab w:val="right" w:leader="dot" w:pos="8296"/>
        </w:tabs>
        <w:rPr>
          <w:rFonts w:ascii="Times New Roman" w:hAnsi="Times New Roman" w:eastAsia="仿宋_GB2312" w:cs="Times New Roman"/>
          <w:smallCaps w:val="0"/>
          <w:sz w:val="28"/>
          <w:szCs w:val="28"/>
          <w14:ligatures w14:val="standardContextual"/>
        </w:rPr>
      </w:pPr>
      <w:r>
        <w:fldChar w:fldCharType="begin"/>
      </w:r>
      <w:r>
        <w:instrText xml:space="preserve"> HYPERLINK \l "_Toc144109743" </w:instrText>
      </w:r>
      <w:r>
        <w:fldChar w:fldCharType="separate"/>
      </w:r>
      <w:r>
        <w:rPr>
          <w:rStyle w:val="19"/>
          <w:rFonts w:ascii="Times New Roman" w:hAnsi="Times New Roman" w:eastAsia="仿宋_GB2312" w:cs="Times New Roman"/>
          <w:color w:val="auto"/>
          <w:sz w:val="28"/>
          <w:szCs w:val="28"/>
        </w:rPr>
        <w:t>1.1规划背景</w:t>
      </w:r>
      <w:r>
        <w:rPr>
          <w:rFonts w:ascii="Times New Roman" w:hAnsi="Times New Roman" w:eastAsia="仿宋_GB2312" w:cs="Times New Roman"/>
          <w:sz w:val="28"/>
          <w:szCs w:val="28"/>
        </w:rPr>
        <w:tab/>
      </w:r>
      <w:r>
        <w:rPr>
          <w:rFonts w:ascii="Times New Roman" w:hAnsi="Times New Roman" w:eastAsia="仿宋_GB2312" w:cs="Times New Roman"/>
          <w:sz w:val="28"/>
          <w:szCs w:val="28"/>
        </w:rPr>
        <w:fldChar w:fldCharType="begin"/>
      </w:r>
      <w:r>
        <w:rPr>
          <w:rFonts w:ascii="Times New Roman" w:hAnsi="Times New Roman" w:eastAsia="仿宋_GB2312" w:cs="Times New Roman"/>
          <w:sz w:val="28"/>
          <w:szCs w:val="28"/>
        </w:rPr>
        <w:instrText xml:space="preserve"> PAGEREF _Toc144109743 \h </w:instrText>
      </w:r>
      <w:r>
        <w:rPr>
          <w:rFonts w:ascii="Times New Roman" w:hAnsi="Times New Roman" w:eastAsia="仿宋_GB2312" w:cs="Times New Roman"/>
          <w:sz w:val="28"/>
          <w:szCs w:val="28"/>
        </w:rPr>
        <w:fldChar w:fldCharType="separate"/>
      </w:r>
      <w:r>
        <w:rPr>
          <w:rFonts w:ascii="Times New Roman" w:hAnsi="Times New Roman" w:eastAsia="仿宋_GB2312" w:cs="Times New Roman"/>
          <w:sz w:val="28"/>
          <w:szCs w:val="28"/>
        </w:rPr>
        <w:t>1</w:t>
      </w:r>
      <w:r>
        <w:rPr>
          <w:rFonts w:ascii="Times New Roman" w:hAnsi="Times New Roman" w:eastAsia="仿宋_GB2312" w:cs="Times New Roman"/>
          <w:sz w:val="28"/>
          <w:szCs w:val="28"/>
        </w:rPr>
        <w:fldChar w:fldCharType="end"/>
      </w:r>
      <w:r>
        <w:rPr>
          <w:rFonts w:ascii="Times New Roman" w:hAnsi="Times New Roman" w:eastAsia="仿宋_GB2312" w:cs="Times New Roman"/>
          <w:sz w:val="28"/>
          <w:szCs w:val="28"/>
        </w:rPr>
        <w:fldChar w:fldCharType="end"/>
      </w:r>
    </w:p>
    <w:p>
      <w:pPr>
        <w:pStyle w:val="14"/>
        <w:tabs>
          <w:tab w:val="right" w:leader="dot" w:pos="8296"/>
        </w:tabs>
        <w:rPr>
          <w:rFonts w:ascii="Times New Roman" w:hAnsi="Times New Roman" w:eastAsia="仿宋_GB2312" w:cs="Times New Roman"/>
          <w:smallCaps w:val="0"/>
          <w:sz w:val="28"/>
          <w:szCs w:val="28"/>
          <w14:ligatures w14:val="standardContextual"/>
        </w:rPr>
      </w:pPr>
      <w:r>
        <w:fldChar w:fldCharType="begin"/>
      </w:r>
      <w:r>
        <w:instrText xml:space="preserve"> HYPERLINK \l "_Toc144109744" </w:instrText>
      </w:r>
      <w:r>
        <w:fldChar w:fldCharType="separate"/>
      </w:r>
      <w:r>
        <w:rPr>
          <w:rStyle w:val="19"/>
          <w:rFonts w:ascii="Times New Roman" w:hAnsi="Times New Roman" w:eastAsia="仿宋_GB2312" w:cs="Times New Roman"/>
          <w:color w:val="auto"/>
          <w:sz w:val="28"/>
          <w:szCs w:val="28"/>
        </w:rPr>
        <w:t>1.2编制依据</w:t>
      </w:r>
      <w:r>
        <w:rPr>
          <w:rFonts w:ascii="Times New Roman" w:hAnsi="Times New Roman" w:eastAsia="仿宋_GB2312" w:cs="Times New Roman"/>
          <w:sz w:val="28"/>
          <w:szCs w:val="28"/>
        </w:rPr>
        <w:tab/>
      </w:r>
      <w:r>
        <w:rPr>
          <w:rFonts w:ascii="Times New Roman" w:hAnsi="Times New Roman" w:eastAsia="仿宋_GB2312" w:cs="Times New Roman"/>
          <w:sz w:val="28"/>
          <w:szCs w:val="28"/>
        </w:rPr>
        <w:fldChar w:fldCharType="begin"/>
      </w:r>
      <w:r>
        <w:rPr>
          <w:rFonts w:ascii="Times New Roman" w:hAnsi="Times New Roman" w:eastAsia="仿宋_GB2312" w:cs="Times New Roman"/>
          <w:sz w:val="28"/>
          <w:szCs w:val="28"/>
        </w:rPr>
        <w:instrText xml:space="preserve"> PAGEREF _Toc144109744 \h </w:instrText>
      </w:r>
      <w:r>
        <w:rPr>
          <w:rFonts w:ascii="Times New Roman" w:hAnsi="Times New Roman" w:eastAsia="仿宋_GB2312" w:cs="Times New Roman"/>
          <w:sz w:val="28"/>
          <w:szCs w:val="28"/>
        </w:rPr>
        <w:fldChar w:fldCharType="separate"/>
      </w:r>
      <w:r>
        <w:rPr>
          <w:rFonts w:ascii="Times New Roman" w:hAnsi="Times New Roman" w:eastAsia="仿宋_GB2312" w:cs="Times New Roman"/>
          <w:sz w:val="28"/>
          <w:szCs w:val="28"/>
        </w:rPr>
        <w:t>1</w:t>
      </w:r>
      <w:r>
        <w:rPr>
          <w:rFonts w:ascii="Times New Roman" w:hAnsi="Times New Roman" w:eastAsia="仿宋_GB2312" w:cs="Times New Roman"/>
          <w:sz w:val="28"/>
          <w:szCs w:val="28"/>
        </w:rPr>
        <w:fldChar w:fldCharType="end"/>
      </w:r>
      <w:r>
        <w:rPr>
          <w:rFonts w:ascii="Times New Roman" w:hAnsi="Times New Roman" w:eastAsia="仿宋_GB2312" w:cs="Times New Roman"/>
          <w:sz w:val="28"/>
          <w:szCs w:val="28"/>
        </w:rPr>
        <w:fldChar w:fldCharType="end"/>
      </w:r>
    </w:p>
    <w:p>
      <w:pPr>
        <w:pStyle w:val="10"/>
        <w:tabs>
          <w:tab w:val="right" w:leader="dot" w:pos="8296"/>
        </w:tabs>
        <w:rPr>
          <w:rFonts w:ascii="Times New Roman" w:hAnsi="Times New Roman" w:eastAsia="仿宋_GB2312" w:cs="Times New Roman"/>
          <w:i w:val="0"/>
          <w:iCs w:val="0"/>
          <w:sz w:val="28"/>
          <w:szCs w:val="28"/>
          <w14:ligatures w14:val="standardContextual"/>
        </w:rPr>
      </w:pPr>
      <w:r>
        <w:fldChar w:fldCharType="begin"/>
      </w:r>
      <w:r>
        <w:instrText xml:space="preserve"> HYPERLINK \l "_Toc144109745" </w:instrText>
      </w:r>
      <w:r>
        <w:fldChar w:fldCharType="separate"/>
      </w:r>
      <w:r>
        <w:rPr>
          <w:rStyle w:val="19"/>
          <w:rFonts w:ascii="Times New Roman" w:hAnsi="Times New Roman" w:eastAsia="仿宋_GB2312" w:cs="Times New Roman"/>
          <w:i w:val="0"/>
          <w:iCs w:val="0"/>
          <w:color w:val="auto"/>
          <w:sz w:val="28"/>
          <w:szCs w:val="28"/>
        </w:rPr>
        <w:t>1.2.1国家相关法律法规</w:t>
      </w:r>
      <w:r>
        <w:rPr>
          <w:rFonts w:ascii="Times New Roman" w:hAnsi="Times New Roman" w:eastAsia="仿宋_GB2312" w:cs="Times New Roman"/>
          <w:i w:val="0"/>
          <w:iCs w:val="0"/>
          <w:sz w:val="28"/>
          <w:szCs w:val="28"/>
        </w:rPr>
        <w:tab/>
      </w:r>
      <w:r>
        <w:rPr>
          <w:rFonts w:ascii="Times New Roman" w:hAnsi="Times New Roman" w:eastAsia="仿宋_GB2312" w:cs="Times New Roman"/>
          <w:i w:val="0"/>
          <w:iCs w:val="0"/>
          <w:sz w:val="28"/>
          <w:szCs w:val="28"/>
        </w:rPr>
        <w:fldChar w:fldCharType="begin"/>
      </w:r>
      <w:r>
        <w:rPr>
          <w:rFonts w:ascii="Times New Roman" w:hAnsi="Times New Roman" w:eastAsia="仿宋_GB2312" w:cs="Times New Roman"/>
          <w:i w:val="0"/>
          <w:iCs w:val="0"/>
          <w:sz w:val="28"/>
          <w:szCs w:val="28"/>
        </w:rPr>
        <w:instrText xml:space="preserve"> PAGEREF _Toc144109745 \h </w:instrText>
      </w:r>
      <w:r>
        <w:rPr>
          <w:rFonts w:ascii="Times New Roman" w:hAnsi="Times New Roman" w:eastAsia="仿宋_GB2312" w:cs="Times New Roman"/>
          <w:i w:val="0"/>
          <w:iCs w:val="0"/>
          <w:sz w:val="28"/>
          <w:szCs w:val="28"/>
        </w:rPr>
        <w:fldChar w:fldCharType="separate"/>
      </w:r>
      <w:r>
        <w:rPr>
          <w:rFonts w:ascii="Times New Roman" w:hAnsi="Times New Roman" w:eastAsia="仿宋_GB2312" w:cs="Times New Roman"/>
          <w:i w:val="0"/>
          <w:iCs w:val="0"/>
          <w:sz w:val="28"/>
          <w:szCs w:val="28"/>
        </w:rPr>
        <w:t>1</w:t>
      </w:r>
      <w:r>
        <w:rPr>
          <w:rFonts w:ascii="Times New Roman" w:hAnsi="Times New Roman" w:eastAsia="仿宋_GB2312" w:cs="Times New Roman"/>
          <w:i w:val="0"/>
          <w:iCs w:val="0"/>
          <w:sz w:val="28"/>
          <w:szCs w:val="28"/>
        </w:rPr>
        <w:fldChar w:fldCharType="end"/>
      </w:r>
      <w:r>
        <w:rPr>
          <w:rFonts w:ascii="Times New Roman" w:hAnsi="Times New Roman" w:eastAsia="仿宋_GB2312" w:cs="Times New Roman"/>
          <w:i w:val="0"/>
          <w:iCs w:val="0"/>
          <w:sz w:val="28"/>
          <w:szCs w:val="28"/>
        </w:rPr>
        <w:fldChar w:fldCharType="end"/>
      </w:r>
    </w:p>
    <w:p>
      <w:pPr>
        <w:pStyle w:val="10"/>
        <w:tabs>
          <w:tab w:val="right" w:leader="dot" w:pos="8296"/>
        </w:tabs>
        <w:rPr>
          <w:rFonts w:ascii="Times New Roman" w:hAnsi="Times New Roman" w:eastAsia="仿宋_GB2312" w:cs="Times New Roman"/>
          <w:i w:val="0"/>
          <w:iCs w:val="0"/>
          <w:sz w:val="28"/>
          <w:szCs w:val="28"/>
          <w14:ligatures w14:val="standardContextual"/>
        </w:rPr>
      </w:pPr>
      <w:r>
        <w:fldChar w:fldCharType="begin"/>
      </w:r>
      <w:r>
        <w:instrText xml:space="preserve"> HYPERLINK \l "_Toc144109746" </w:instrText>
      </w:r>
      <w:r>
        <w:fldChar w:fldCharType="separate"/>
      </w:r>
      <w:r>
        <w:rPr>
          <w:rStyle w:val="19"/>
          <w:rFonts w:ascii="Times New Roman" w:hAnsi="Times New Roman" w:eastAsia="仿宋_GB2312" w:cs="Times New Roman"/>
          <w:i w:val="0"/>
          <w:iCs w:val="0"/>
          <w:color w:val="auto"/>
          <w:sz w:val="28"/>
          <w:szCs w:val="28"/>
        </w:rPr>
        <w:t>1.2.2国家相关标准及政策文件</w:t>
      </w:r>
      <w:r>
        <w:rPr>
          <w:rFonts w:ascii="Times New Roman" w:hAnsi="Times New Roman" w:eastAsia="仿宋_GB2312" w:cs="Times New Roman"/>
          <w:i w:val="0"/>
          <w:iCs w:val="0"/>
          <w:sz w:val="28"/>
          <w:szCs w:val="28"/>
        </w:rPr>
        <w:tab/>
      </w:r>
      <w:r>
        <w:rPr>
          <w:rFonts w:ascii="Times New Roman" w:hAnsi="Times New Roman" w:eastAsia="仿宋_GB2312" w:cs="Times New Roman"/>
          <w:i w:val="0"/>
          <w:iCs w:val="0"/>
          <w:sz w:val="28"/>
          <w:szCs w:val="28"/>
        </w:rPr>
        <w:fldChar w:fldCharType="begin"/>
      </w:r>
      <w:r>
        <w:rPr>
          <w:rFonts w:ascii="Times New Roman" w:hAnsi="Times New Roman" w:eastAsia="仿宋_GB2312" w:cs="Times New Roman"/>
          <w:i w:val="0"/>
          <w:iCs w:val="0"/>
          <w:sz w:val="28"/>
          <w:szCs w:val="28"/>
        </w:rPr>
        <w:instrText xml:space="preserve"> PAGEREF _Toc144109746 \h </w:instrText>
      </w:r>
      <w:r>
        <w:rPr>
          <w:rFonts w:ascii="Times New Roman" w:hAnsi="Times New Roman" w:eastAsia="仿宋_GB2312" w:cs="Times New Roman"/>
          <w:i w:val="0"/>
          <w:iCs w:val="0"/>
          <w:sz w:val="28"/>
          <w:szCs w:val="28"/>
        </w:rPr>
        <w:fldChar w:fldCharType="separate"/>
      </w:r>
      <w:r>
        <w:rPr>
          <w:rFonts w:ascii="Times New Roman" w:hAnsi="Times New Roman" w:eastAsia="仿宋_GB2312" w:cs="Times New Roman"/>
          <w:i w:val="0"/>
          <w:iCs w:val="0"/>
          <w:sz w:val="28"/>
          <w:szCs w:val="28"/>
        </w:rPr>
        <w:t>2</w:t>
      </w:r>
      <w:r>
        <w:rPr>
          <w:rFonts w:ascii="Times New Roman" w:hAnsi="Times New Roman" w:eastAsia="仿宋_GB2312" w:cs="Times New Roman"/>
          <w:i w:val="0"/>
          <w:iCs w:val="0"/>
          <w:sz w:val="28"/>
          <w:szCs w:val="28"/>
        </w:rPr>
        <w:fldChar w:fldCharType="end"/>
      </w:r>
      <w:r>
        <w:rPr>
          <w:rFonts w:ascii="Times New Roman" w:hAnsi="Times New Roman" w:eastAsia="仿宋_GB2312" w:cs="Times New Roman"/>
          <w:i w:val="0"/>
          <w:iCs w:val="0"/>
          <w:sz w:val="28"/>
          <w:szCs w:val="28"/>
        </w:rPr>
        <w:fldChar w:fldCharType="end"/>
      </w:r>
    </w:p>
    <w:p>
      <w:pPr>
        <w:pStyle w:val="10"/>
        <w:tabs>
          <w:tab w:val="right" w:leader="dot" w:pos="8296"/>
        </w:tabs>
        <w:rPr>
          <w:rFonts w:ascii="Times New Roman" w:hAnsi="Times New Roman" w:eastAsia="仿宋_GB2312" w:cs="Times New Roman"/>
          <w:i w:val="0"/>
          <w:iCs w:val="0"/>
          <w:sz w:val="28"/>
          <w:szCs w:val="28"/>
          <w14:ligatures w14:val="standardContextual"/>
        </w:rPr>
      </w:pPr>
      <w:r>
        <w:fldChar w:fldCharType="begin"/>
      </w:r>
      <w:r>
        <w:instrText xml:space="preserve"> HYPERLINK \l "_Toc144109747" </w:instrText>
      </w:r>
      <w:r>
        <w:fldChar w:fldCharType="separate"/>
      </w:r>
      <w:r>
        <w:rPr>
          <w:rStyle w:val="19"/>
          <w:rFonts w:ascii="Times New Roman" w:hAnsi="Times New Roman" w:eastAsia="仿宋_GB2312" w:cs="Times New Roman"/>
          <w:i w:val="0"/>
          <w:iCs w:val="0"/>
          <w:color w:val="auto"/>
          <w:sz w:val="28"/>
          <w:szCs w:val="28"/>
        </w:rPr>
        <w:t>1.2.3地方相关政策文件</w:t>
      </w:r>
      <w:r>
        <w:rPr>
          <w:rFonts w:ascii="Times New Roman" w:hAnsi="Times New Roman" w:eastAsia="仿宋_GB2312" w:cs="Times New Roman"/>
          <w:i w:val="0"/>
          <w:iCs w:val="0"/>
          <w:sz w:val="28"/>
          <w:szCs w:val="28"/>
        </w:rPr>
        <w:tab/>
      </w:r>
      <w:r>
        <w:rPr>
          <w:rFonts w:ascii="Times New Roman" w:hAnsi="Times New Roman" w:eastAsia="仿宋_GB2312" w:cs="Times New Roman"/>
          <w:i w:val="0"/>
          <w:iCs w:val="0"/>
          <w:sz w:val="28"/>
          <w:szCs w:val="28"/>
        </w:rPr>
        <w:fldChar w:fldCharType="begin"/>
      </w:r>
      <w:r>
        <w:rPr>
          <w:rFonts w:ascii="Times New Roman" w:hAnsi="Times New Roman" w:eastAsia="仿宋_GB2312" w:cs="Times New Roman"/>
          <w:i w:val="0"/>
          <w:iCs w:val="0"/>
          <w:sz w:val="28"/>
          <w:szCs w:val="28"/>
        </w:rPr>
        <w:instrText xml:space="preserve"> PAGEREF _Toc144109747 \h </w:instrText>
      </w:r>
      <w:r>
        <w:rPr>
          <w:rFonts w:ascii="Times New Roman" w:hAnsi="Times New Roman" w:eastAsia="仿宋_GB2312" w:cs="Times New Roman"/>
          <w:i w:val="0"/>
          <w:iCs w:val="0"/>
          <w:sz w:val="28"/>
          <w:szCs w:val="28"/>
        </w:rPr>
        <w:fldChar w:fldCharType="separate"/>
      </w:r>
      <w:r>
        <w:rPr>
          <w:rFonts w:ascii="Times New Roman" w:hAnsi="Times New Roman" w:eastAsia="仿宋_GB2312" w:cs="Times New Roman"/>
          <w:i w:val="0"/>
          <w:iCs w:val="0"/>
          <w:sz w:val="28"/>
          <w:szCs w:val="28"/>
        </w:rPr>
        <w:t>3</w:t>
      </w:r>
      <w:r>
        <w:rPr>
          <w:rFonts w:ascii="Times New Roman" w:hAnsi="Times New Roman" w:eastAsia="仿宋_GB2312" w:cs="Times New Roman"/>
          <w:i w:val="0"/>
          <w:iCs w:val="0"/>
          <w:sz w:val="28"/>
          <w:szCs w:val="28"/>
        </w:rPr>
        <w:fldChar w:fldCharType="end"/>
      </w:r>
      <w:r>
        <w:rPr>
          <w:rFonts w:ascii="Times New Roman" w:hAnsi="Times New Roman" w:eastAsia="仿宋_GB2312" w:cs="Times New Roman"/>
          <w:i w:val="0"/>
          <w:iCs w:val="0"/>
          <w:sz w:val="28"/>
          <w:szCs w:val="28"/>
        </w:rPr>
        <w:fldChar w:fldCharType="end"/>
      </w:r>
    </w:p>
    <w:p>
      <w:pPr>
        <w:pStyle w:val="14"/>
        <w:tabs>
          <w:tab w:val="right" w:leader="dot" w:pos="8296"/>
        </w:tabs>
        <w:rPr>
          <w:rFonts w:ascii="Times New Roman" w:hAnsi="Times New Roman" w:eastAsia="仿宋_GB2312" w:cs="Times New Roman"/>
          <w:smallCaps w:val="0"/>
          <w:sz w:val="28"/>
          <w:szCs w:val="28"/>
          <w14:ligatures w14:val="standardContextual"/>
        </w:rPr>
      </w:pPr>
      <w:r>
        <w:fldChar w:fldCharType="begin"/>
      </w:r>
      <w:r>
        <w:instrText xml:space="preserve"> HYPERLINK \l "_Toc144109748" </w:instrText>
      </w:r>
      <w:r>
        <w:fldChar w:fldCharType="separate"/>
      </w:r>
      <w:r>
        <w:rPr>
          <w:rStyle w:val="19"/>
          <w:rFonts w:ascii="Times New Roman" w:hAnsi="Times New Roman" w:eastAsia="仿宋_GB2312" w:cs="Times New Roman"/>
          <w:color w:val="auto"/>
          <w:sz w:val="28"/>
          <w:szCs w:val="28"/>
        </w:rPr>
        <w:t>1.3基本原则</w:t>
      </w:r>
      <w:r>
        <w:rPr>
          <w:rFonts w:ascii="Times New Roman" w:hAnsi="Times New Roman" w:eastAsia="仿宋_GB2312" w:cs="Times New Roman"/>
          <w:sz w:val="28"/>
          <w:szCs w:val="28"/>
        </w:rPr>
        <w:tab/>
      </w:r>
      <w:r>
        <w:rPr>
          <w:rFonts w:ascii="Times New Roman" w:hAnsi="Times New Roman" w:eastAsia="仿宋_GB2312" w:cs="Times New Roman"/>
          <w:sz w:val="28"/>
          <w:szCs w:val="28"/>
        </w:rPr>
        <w:fldChar w:fldCharType="begin"/>
      </w:r>
      <w:r>
        <w:rPr>
          <w:rFonts w:ascii="Times New Roman" w:hAnsi="Times New Roman" w:eastAsia="仿宋_GB2312" w:cs="Times New Roman"/>
          <w:sz w:val="28"/>
          <w:szCs w:val="28"/>
        </w:rPr>
        <w:instrText xml:space="preserve"> PAGEREF _Toc144109748 \h </w:instrText>
      </w:r>
      <w:r>
        <w:rPr>
          <w:rFonts w:ascii="Times New Roman" w:hAnsi="Times New Roman" w:eastAsia="仿宋_GB2312" w:cs="Times New Roman"/>
          <w:sz w:val="28"/>
          <w:szCs w:val="28"/>
        </w:rPr>
        <w:fldChar w:fldCharType="separate"/>
      </w:r>
      <w:r>
        <w:rPr>
          <w:rFonts w:ascii="Times New Roman" w:hAnsi="Times New Roman" w:eastAsia="仿宋_GB2312" w:cs="Times New Roman"/>
          <w:sz w:val="28"/>
          <w:szCs w:val="28"/>
        </w:rPr>
        <w:t>4</w:t>
      </w:r>
      <w:r>
        <w:rPr>
          <w:rFonts w:ascii="Times New Roman" w:hAnsi="Times New Roman" w:eastAsia="仿宋_GB2312" w:cs="Times New Roman"/>
          <w:sz w:val="28"/>
          <w:szCs w:val="28"/>
        </w:rPr>
        <w:fldChar w:fldCharType="end"/>
      </w:r>
      <w:r>
        <w:rPr>
          <w:rFonts w:ascii="Times New Roman" w:hAnsi="Times New Roman" w:eastAsia="仿宋_GB2312" w:cs="Times New Roman"/>
          <w:sz w:val="28"/>
          <w:szCs w:val="28"/>
        </w:rPr>
        <w:fldChar w:fldCharType="end"/>
      </w:r>
    </w:p>
    <w:p>
      <w:pPr>
        <w:pStyle w:val="14"/>
        <w:tabs>
          <w:tab w:val="right" w:leader="dot" w:pos="8296"/>
        </w:tabs>
        <w:rPr>
          <w:rFonts w:ascii="Times New Roman" w:hAnsi="Times New Roman" w:eastAsia="仿宋_GB2312" w:cs="Times New Roman"/>
          <w:smallCaps w:val="0"/>
          <w:sz w:val="28"/>
          <w:szCs w:val="28"/>
          <w14:ligatures w14:val="standardContextual"/>
        </w:rPr>
      </w:pPr>
      <w:r>
        <w:fldChar w:fldCharType="begin"/>
      </w:r>
      <w:r>
        <w:instrText xml:space="preserve"> HYPERLINK \l "_Toc144109749" </w:instrText>
      </w:r>
      <w:r>
        <w:fldChar w:fldCharType="separate"/>
      </w:r>
      <w:r>
        <w:rPr>
          <w:rStyle w:val="19"/>
          <w:rFonts w:ascii="Times New Roman" w:hAnsi="Times New Roman" w:eastAsia="仿宋_GB2312" w:cs="Times New Roman"/>
          <w:color w:val="auto"/>
          <w:sz w:val="28"/>
          <w:szCs w:val="28"/>
        </w:rPr>
        <w:t>1.4规划期限及范围</w:t>
      </w:r>
      <w:r>
        <w:rPr>
          <w:rFonts w:ascii="Times New Roman" w:hAnsi="Times New Roman" w:eastAsia="仿宋_GB2312" w:cs="Times New Roman"/>
          <w:sz w:val="28"/>
          <w:szCs w:val="28"/>
        </w:rPr>
        <w:tab/>
      </w:r>
      <w:r>
        <w:rPr>
          <w:rFonts w:ascii="Times New Roman" w:hAnsi="Times New Roman" w:eastAsia="仿宋_GB2312" w:cs="Times New Roman"/>
          <w:sz w:val="28"/>
          <w:szCs w:val="28"/>
        </w:rPr>
        <w:fldChar w:fldCharType="begin"/>
      </w:r>
      <w:r>
        <w:rPr>
          <w:rFonts w:ascii="Times New Roman" w:hAnsi="Times New Roman" w:eastAsia="仿宋_GB2312" w:cs="Times New Roman"/>
          <w:sz w:val="28"/>
          <w:szCs w:val="28"/>
        </w:rPr>
        <w:instrText xml:space="preserve"> PAGEREF _Toc144109749 \h </w:instrText>
      </w:r>
      <w:r>
        <w:rPr>
          <w:rFonts w:ascii="Times New Roman" w:hAnsi="Times New Roman" w:eastAsia="仿宋_GB2312" w:cs="Times New Roman"/>
          <w:sz w:val="28"/>
          <w:szCs w:val="28"/>
        </w:rPr>
        <w:fldChar w:fldCharType="separate"/>
      </w:r>
      <w:r>
        <w:rPr>
          <w:rFonts w:ascii="Times New Roman" w:hAnsi="Times New Roman" w:eastAsia="仿宋_GB2312" w:cs="Times New Roman"/>
          <w:sz w:val="28"/>
          <w:szCs w:val="28"/>
        </w:rPr>
        <w:t>4</w:t>
      </w:r>
      <w:r>
        <w:rPr>
          <w:rFonts w:ascii="Times New Roman" w:hAnsi="Times New Roman" w:eastAsia="仿宋_GB2312" w:cs="Times New Roman"/>
          <w:sz w:val="28"/>
          <w:szCs w:val="28"/>
        </w:rPr>
        <w:fldChar w:fldCharType="end"/>
      </w:r>
      <w:r>
        <w:rPr>
          <w:rFonts w:ascii="Times New Roman" w:hAnsi="Times New Roman" w:eastAsia="仿宋_GB2312" w:cs="Times New Roman"/>
          <w:sz w:val="28"/>
          <w:szCs w:val="28"/>
        </w:rPr>
        <w:fldChar w:fldCharType="end"/>
      </w:r>
    </w:p>
    <w:p>
      <w:pPr>
        <w:pStyle w:val="14"/>
        <w:tabs>
          <w:tab w:val="right" w:leader="dot" w:pos="8296"/>
        </w:tabs>
        <w:rPr>
          <w:rFonts w:ascii="Times New Roman" w:hAnsi="Times New Roman" w:eastAsia="仿宋_GB2312" w:cs="Times New Roman"/>
          <w:smallCaps w:val="0"/>
          <w:sz w:val="28"/>
          <w:szCs w:val="28"/>
          <w14:ligatures w14:val="standardContextual"/>
        </w:rPr>
      </w:pPr>
      <w:r>
        <w:fldChar w:fldCharType="begin"/>
      </w:r>
      <w:r>
        <w:instrText xml:space="preserve"> HYPERLINK \l "_Toc144109750" </w:instrText>
      </w:r>
      <w:r>
        <w:fldChar w:fldCharType="separate"/>
      </w:r>
      <w:r>
        <w:rPr>
          <w:rStyle w:val="19"/>
          <w:rFonts w:ascii="Times New Roman" w:hAnsi="Times New Roman" w:eastAsia="仿宋_GB2312" w:cs="Times New Roman"/>
          <w:color w:val="auto"/>
          <w:sz w:val="28"/>
          <w:szCs w:val="28"/>
        </w:rPr>
        <w:t>1.5规划范围</w:t>
      </w:r>
      <w:r>
        <w:rPr>
          <w:rFonts w:ascii="Times New Roman" w:hAnsi="Times New Roman" w:eastAsia="仿宋_GB2312" w:cs="Times New Roman"/>
          <w:sz w:val="28"/>
          <w:szCs w:val="28"/>
        </w:rPr>
        <w:tab/>
      </w:r>
      <w:r>
        <w:rPr>
          <w:rFonts w:ascii="Times New Roman" w:hAnsi="Times New Roman" w:eastAsia="仿宋_GB2312" w:cs="Times New Roman"/>
          <w:sz w:val="28"/>
          <w:szCs w:val="28"/>
        </w:rPr>
        <w:fldChar w:fldCharType="begin"/>
      </w:r>
      <w:r>
        <w:rPr>
          <w:rFonts w:ascii="Times New Roman" w:hAnsi="Times New Roman" w:eastAsia="仿宋_GB2312" w:cs="Times New Roman"/>
          <w:sz w:val="28"/>
          <w:szCs w:val="28"/>
        </w:rPr>
        <w:instrText xml:space="preserve"> PAGEREF _Toc144109750 \h </w:instrText>
      </w:r>
      <w:r>
        <w:rPr>
          <w:rFonts w:ascii="Times New Roman" w:hAnsi="Times New Roman" w:eastAsia="仿宋_GB2312" w:cs="Times New Roman"/>
          <w:sz w:val="28"/>
          <w:szCs w:val="28"/>
        </w:rPr>
        <w:fldChar w:fldCharType="separate"/>
      </w:r>
      <w:r>
        <w:rPr>
          <w:rFonts w:ascii="Times New Roman" w:hAnsi="Times New Roman" w:eastAsia="仿宋_GB2312" w:cs="Times New Roman"/>
          <w:sz w:val="28"/>
          <w:szCs w:val="28"/>
        </w:rPr>
        <w:t>4</w:t>
      </w:r>
      <w:r>
        <w:rPr>
          <w:rFonts w:ascii="Times New Roman" w:hAnsi="Times New Roman" w:eastAsia="仿宋_GB2312" w:cs="Times New Roman"/>
          <w:sz w:val="28"/>
          <w:szCs w:val="28"/>
        </w:rPr>
        <w:fldChar w:fldCharType="end"/>
      </w:r>
      <w:r>
        <w:rPr>
          <w:rFonts w:ascii="Times New Roman" w:hAnsi="Times New Roman" w:eastAsia="仿宋_GB2312" w:cs="Times New Roman"/>
          <w:sz w:val="28"/>
          <w:szCs w:val="28"/>
        </w:rPr>
        <w:fldChar w:fldCharType="end"/>
      </w:r>
    </w:p>
    <w:p>
      <w:pPr>
        <w:pStyle w:val="13"/>
        <w:tabs>
          <w:tab w:val="right" w:leader="dot" w:pos="8296"/>
        </w:tabs>
        <w:spacing w:before="0" w:after="0"/>
        <w:rPr>
          <w:rFonts w:ascii="Times New Roman" w:hAnsi="Times New Roman" w:eastAsia="仿宋_GB2312" w:cs="Times New Roman"/>
          <w:b w:val="0"/>
          <w:bCs w:val="0"/>
          <w:caps w:val="0"/>
          <w:sz w:val="28"/>
          <w:szCs w:val="28"/>
          <w14:ligatures w14:val="standardContextual"/>
        </w:rPr>
      </w:pPr>
      <w:r>
        <w:fldChar w:fldCharType="begin"/>
      </w:r>
      <w:r>
        <w:instrText xml:space="preserve"> HYPERLINK \l "_Toc144109751" </w:instrText>
      </w:r>
      <w:r>
        <w:fldChar w:fldCharType="separate"/>
      </w:r>
      <w:r>
        <w:rPr>
          <w:rStyle w:val="19"/>
          <w:rFonts w:ascii="Times New Roman" w:hAnsi="Times New Roman" w:eastAsia="仿宋_GB2312" w:cs="Times New Roman"/>
          <w:color w:val="auto"/>
          <w:sz w:val="28"/>
          <w:szCs w:val="28"/>
        </w:rPr>
        <w:t>2 区域概况</w:t>
      </w:r>
      <w:r>
        <w:rPr>
          <w:rFonts w:ascii="Times New Roman" w:hAnsi="Times New Roman" w:eastAsia="仿宋_GB2312" w:cs="Times New Roman"/>
          <w:sz w:val="28"/>
          <w:szCs w:val="28"/>
        </w:rPr>
        <w:tab/>
      </w:r>
      <w:r>
        <w:rPr>
          <w:rFonts w:ascii="Times New Roman" w:hAnsi="Times New Roman" w:eastAsia="仿宋_GB2312" w:cs="Times New Roman"/>
          <w:sz w:val="28"/>
          <w:szCs w:val="28"/>
        </w:rPr>
        <w:fldChar w:fldCharType="begin"/>
      </w:r>
      <w:r>
        <w:rPr>
          <w:rFonts w:ascii="Times New Roman" w:hAnsi="Times New Roman" w:eastAsia="仿宋_GB2312" w:cs="Times New Roman"/>
          <w:sz w:val="28"/>
          <w:szCs w:val="28"/>
        </w:rPr>
        <w:instrText xml:space="preserve"> PAGEREF _Toc144109751 \h </w:instrText>
      </w:r>
      <w:r>
        <w:rPr>
          <w:rFonts w:ascii="Times New Roman" w:hAnsi="Times New Roman" w:eastAsia="仿宋_GB2312" w:cs="Times New Roman"/>
          <w:sz w:val="28"/>
          <w:szCs w:val="28"/>
        </w:rPr>
        <w:fldChar w:fldCharType="separate"/>
      </w:r>
      <w:r>
        <w:rPr>
          <w:rFonts w:ascii="Times New Roman" w:hAnsi="Times New Roman" w:eastAsia="仿宋_GB2312" w:cs="Times New Roman"/>
          <w:sz w:val="28"/>
          <w:szCs w:val="28"/>
        </w:rPr>
        <w:t>6</w:t>
      </w:r>
      <w:r>
        <w:rPr>
          <w:rFonts w:ascii="Times New Roman" w:hAnsi="Times New Roman" w:eastAsia="仿宋_GB2312" w:cs="Times New Roman"/>
          <w:sz w:val="28"/>
          <w:szCs w:val="28"/>
        </w:rPr>
        <w:fldChar w:fldCharType="end"/>
      </w:r>
      <w:r>
        <w:rPr>
          <w:rFonts w:ascii="Times New Roman" w:hAnsi="Times New Roman" w:eastAsia="仿宋_GB2312" w:cs="Times New Roman"/>
          <w:sz w:val="28"/>
          <w:szCs w:val="28"/>
        </w:rPr>
        <w:fldChar w:fldCharType="end"/>
      </w:r>
    </w:p>
    <w:p>
      <w:pPr>
        <w:pStyle w:val="14"/>
        <w:tabs>
          <w:tab w:val="right" w:leader="dot" w:pos="8296"/>
        </w:tabs>
        <w:rPr>
          <w:rFonts w:ascii="Times New Roman" w:hAnsi="Times New Roman" w:eastAsia="仿宋_GB2312" w:cs="Times New Roman"/>
          <w:smallCaps w:val="0"/>
          <w:sz w:val="28"/>
          <w:szCs w:val="28"/>
          <w14:ligatures w14:val="standardContextual"/>
        </w:rPr>
      </w:pPr>
      <w:r>
        <w:fldChar w:fldCharType="begin"/>
      </w:r>
      <w:r>
        <w:instrText xml:space="preserve"> HYPERLINK \l "_Toc144109752" </w:instrText>
      </w:r>
      <w:r>
        <w:fldChar w:fldCharType="separate"/>
      </w:r>
      <w:r>
        <w:rPr>
          <w:rStyle w:val="19"/>
          <w:rFonts w:ascii="Times New Roman" w:hAnsi="Times New Roman" w:eastAsia="仿宋_GB2312" w:cs="Times New Roman"/>
          <w:color w:val="auto"/>
          <w:sz w:val="28"/>
          <w:szCs w:val="28"/>
        </w:rPr>
        <w:t>2.1自然气候条件</w:t>
      </w:r>
      <w:r>
        <w:rPr>
          <w:rFonts w:ascii="Times New Roman" w:hAnsi="Times New Roman" w:eastAsia="仿宋_GB2312" w:cs="Times New Roman"/>
          <w:sz w:val="28"/>
          <w:szCs w:val="28"/>
        </w:rPr>
        <w:tab/>
      </w:r>
      <w:r>
        <w:rPr>
          <w:rFonts w:ascii="Times New Roman" w:hAnsi="Times New Roman" w:eastAsia="仿宋_GB2312" w:cs="Times New Roman"/>
          <w:sz w:val="28"/>
          <w:szCs w:val="28"/>
        </w:rPr>
        <w:fldChar w:fldCharType="begin"/>
      </w:r>
      <w:r>
        <w:rPr>
          <w:rFonts w:ascii="Times New Roman" w:hAnsi="Times New Roman" w:eastAsia="仿宋_GB2312" w:cs="Times New Roman"/>
          <w:sz w:val="28"/>
          <w:szCs w:val="28"/>
        </w:rPr>
        <w:instrText xml:space="preserve"> PAGEREF _Toc144109752 \h </w:instrText>
      </w:r>
      <w:r>
        <w:rPr>
          <w:rFonts w:ascii="Times New Roman" w:hAnsi="Times New Roman" w:eastAsia="仿宋_GB2312" w:cs="Times New Roman"/>
          <w:sz w:val="28"/>
          <w:szCs w:val="28"/>
        </w:rPr>
        <w:fldChar w:fldCharType="separate"/>
      </w:r>
      <w:r>
        <w:rPr>
          <w:rFonts w:ascii="Times New Roman" w:hAnsi="Times New Roman" w:eastAsia="仿宋_GB2312" w:cs="Times New Roman"/>
          <w:sz w:val="28"/>
          <w:szCs w:val="28"/>
        </w:rPr>
        <w:t>6</w:t>
      </w:r>
      <w:r>
        <w:rPr>
          <w:rFonts w:ascii="Times New Roman" w:hAnsi="Times New Roman" w:eastAsia="仿宋_GB2312" w:cs="Times New Roman"/>
          <w:sz w:val="28"/>
          <w:szCs w:val="28"/>
        </w:rPr>
        <w:fldChar w:fldCharType="end"/>
      </w:r>
      <w:r>
        <w:rPr>
          <w:rFonts w:ascii="Times New Roman" w:hAnsi="Times New Roman" w:eastAsia="仿宋_GB2312" w:cs="Times New Roman"/>
          <w:sz w:val="28"/>
          <w:szCs w:val="28"/>
        </w:rPr>
        <w:fldChar w:fldCharType="end"/>
      </w:r>
    </w:p>
    <w:p>
      <w:pPr>
        <w:pStyle w:val="10"/>
        <w:tabs>
          <w:tab w:val="right" w:leader="dot" w:pos="8296"/>
        </w:tabs>
        <w:rPr>
          <w:rFonts w:ascii="Times New Roman" w:hAnsi="Times New Roman" w:eastAsia="仿宋_GB2312" w:cs="Times New Roman"/>
          <w:i w:val="0"/>
          <w:iCs w:val="0"/>
          <w:sz w:val="28"/>
          <w:szCs w:val="28"/>
          <w14:ligatures w14:val="standardContextual"/>
        </w:rPr>
      </w:pPr>
      <w:r>
        <w:fldChar w:fldCharType="begin"/>
      </w:r>
      <w:r>
        <w:instrText xml:space="preserve"> HYPERLINK \l "_Toc144109753" </w:instrText>
      </w:r>
      <w:r>
        <w:fldChar w:fldCharType="separate"/>
      </w:r>
      <w:r>
        <w:rPr>
          <w:rStyle w:val="19"/>
          <w:rFonts w:ascii="Times New Roman" w:hAnsi="Times New Roman" w:eastAsia="仿宋_GB2312" w:cs="Times New Roman"/>
          <w:i w:val="0"/>
          <w:iCs w:val="0"/>
          <w:color w:val="auto"/>
          <w:sz w:val="28"/>
          <w:szCs w:val="28"/>
        </w:rPr>
        <w:t>2.1.1地理位置</w:t>
      </w:r>
      <w:r>
        <w:rPr>
          <w:rFonts w:ascii="Times New Roman" w:hAnsi="Times New Roman" w:eastAsia="仿宋_GB2312" w:cs="Times New Roman"/>
          <w:i w:val="0"/>
          <w:iCs w:val="0"/>
          <w:sz w:val="28"/>
          <w:szCs w:val="28"/>
        </w:rPr>
        <w:tab/>
      </w:r>
      <w:r>
        <w:rPr>
          <w:rFonts w:ascii="Times New Roman" w:hAnsi="Times New Roman" w:eastAsia="仿宋_GB2312" w:cs="Times New Roman"/>
          <w:i w:val="0"/>
          <w:iCs w:val="0"/>
          <w:sz w:val="28"/>
          <w:szCs w:val="28"/>
        </w:rPr>
        <w:fldChar w:fldCharType="begin"/>
      </w:r>
      <w:r>
        <w:rPr>
          <w:rFonts w:ascii="Times New Roman" w:hAnsi="Times New Roman" w:eastAsia="仿宋_GB2312" w:cs="Times New Roman"/>
          <w:i w:val="0"/>
          <w:iCs w:val="0"/>
          <w:sz w:val="28"/>
          <w:szCs w:val="28"/>
        </w:rPr>
        <w:instrText xml:space="preserve"> PAGEREF _Toc144109753 \h </w:instrText>
      </w:r>
      <w:r>
        <w:rPr>
          <w:rFonts w:ascii="Times New Roman" w:hAnsi="Times New Roman" w:eastAsia="仿宋_GB2312" w:cs="Times New Roman"/>
          <w:i w:val="0"/>
          <w:iCs w:val="0"/>
          <w:sz w:val="28"/>
          <w:szCs w:val="28"/>
        </w:rPr>
        <w:fldChar w:fldCharType="separate"/>
      </w:r>
      <w:r>
        <w:rPr>
          <w:rFonts w:ascii="Times New Roman" w:hAnsi="Times New Roman" w:eastAsia="仿宋_GB2312" w:cs="Times New Roman"/>
          <w:i w:val="0"/>
          <w:iCs w:val="0"/>
          <w:sz w:val="28"/>
          <w:szCs w:val="28"/>
        </w:rPr>
        <w:t>6</w:t>
      </w:r>
      <w:r>
        <w:rPr>
          <w:rFonts w:ascii="Times New Roman" w:hAnsi="Times New Roman" w:eastAsia="仿宋_GB2312" w:cs="Times New Roman"/>
          <w:i w:val="0"/>
          <w:iCs w:val="0"/>
          <w:sz w:val="28"/>
          <w:szCs w:val="28"/>
        </w:rPr>
        <w:fldChar w:fldCharType="end"/>
      </w:r>
      <w:r>
        <w:rPr>
          <w:rFonts w:ascii="Times New Roman" w:hAnsi="Times New Roman" w:eastAsia="仿宋_GB2312" w:cs="Times New Roman"/>
          <w:i w:val="0"/>
          <w:iCs w:val="0"/>
          <w:sz w:val="28"/>
          <w:szCs w:val="28"/>
        </w:rPr>
        <w:fldChar w:fldCharType="end"/>
      </w:r>
    </w:p>
    <w:p>
      <w:pPr>
        <w:pStyle w:val="10"/>
        <w:tabs>
          <w:tab w:val="right" w:leader="dot" w:pos="8296"/>
        </w:tabs>
        <w:rPr>
          <w:rFonts w:ascii="Times New Roman" w:hAnsi="Times New Roman" w:eastAsia="仿宋_GB2312" w:cs="Times New Roman"/>
          <w:i w:val="0"/>
          <w:iCs w:val="0"/>
          <w:sz w:val="28"/>
          <w:szCs w:val="28"/>
          <w14:ligatures w14:val="standardContextual"/>
        </w:rPr>
      </w:pPr>
      <w:r>
        <w:fldChar w:fldCharType="begin"/>
      </w:r>
      <w:r>
        <w:instrText xml:space="preserve"> HYPERLINK \l "_Toc144109754" </w:instrText>
      </w:r>
      <w:r>
        <w:fldChar w:fldCharType="separate"/>
      </w:r>
      <w:r>
        <w:rPr>
          <w:rStyle w:val="19"/>
          <w:rFonts w:ascii="Times New Roman" w:hAnsi="Times New Roman" w:eastAsia="仿宋_GB2312" w:cs="Times New Roman"/>
          <w:i w:val="0"/>
          <w:iCs w:val="0"/>
          <w:color w:val="auto"/>
          <w:sz w:val="28"/>
          <w:szCs w:val="28"/>
        </w:rPr>
        <w:t>2.1.2气象、水文</w:t>
      </w:r>
      <w:r>
        <w:rPr>
          <w:rFonts w:ascii="Times New Roman" w:hAnsi="Times New Roman" w:eastAsia="仿宋_GB2312" w:cs="Times New Roman"/>
          <w:i w:val="0"/>
          <w:iCs w:val="0"/>
          <w:sz w:val="28"/>
          <w:szCs w:val="28"/>
        </w:rPr>
        <w:tab/>
      </w:r>
      <w:r>
        <w:rPr>
          <w:rFonts w:ascii="Times New Roman" w:hAnsi="Times New Roman" w:eastAsia="仿宋_GB2312" w:cs="Times New Roman"/>
          <w:i w:val="0"/>
          <w:iCs w:val="0"/>
          <w:sz w:val="28"/>
          <w:szCs w:val="28"/>
        </w:rPr>
        <w:fldChar w:fldCharType="begin"/>
      </w:r>
      <w:r>
        <w:rPr>
          <w:rFonts w:ascii="Times New Roman" w:hAnsi="Times New Roman" w:eastAsia="仿宋_GB2312" w:cs="Times New Roman"/>
          <w:i w:val="0"/>
          <w:iCs w:val="0"/>
          <w:sz w:val="28"/>
          <w:szCs w:val="28"/>
        </w:rPr>
        <w:instrText xml:space="preserve"> PAGEREF _Toc144109754 \h </w:instrText>
      </w:r>
      <w:r>
        <w:rPr>
          <w:rFonts w:ascii="Times New Roman" w:hAnsi="Times New Roman" w:eastAsia="仿宋_GB2312" w:cs="Times New Roman"/>
          <w:i w:val="0"/>
          <w:iCs w:val="0"/>
          <w:sz w:val="28"/>
          <w:szCs w:val="28"/>
        </w:rPr>
        <w:fldChar w:fldCharType="separate"/>
      </w:r>
      <w:r>
        <w:rPr>
          <w:rFonts w:ascii="Times New Roman" w:hAnsi="Times New Roman" w:eastAsia="仿宋_GB2312" w:cs="Times New Roman"/>
          <w:i w:val="0"/>
          <w:iCs w:val="0"/>
          <w:sz w:val="28"/>
          <w:szCs w:val="28"/>
        </w:rPr>
        <w:t>6</w:t>
      </w:r>
      <w:r>
        <w:rPr>
          <w:rFonts w:ascii="Times New Roman" w:hAnsi="Times New Roman" w:eastAsia="仿宋_GB2312" w:cs="Times New Roman"/>
          <w:i w:val="0"/>
          <w:iCs w:val="0"/>
          <w:sz w:val="28"/>
          <w:szCs w:val="28"/>
        </w:rPr>
        <w:fldChar w:fldCharType="end"/>
      </w:r>
      <w:r>
        <w:rPr>
          <w:rFonts w:ascii="Times New Roman" w:hAnsi="Times New Roman" w:eastAsia="仿宋_GB2312" w:cs="Times New Roman"/>
          <w:i w:val="0"/>
          <w:iCs w:val="0"/>
          <w:sz w:val="28"/>
          <w:szCs w:val="28"/>
        </w:rPr>
        <w:fldChar w:fldCharType="end"/>
      </w:r>
    </w:p>
    <w:p>
      <w:pPr>
        <w:pStyle w:val="10"/>
        <w:tabs>
          <w:tab w:val="right" w:leader="dot" w:pos="8296"/>
        </w:tabs>
        <w:rPr>
          <w:rFonts w:ascii="Times New Roman" w:hAnsi="Times New Roman" w:eastAsia="仿宋_GB2312" w:cs="Times New Roman"/>
          <w:i w:val="0"/>
          <w:iCs w:val="0"/>
          <w:sz w:val="28"/>
          <w:szCs w:val="28"/>
          <w14:ligatures w14:val="standardContextual"/>
        </w:rPr>
      </w:pPr>
      <w:r>
        <w:fldChar w:fldCharType="begin"/>
      </w:r>
      <w:r>
        <w:instrText xml:space="preserve"> HYPERLINK \l "_Toc144109755" </w:instrText>
      </w:r>
      <w:r>
        <w:fldChar w:fldCharType="separate"/>
      </w:r>
      <w:r>
        <w:rPr>
          <w:rStyle w:val="19"/>
          <w:rFonts w:ascii="Times New Roman" w:hAnsi="Times New Roman" w:eastAsia="仿宋_GB2312" w:cs="Times New Roman"/>
          <w:i w:val="0"/>
          <w:iCs w:val="0"/>
          <w:color w:val="auto"/>
          <w:sz w:val="28"/>
          <w:szCs w:val="28"/>
        </w:rPr>
        <w:t>2.1.3地形、地貌</w:t>
      </w:r>
      <w:r>
        <w:rPr>
          <w:rFonts w:ascii="Times New Roman" w:hAnsi="Times New Roman" w:eastAsia="仿宋_GB2312" w:cs="Times New Roman"/>
          <w:i w:val="0"/>
          <w:iCs w:val="0"/>
          <w:sz w:val="28"/>
          <w:szCs w:val="28"/>
        </w:rPr>
        <w:tab/>
      </w:r>
      <w:r>
        <w:rPr>
          <w:rFonts w:ascii="Times New Roman" w:hAnsi="Times New Roman" w:eastAsia="仿宋_GB2312" w:cs="Times New Roman"/>
          <w:i w:val="0"/>
          <w:iCs w:val="0"/>
          <w:sz w:val="28"/>
          <w:szCs w:val="28"/>
        </w:rPr>
        <w:fldChar w:fldCharType="begin"/>
      </w:r>
      <w:r>
        <w:rPr>
          <w:rFonts w:ascii="Times New Roman" w:hAnsi="Times New Roman" w:eastAsia="仿宋_GB2312" w:cs="Times New Roman"/>
          <w:i w:val="0"/>
          <w:iCs w:val="0"/>
          <w:sz w:val="28"/>
          <w:szCs w:val="28"/>
        </w:rPr>
        <w:instrText xml:space="preserve"> PAGEREF _Toc144109755 \h </w:instrText>
      </w:r>
      <w:r>
        <w:rPr>
          <w:rFonts w:ascii="Times New Roman" w:hAnsi="Times New Roman" w:eastAsia="仿宋_GB2312" w:cs="Times New Roman"/>
          <w:i w:val="0"/>
          <w:iCs w:val="0"/>
          <w:sz w:val="28"/>
          <w:szCs w:val="28"/>
        </w:rPr>
        <w:fldChar w:fldCharType="separate"/>
      </w:r>
      <w:r>
        <w:rPr>
          <w:rFonts w:ascii="Times New Roman" w:hAnsi="Times New Roman" w:eastAsia="仿宋_GB2312" w:cs="Times New Roman"/>
          <w:i w:val="0"/>
          <w:iCs w:val="0"/>
          <w:sz w:val="28"/>
          <w:szCs w:val="28"/>
        </w:rPr>
        <w:t>7</w:t>
      </w:r>
      <w:r>
        <w:rPr>
          <w:rFonts w:ascii="Times New Roman" w:hAnsi="Times New Roman" w:eastAsia="仿宋_GB2312" w:cs="Times New Roman"/>
          <w:i w:val="0"/>
          <w:iCs w:val="0"/>
          <w:sz w:val="28"/>
          <w:szCs w:val="28"/>
        </w:rPr>
        <w:fldChar w:fldCharType="end"/>
      </w:r>
      <w:r>
        <w:rPr>
          <w:rFonts w:ascii="Times New Roman" w:hAnsi="Times New Roman" w:eastAsia="仿宋_GB2312" w:cs="Times New Roman"/>
          <w:i w:val="0"/>
          <w:iCs w:val="0"/>
          <w:sz w:val="28"/>
          <w:szCs w:val="28"/>
        </w:rPr>
        <w:fldChar w:fldCharType="end"/>
      </w:r>
    </w:p>
    <w:p>
      <w:pPr>
        <w:pStyle w:val="10"/>
        <w:tabs>
          <w:tab w:val="right" w:leader="dot" w:pos="8296"/>
        </w:tabs>
        <w:rPr>
          <w:rFonts w:ascii="Times New Roman" w:hAnsi="Times New Roman" w:eastAsia="仿宋_GB2312" w:cs="Times New Roman"/>
          <w:i w:val="0"/>
          <w:iCs w:val="0"/>
          <w:sz w:val="28"/>
          <w:szCs w:val="28"/>
          <w14:ligatures w14:val="standardContextual"/>
        </w:rPr>
      </w:pPr>
      <w:r>
        <w:fldChar w:fldCharType="begin"/>
      </w:r>
      <w:r>
        <w:instrText xml:space="preserve"> HYPERLINK \l "_Toc144109756" </w:instrText>
      </w:r>
      <w:r>
        <w:fldChar w:fldCharType="separate"/>
      </w:r>
      <w:r>
        <w:rPr>
          <w:rStyle w:val="19"/>
          <w:rFonts w:ascii="Times New Roman" w:hAnsi="Times New Roman" w:eastAsia="仿宋_GB2312" w:cs="Times New Roman"/>
          <w:i w:val="0"/>
          <w:iCs w:val="0"/>
          <w:color w:val="auto"/>
          <w:sz w:val="28"/>
          <w:szCs w:val="28"/>
        </w:rPr>
        <w:t>2.1.4自然资源</w:t>
      </w:r>
      <w:r>
        <w:rPr>
          <w:rFonts w:ascii="Times New Roman" w:hAnsi="Times New Roman" w:eastAsia="仿宋_GB2312" w:cs="Times New Roman"/>
          <w:i w:val="0"/>
          <w:iCs w:val="0"/>
          <w:sz w:val="28"/>
          <w:szCs w:val="28"/>
        </w:rPr>
        <w:tab/>
      </w:r>
      <w:r>
        <w:rPr>
          <w:rFonts w:ascii="Times New Roman" w:hAnsi="Times New Roman" w:eastAsia="仿宋_GB2312" w:cs="Times New Roman"/>
          <w:i w:val="0"/>
          <w:iCs w:val="0"/>
          <w:sz w:val="28"/>
          <w:szCs w:val="28"/>
        </w:rPr>
        <w:fldChar w:fldCharType="begin"/>
      </w:r>
      <w:r>
        <w:rPr>
          <w:rFonts w:ascii="Times New Roman" w:hAnsi="Times New Roman" w:eastAsia="仿宋_GB2312" w:cs="Times New Roman"/>
          <w:i w:val="0"/>
          <w:iCs w:val="0"/>
          <w:sz w:val="28"/>
          <w:szCs w:val="28"/>
        </w:rPr>
        <w:instrText xml:space="preserve"> PAGEREF _Toc144109756 \h </w:instrText>
      </w:r>
      <w:r>
        <w:rPr>
          <w:rFonts w:ascii="Times New Roman" w:hAnsi="Times New Roman" w:eastAsia="仿宋_GB2312" w:cs="Times New Roman"/>
          <w:i w:val="0"/>
          <w:iCs w:val="0"/>
          <w:sz w:val="28"/>
          <w:szCs w:val="28"/>
        </w:rPr>
        <w:fldChar w:fldCharType="separate"/>
      </w:r>
      <w:r>
        <w:rPr>
          <w:rFonts w:ascii="Times New Roman" w:hAnsi="Times New Roman" w:eastAsia="仿宋_GB2312" w:cs="Times New Roman"/>
          <w:i w:val="0"/>
          <w:iCs w:val="0"/>
          <w:sz w:val="28"/>
          <w:szCs w:val="28"/>
        </w:rPr>
        <w:t>8</w:t>
      </w:r>
      <w:r>
        <w:rPr>
          <w:rFonts w:ascii="Times New Roman" w:hAnsi="Times New Roman" w:eastAsia="仿宋_GB2312" w:cs="Times New Roman"/>
          <w:i w:val="0"/>
          <w:iCs w:val="0"/>
          <w:sz w:val="28"/>
          <w:szCs w:val="28"/>
        </w:rPr>
        <w:fldChar w:fldCharType="end"/>
      </w:r>
      <w:r>
        <w:rPr>
          <w:rFonts w:ascii="Times New Roman" w:hAnsi="Times New Roman" w:eastAsia="仿宋_GB2312" w:cs="Times New Roman"/>
          <w:i w:val="0"/>
          <w:iCs w:val="0"/>
          <w:sz w:val="28"/>
          <w:szCs w:val="28"/>
        </w:rPr>
        <w:fldChar w:fldCharType="end"/>
      </w:r>
    </w:p>
    <w:p>
      <w:pPr>
        <w:pStyle w:val="10"/>
        <w:tabs>
          <w:tab w:val="right" w:leader="dot" w:pos="8296"/>
        </w:tabs>
        <w:rPr>
          <w:rFonts w:ascii="Times New Roman" w:hAnsi="Times New Roman" w:eastAsia="仿宋_GB2312" w:cs="Times New Roman"/>
          <w:i w:val="0"/>
          <w:iCs w:val="0"/>
          <w:sz w:val="28"/>
          <w:szCs w:val="28"/>
          <w14:ligatures w14:val="standardContextual"/>
        </w:rPr>
      </w:pPr>
      <w:r>
        <w:fldChar w:fldCharType="begin"/>
      </w:r>
      <w:r>
        <w:instrText xml:space="preserve"> HYPERLINK \l "_Toc144109757" </w:instrText>
      </w:r>
      <w:r>
        <w:fldChar w:fldCharType="separate"/>
      </w:r>
      <w:r>
        <w:rPr>
          <w:rStyle w:val="19"/>
          <w:rFonts w:ascii="Times New Roman" w:hAnsi="Times New Roman" w:eastAsia="仿宋_GB2312" w:cs="Times New Roman"/>
          <w:i w:val="0"/>
          <w:iCs w:val="0"/>
          <w:color w:val="auto"/>
          <w:sz w:val="28"/>
          <w:szCs w:val="28"/>
        </w:rPr>
        <w:t>2.1.5区域地质条件</w:t>
      </w:r>
      <w:r>
        <w:rPr>
          <w:rFonts w:ascii="Times New Roman" w:hAnsi="Times New Roman" w:eastAsia="仿宋_GB2312" w:cs="Times New Roman"/>
          <w:i w:val="0"/>
          <w:iCs w:val="0"/>
          <w:sz w:val="28"/>
          <w:szCs w:val="28"/>
        </w:rPr>
        <w:tab/>
      </w:r>
      <w:r>
        <w:rPr>
          <w:rFonts w:ascii="Times New Roman" w:hAnsi="Times New Roman" w:eastAsia="仿宋_GB2312" w:cs="Times New Roman"/>
          <w:i w:val="0"/>
          <w:iCs w:val="0"/>
          <w:sz w:val="28"/>
          <w:szCs w:val="28"/>
        </w:rPr>
        <w:fldChar w:fldCharType="begin"/>
      </w:r>
      <w:r>
        <w:rPr>
          <w:rFonts w:ascii="Times New Roman" w:hAnsi="Times New Roman" w:eastAsia="仿宋_GB2312" w:cs="Times New Roman"/>
          <w:i w:val="0"/>
          <w:iCs w:val="0"/>
          <w:sz w:val="28"/>
          <w:szCs w:val="28"/>
        </w:rPr>
        <w:instrText xml:space="preserve"> PAGEREF _Toc144109757 \h </w:instrText>
      </w:r>
      <w:r>
        <w:rPr>
          <w:rFonts w:ascii="Times New Roman" w:hAnsi="Times New Roman" w:eastAsia="仿宋_GB2312" w:cs="Times New Roman"/>
          <w:i w:val="0"/>
          <w:iCs w:val="0"/>
          <w:sz w:val="28"/>
          <w:szCs w:val="28"/>
        </w:rPr>
        <w:fldChar w:fldCharType="separate"/>
      </w:r>
      <w:r>
        <w:rPr>
          <w:rFonts w:ascii="Times New Roman" w:hAnsi="Times New Roman" w:eastAsia="仿宋_GB2312" w:cs="Times New Roman"/>
          <w:i w:val="0"/>
          <w:iCs w:val="0"/>
          <w:sz w:val="28"/>
          <w:szCs w:val="28"/>
        </w:rPr>
        <w:t>9</w:t>
      </w:r>
      <w:r>
        <w:rPr>
          <w:rFonts w:ascii="Times New Roman" w:hAnsi="Times New Roman" w:eastAsia="仿宋_GB2312" w:cs="Times New Roman"/>
          <w:i w:val="0"/>
          <w:iCs w:val="0"/>
          <w:sz w:val="28"/>
          <w:szCs w:val="28"/>
        </w:rPr>
        <w:fldChar w:fldCharType="end"/>
      </w:r>
      <w:r>
        <w:rPr>
          <w:rFonts w:ascii="Times New Roman" w:hAnsi="Times New Roman" w:eastAsia="仿宋_GB2312" w:cs="Times New Roman"/>
          <w:i w:val="0"/>
          <w:iCs w:val="0"/>
          <w:sz w:val="28"/>
          <w:szCs w:val="28"/>
        </w:rPr>
        <w:fldChar w:fldCharType="end"/>
      </w:r>
    </w:p>
    <w:p>
      <w:pPr>
        <w:pStyle w:val="10"/>
        <w:tabs>
          <w:tab w:val="right" w:leader="dot" w:pos="8296"/>
        </w:tabs>
        <w:rPr>
          <w:rFonts w:ascii="Times New Roman" w:hAnsi="Times New Roman" w:eastAsia="仿宋_GB2312" w:cs="Times New Roman"/>
          <w:i w:val="0"/>
          <w:iCs w:val="0"/>
          <w:sz w:val="28"/>
          <w:szCs w:val="28"/>
          <w14:ligatures w14:val="standardContextual"/>
        </w:rPr>
      </w:pPr>
      <w:r>
        <w:fldChar w:fldCharType="begin"/>
      </w:r>
      <w:r>
        <w:instrText xml:space="preserve"> HYPERLINK \l "_Toc144109758" </w:instrText>
      </w:r>
      <w:r>
        <w:fldChar w:fldCharType="separate"/>
      </w:r>
      <w:r>
        <w:rPr>
          <w:rStyle w:val="19"/>
          <w:rFonts w:ascii="Times New Roman" w:hAnsi="Times New Roman" w:eastAsia="仿宋_GB2312" w:cs="Times New Roman"/>
          <w:i w:val="0"/>
          <w:iCs w:val="0"/>
          <w:color w:val="auto"/>
          <w:sz w:val="28"/>
          <w:szCs w:val="28"/>
        </w:rPr>
        <w:t>2.1.6区域水文地质条件</w:t>
      </w:r>
      <w:r>
        <w:rPr>
          <w:rFonts w:ascii="Times New Roman" w:hAnsi="Times New Roman" w:eastAsia="仿宋_GB2312" w:cs="Times New Roman"/>
          <w:i w:val="0"/>
          <w:iCs w:val="0"/>
          <w:sz w:val="28"/>
          <w:szCs w:val="28"/>
        </w:rPr>
        <w:tab/>
      </w:r>
      <w:r>
        <w:rPr>
          <w:rFonts w:ascii="Times New Roman" w:hAnsi="Times New Roman" w:eastAsia="仿宋_GB2312" w:cs="Times New Roman"/>
          <w:i w:val="0"/>
          <w:iCs w:val="0"/>
          <w:sz w:val="28"/>
          <w:szCs w:val="28"/>
        </w:rPr>
        <w:fldChar w:fldCharType="begin"/>
      </w:r>
      <w:r>
        <w:rPr>
          <w:rFonts w:ascii="Times New Roman" w:hAnsi="Times New Roman" w:eastAsia="仿宋_GB2312" w:cs="Times New Roman"/>
          <w:i w:val="0"/>
          <w:iCs w:val="0"/>
          <w:sz w:val="28"/>
          <w:szCs w:val="28"/>
        </w:rPr>
        <w:instrText xml:space="preserve"> PAGEREF _Toc144109758 \h </w:instrText>
      </w:r>
      <w:r>
        <w:rPr>
          <w:rFonts w:ascii="Times New Roman" w:hAnsi="Times New Roman" w:eastAsia="仿宋_GB2312" w:cs="Times New Roman"/>
          <w:i w:val="0"/>
          <w:iCs w:val="0"/>
          <w:sz w:val="28"/>
          <w:szCs w:val="28"/>
        </w:rPr>
        <w:fldChar w:fldCharType="separate"/>
      </w:r>
      <w:r>
        <w:rPr>
          <w:rFonts w:ascii="Times New Roman" w:hAnsi="Times New Roman" w:eastAsia="仿宋_GB2312" w:cs="Times New Roman"/>
          <w:i w:val="0"/>
          <w:iCs w:val="0"/>
          <w:sz w:val="28"/>
          <w:szCs w:val="28"/>
        </w:rPr>
        <w:t>10</w:t>
      </w:r>
      <w:r>
        <w:rPr>
          <w:rFonts w:ascii="Times New Roman" w:hAnsi="Times New Roman" w:eastAsia="仿宋_GB2312" w:cs="Times New Roman"/>
          <w:i w:val="0"/>
          <w:iCs w:val="0"/>
          <w:sz w:val="28"/>
          <w:szCs w:val="28"/>
        </w:rPr>
        <w:fldChar w:fldCharType="end"/>
      </w:r>
      <w:r>
        <w:rPr>
          <w:rFonts w:ascii="Times New Roman" w:hAnsi="Times New Roman" w:eastAsia="仿宋_GB2312" w:cs="Times New Roman"/>
          <w:i w:val="0"/>
          <w:iCs w:val="0"/>
          <w:sz w:val="28"/>
          <w:szCs w:val="28"/>
        </w:rPr>
        <w:fldChar w:fldCharType="end"/>
      </w:r>
    </w:p>
    <w:p>
      <w:pPr>
        <w:pStyle w:val="10"/>
        <w:tabs>
          <w:tab w:val="right" w:leader="dot" w:pos="8296"/>
        </w:tabs>
        <w:rPr>
          <w:rFonts w:ascii="Times New Roman" w:hAnsi="Times New Roman" w:eastAsia="仿宋_GB2312" w:cs="Times New Roman"/>
          <w:i w:val="0"/>
          <w:iCs w:val="0"/>
          <w:sz w:val="28"/>
          <w:szCs w:val="28"/>
          <w14:ligatures w14:val="standardContextual"/>
        </w:rPr>
      </w:pPr>
      <w:r>
        <w:fldChar w:fldCharType="begin"/>
      </w:r>
      <w:r>
        <w:instrText xml:space="preserve"> HYPERLINK \l "_Toc144109759" </w:instrText>
      </w:r>
      <w:r>
        <w:fldChar w:fldCharType="separate"/>
      </w:r>
      <w:r>
        <w:rPr>
          <w:rStyle w:val="19"/>
          <w:rFonts w:ascii="Times New Roman" w:hAnsi="Times New Roman" w:eastAsia="仿宋_GB2312" w:cs="Times New Roman"/>
          <w:i w:val="0"/>
          <w:iCs w:val="0"/>
          <w:color w:val="auto"/>
          <w:sz w:val="28"/>
          <w:szCs w:val="28"/>
        </w:rPr>
        <w:t>2.1.7水源地</w:t>
      </w:r>
      <w:r>
        <w:rPr>
          <w:rFonts w:ascii="Times New Roman" w:hAnsi="Times New Roman" w:eastAsia="仿宋_GB2312" w:cs="Times New Roman"/>
          <w:i w:val="0"/>
          <w:iCs w:val="0"/>
          <w:sz w:val="28"/>
          <w:szCs w:val="28"/>
        </w:rPr>
        <w:tab/>
      </w:r>
      <w:r>
        <w:rPr>
          <w:rFonts w:ascii="Times New Roman" w:hAnsi="Times New Roman" w:eastAsia="仿宋_GB2312" w:cs="Times New Roman"/>
          <w:i w:val="0"/>
          <w:iCs w:val="0"/>
          <w:sz w:val="28"/>
          <w:szCs w:val="28"/>
        </w:rPr>
        <w:fldChar w:fldCharType="begin"/>
      </w:r>
      <w:r>
        <w:rPr>
          <w:rFonts w:ascii="Times New Roman" w:hAnsi="Times New Roman" w:eastAsia="仿宋_GB2312" w:cs="Times New Roman"/>
          <w:i w:val="0"/>
          <w:iCs w:val="0"/>
          <w:sz w:val="28"/>
          <w:szCs w:val="28"/>
        </w:rPr>
        <w:instrText xml:space="preserve"> PAGEREF _Toc144109759 \h </w:instrText>
      </w:r>
      <w:r>
        <w:rPr>
          <w:rFonts w:ascii="Times New Roman" w:hAnsi="Times New Roman" w:eastAsia="仿宋_GB2312" w:cs="Times New Roman"/>
          <w:i w:val="0"/>
          <w:iCs w:val="0"/>
          <w:sz w:val="28"/>
          <w:szCs w:val="28"/>
        </w:rPr>
        <w:fldChar w:fldCharType="separate"/>
      </w:r>
      <w:r>
        <w:rPr>
          <w:rFonts w:ascii="Times New Roman" w:hAnsi="Times New Roman" w:eastAsia="仿宋_GB2312" w:cs="Times New Roman"/>
          <w:i w:val="0"/>
          <w:iCs w:val="0"/>
          <w:sz w:val="28"/>
          <w:szCs w:val="28"/>
        </w:rPr>
        <w:t>12</w:t>
      </w:r>
      <w:r>
        <w:rPr>
          <w:rFonts w:ascii="Times New Roman" w:hAnsi="Times New Roman" w:eastAsia="仿宋_GB2312" w:cs="Times New Roman"/>
          <w:i w:val="0"/>
          <w:iCs w:val="0"/>
          <w:sz w:val="28"/>
          <w:szCs w:val="28"/>
        </w:rPr>
        <w:fldChar w:fldCharType="end"/>
      </w:r>
      <w:r>
        <w:rPr>
          <w:rFonts w:ascii="Times New Roman" w:hAnsi="Times New Roman" w:eastAsia="仿宋_GB2312" w:cs="Times New Roman"/>
          <w:i w:val="0"/>
          <w:iCs w:val="0"/>
          <w:sz w:val="28"/>
          <w:szCs w:val="28"/>
        </w:rPr>
        <w:fldChar w:fldCharType="end"/>
      </w:r>
    </w:p>
    <w:p>
      <w:pPr>
        <w:pStyle w:val="14"/>
        <w:tabs>
          <w:tab w:val="right" w:leader="dot" w:pos="8296"/>
        </w:tabs>
        <w:rPr>
          <w:rFonts w:ascii="Times New Roman" w:hAnsi="Times New Roman" w:eastAsia="仿宋_GB2312" w:cs="Times New Roman"/>
          <w:smallCaps w:val="0"/>
          <w:sz w:val="28"/>
          <w:szCs w:val="28"/>
          <w14:ligatures w14:val="standardContextual"/>
        </w:rPr>
      </w:pPr>
      <w:r>
        <w:fldChar w:fldCharType="begin"/>
      </w:r>
      <w:r>
        <w:instrText xml:space="preserve"> HYPERLINK \l "_Toc144109760" </w:instrText>
      </w:r>
      <w:r>
        <w:fldChar w:fldCharType="separate"/>
      </w:r>
      <w:r>
        <w:rPr>
          <w:rStyle w:val="19"/>
          <w:rFonts w:ascii="Times New Roman" w:hAnsi="Times New Roman" w:eastAsia="仿宋_GB2312" w:cs="Times New Roman"/>
          <w:color w:val="auto"/>
          <w:sz w:val="28"/>
          <w:szCs w:val="28"/>
        </w:rPr>
        <w:t>2.2社会经济状况</w:t>
      </w:r>
      <w:r>
        <w:rPr>
          <w:rFonts w:ascii="Times New Roman" w:hAnsi="Times New Roman" w:eastAsia="仿宋_GB2312" w:cs="Times New Roman"/>
          <w:sz w:val="28"/>
          <w:szCs w:val="28"/>
        </w:rPr>
        <w:tab/>
      </w:r>
      <w:r>
        <w:rPr>
          <w:rFonts w:ascii="Times New Roman" w:hAnsi="Times New Roman" w:eastAsia="仿宋_GB2312" w:cs="Times New Roman"/>
          <w:sz w:val="28"/>
          <w:szCs w:val="28"/>
        </w:rPr>
        <w:fldChar w:fldCharType="begin"/>
      </w:r>
      <w:r>
        <w:rPr>
          <w:rFonts w:ascii="Times New Roman" w:hAnsi="Times New Roman" w:eastAsia="仿宋_GB2312" w:cs="Times New Roman"/>
          <w:sz w:val="28"/>
          <w:szCs w:val="28"/>
        </w:rPr>
        <w:instrText xml:space="preserve"> PAGEREF _Toc144109760 \h </w:instrText>
      </w:r>
      <w:r>
        <w:rPr>
          <w:rFonts w:ascii="Times New Roman" w:hAnsi="Times New Roman" w:eastAsia="仿宋_GB2312" w:cs="Times New Roman"/>
          <w:sz w:val="28"/>
          <w:szCs w:val="28"/>
        </w:rPr>
        <w:fldChar w:fldCharType="separate"/>
      </w:r>
      <w:r>
        <w:rPr>
          <w:rFonts w:ascii="Times New Roman" w:hAnsi="Times New Roman" w:eastAsia="仿宋_GB2312" w:cs="Times New Roman"/>
          <w:sz w:val="28"/>
          <w:szCs w:val="28"/>
        </w:rPr>
        <w:t>12</w:t>
      </w:r>
      <w:r>
        <w:rPr>
          <w:rFonts w:ascii="Times New Roman" w:hAnsi="Times New Roman" w:eastAsia="仿宋_GB2312" w:cs="Times New Roman"/>
          <w:sz w:val="28"/>
          <w:szCs w:val="28"/>
        </w:rPr>
        <w:fldChar w:fldCharType="end"/>
      </w:r>
      <w:r>
        <w:rPr>
          <w:rFonts w:ascii="Times New Roman" w:hAnsi="Times New Roman" w:eastAsia="仿宋_GB2312" w:cs="Times New Roman"/>
          <w:sz w:val="28"/>
          <w:szCs w:val="28"/>
        </w:rPr>
        <w:fldChar w:fldCharType="end"/>
      </w:r>
    </w:p>
    <w:p>
      <w:pPr>
        <w:pStyle w:val="10"/>
        <w:tabs>
          <w:tab w:val="right" w:leader="dot" w:pos="8296"/>
        </w:tabs>
        <w:rPr>
          <w:rFonts w:ascii="Times New Roman" w:hAnsi="Times New Roman" w:eastAsia="仿宋_GB2312" w:cs="Times New Roman"/>
          <w:i w:val="0"/>
          <w:iCs w:val="0"/>
          <w:sz w:val="28"/>
          <w:szCs w:val="28"/>
          <w14:ligatures w14:val="standardContextual"/>
        </w:rPr>
      </w:pPr>
      <w:r>
        <w:fldChar w:fldCharType="begin"/>
      </w:r>
      <w:r>
        <w:instrText xml:space="preserve"> HYPERLINK \l "_Toc144109761" </w:instrText>
      </w:r>
      <w:r>
        <w:fldChar w:fldCharType="separate"/>
      </w:r>
      <w:r>
        <w:rPr>
          <w:rStyle w:val="19"/>
          <w:rFonts w:ascii="Times New Roman" w:hAnsi="Times New Roman" w:eastAsia="仿宋_GB2312" w:cs="Times New Roman"/>
          <w:i w:val="0"/>
          <w:iCs w:val="0"/>
          <w:color w:val="auto"/>
          <w:sz w:val="28"/>
          <w:szCs w:val="28"/>
        </w:rPr>
        <w:t>2.2.1行政区划</w:t>
      </w:r>
      <w:r>
        <w:rPr>
          <w:rFonts w:ascii="Times New Roman" w:hAnsi="Times New Roman" w:eastAsia="仿宋_GB2312" w:cs="Times New Roman"/>
          <w:i w:val="0"/>
          <w:iCs w:val="0"/>
          <w:sz w:val="28"/>
          <w:szCs w:val="28"/>
        </w:rPr>
        <w:tab/>
      </w:r>
      <w:r>
        <w:rPr>
          <w:rFonts w:ascii="Times New Roman" w:hAnsi="Times New Roman" w:eastAsia="仿宋_GB2312" w:cs="Times New Roman"/>
          <w:i w:val="0"/>
          <w:iCs w:val="0"/>
          <w:sz w:val="28"/>
          <w:szCs w:val="28"/>
        </w:rPr>
        <w:fldChar w:fldCharType="begin"/>
      </w:r>
      <w:r>
        <w:rPr>
          <w:rFonts w:ascii="Times New Roman" w:hAnsi="Times New Roman" w:eastAsia="仿宋_GB2312" w:cs="Times New Roman"/>
          <w:i w:val="0"/>
          <w:iCs w:val="0"/>
          <w:sz w:val="28"/>
          <w:szCs w:val="28"/>
        </w:rPr>
        <w:instrText xml:space="preserve"> PAGEREF _Toc144109761 \h </w:instrText>
      </w:r>
      <w:r>
        <w:rPr>
          <w:rFonts w:ascii="Times New Roman" w:hAnsi="Times New Roman" w:eastAsia="仿宋_GB2312" w:cs="Times New Roman"/>
          <w:i w:val="0"/>
          <w:iCs w:val="0"/>
          <w:sz w:val="28"/>
          <w:szCs w:val="28"/>
        </w:rPr>
        <w:fldChar w:fldCharType="separate"/>
      </w:r>
      <w:r>
        <w:rPr>
          <w:rFonts w:ascii="Times New Roman" w:hAnsi="Times New Roman" w:eastAsia="仿宋_GB2312" w:cs="Times New Roman"/>
          <w:i w:val="0"/>
          <w:iCs w:val="0"/>
          <w:sz w:val="28"/>
          <w:szCs w:val="28"/>
        </w:rPr>
        <w:t>12</w:t>
      </w:r>
      <w:r>
        <w:rPr>
          <w:rFonts w:ascii="Times New Roman" w:hAnsi="Times New Roman" w:eastAsia="仿宋_GB2312" w:cs="Times New Roman"/>
          <w:i w:val="0"/>
          <w:iCs w:val="0"/>
          <w:sz w:val="28"/>
          <w:szCs w:val="28"/>
        </w:rPr>
        <w:fldChar w:fldCharType="end"/>
      </w:r>
      <w:r>
        <w:rPr>
          <w:rFonts w:ascii="Times New Roman" w:hAnsi="Times New Roman" w:eastAsia="仿宋_GB2312" w:cs="Times New Roman"/>
          <w:i w:val="0"/>
          <w:iCs w:val="0"/>
          <w:sz w:val="28"/>
          <w:szCs w:val="28"/>
        </w:rPr>
        <w:fldChar w:fldCharType="end"/>
      </w:r>
    </w:p>
    <w:p>
      <w:pPr>
        <w:pStyle w:val="10"/>
        <w:tabs>
          <w:tab w:val="right" w:leader="dot" w:pos="8296"/>
        </w:tabs>
        <w:rPr>
          <w:rFonts w:ascii="Times New Roman" w:hAnsi="Times New Roman" w:eastAsia="仿宋_GB2312" w:cs="Times New Roman"/>
          <w:i w:val="0"/>
          <w:iCs w:val="0"/>
          <w:sz w:val="28"/>
          <w:szCs w:val="28"/>
          <w14:ligatures w14:val="standardContextual"/>
        </w:rPr>
      </w:pPr>
      <w:r>
        <w:fldChar w:fldCharType="begin"/>
      </w:r>
      <w:r>
        <w:instrText xml:space="preserve"> HYPERLINK \l "_Toc144109762" </w:instrText>
      </w:r>
      <w:r>
        <w:fldChar w:fldCharType="separate"/>
      </w:r>
      <w:r>
        <w:rPr>
          <w:rStyle w:val="19"/>
          <w:rFonts w:ascii="Times New Roman" w:hAnsi="Times New Roman" w:eastAsia="仿宋_GB2312" w:cs="Times New Roman"/>
          <w:i w:val="0"/>
          <w:iCs w:val="0"/>
          <w:color w:val="auto"/>
          <w:sz w:val="28"/>
          <w:szCs w:val="28"/>
        </w:rPr>
        <w:t>2.2.2经济指标</w:t>
      </w:r>
      <w:r>
        <w:rPr>
          <w:rFonts w:ascii="Times New Roman" w:hAnsi="Times New Roman" w:eastAsia="仿宋_GB2312" w:cs="Times New Roman"/>
          <w:i w:val="0"/>
          <w:iCs w:val="0"/>
          <w:sz w:val="28"/>
          <w:szCs w:val="28"/>
        </w:rPr>
        <w:tab/>
      </w:r>
      <w:r>
        <w:rPr>
          <w:rFonts w:ascii="Times New Roman" w:hAnsi="Times New Roman" w:eastAsia="仿宋_GB2312" w:cs="Times New Roman"/>
          <w:i w:val="0"/>
          <w:iCs w:val="0"/>
          <w:sz w:val="28"/>
          <w:szCs w:val="28"/>
        </w:rPr>
        <w:fldChar w:fldCharType="begin"/>
      </w:r>
      <w:r>
        <w:rPr>
          <w:rFonts w:ascii="Times New Roman" w:hAnsi="Times New Roman" w:eastAsia="仿宋_GB2312" w:cs="Times New Roman"/>
          <w:i w:val="0"/>
          <w:iCs w:val="0"/>
          <w:sz w:val="28"/>
          <w:szCs w:val="28"/>
        </w:rPr>
        <w:instrText xml:space="preserve"> PAGEREF _Toc144109762 \h </w:instrText>
      </w:r>
      <w:r>
        <w:rPr>
          <w:rFonts w:ascii="Times New Roman" w:hAnsi="Times New Roman" w:eastAsia="仿宋_GB2312" w:cs="Times New Roman"/>
          <w:i w:val="0"/>
          <w:iCs w:val="0"/>
          <w:sz w:val="28"/>
          <w:szCs w:val="28"/>
        </w:rPr>
        <w:fldChar w:fldCharType="separate"/>
      </w:r>
      <w:r>
        <w:rPr>
          <w:rFonts w:ascii="Times New Roman" w:hAnsi="Times New Roman" w:eastAsia="仿宋_GB2312" w:cs="Times New Roman"/>
          <w:i w:val="0"/>
          <w:iCs w:val="0"/>
          <w:sz w:val="28"/>
          <w:szCs w:val="28"/>
        </w:rPr>
        <w:t>12</w:t>
      </w:r>
      <w:r>
        <w:rPr>
          <w:rFonts w:ascii="Times New Roman" w:hAnsi="Times New Roman" w:eastAsia="仿宋_GB2312" w:cs="Times New Roman"/>
          <w:i w:val="0"/>
          <w:iCs w:val="0"/>
          <w:sz w:val="28"/>
          <w:szCs w:val="28"/>
        </w:rPr>
        <w:fldChar w:fldCharType="end"/>
      </w:r>
      <w:r>
        <w:rPr>
          <w:rFonts w:ascii="Times New Roman" w:hAnsi="Times New Roman" w:eastAsia="仿宋_GB2312" w:cs="Times New Roman"/>
          <w:i w:val="0"/>
          <w:iCs w:val="0"/>
          <w:sz w:val="28"/>
          <w:szCs w:val="28"/>
        </w:rPr>
        <w:fldChar w:fldCharType="end"/>
      </w:r>
    </w:p>
    <w:p>
      <w:pPr>
        <w:pStyle w:val="10"/>
        <w:tabs>
          <w:tab w:val="right" w:leader="dot" w:pos="8296"/>
        </w:tabs>
        <w:rPr>
          <w:rFonts w:ascii="Times New Roman" w:hAnsi="Times New Roman" w:eastAsia="仿宋_GB2312" w:cs="Times New Roman"/>
          <w:i w:val="0"/>
          <w:iCs w:val="0"/>
          <w:sz w:val="28"/>
          <w:szCs w:val="28"/>
          <w14:ligatures w14:val="standardContextual"/>
        </w:rPr>
      </w:pPr>
      <w:r>
        <w:fldChar w:fldCharType="begin"/>
      </w:r>
      <w:r>
        <w:instrText xml:space="preserve"> HYPERLINK \l "_Toc144109763" </w:instrText>
      </w:r>
      <w:r>
        <w:fldChar w:fldCharType="separate"/>
      </w:r>
      <w:r>
        <w:rPr>
          <w:rStyle w:val="19"/>
          <w:rFonts w:ascii="Times New Roman" w:hAnsi="Times New Roman" w:eastAsia="仿宋_GB2312" w:cs="Times New Roman"/>
          <w:i w:val="0"/>
          <w:iCs w:val="0"/>
          <w:color w:val="auto"/>
          <w:sz w:val="28"/>
          <w:szCs w:val="28"/>
        </w:rPr>
        <w:t>2.2.3土地利用特征</w:t>
      </w:r>
      <w:r>
        <w:rPr>
          <w:rFonts w:ascii="Times New Roman" w:hAnsi="Times New Roman" w:eastAsia="仿宋_GB2312" w:cs="Times New Roman"/>
          <w:i w:val="0"/>
          <w:iCs w:val="0"/>
          <w:sz w:val="28"/>
          <w:szCs w:val="28"/>
        </w:rPr>
        <w:tab/>
      </w:r>
      <w:r>
        <w:rPr>
          <w:rFonts w:ascii="Times New Roman" w:hAnsi="Times New Roman" w:eastAsia="仿宋_GB2312" w:cs="Times New Roman"/>
          <w:i w:val="0"/>
          <w:iCs w:val="0"/>
          <w:sz w:val="28"/>
          <w:szCs w:val="28"/>
        </w:rPr>
        <w:fldChar w:fldCharType="begin"/>
      </w:r>
      <w:r>
        <w:rPr>
          <w:rFonts w:ascii="Times New Roman" w:hAnsi="Times New Roman" w:eastAsia="仿宋_GB2312" w:cs="Times New Roman"/>
          <w:i w:val="0"/>
          <w:iCs w:val="0"/>
          <w:sz w:val="28"/>
          <w:szCs w:val="28"/>
        </w:rPr>
        <w:instrText xml:space="preserve"> PAGEREF _Toc144109763 \h </w:instrText>
      </w:r>
      <w:r>
        <w:rPr>
          <w:rFonts w:ascii="Times New Roman" w:hAnsi="Times New Roman" w:eastAsia="仿宋_GB2312" w:cs="Times New Roman"/>
          <w:i w:val="0"/>
          <w:iCs w:val="0"/>
          <w:sz w:val="28"/>
          <w:szCs w:val="28"/>
        </w:rPr>
        <w:fldChar w:fldCharType="separate"/>
      </w:r>
      <w:r>
        <w:rPr>
          <w:rFonts w:ascii="Times New Roman" w:hAnsi="Times New Roman" w:eastAsia="仿宋_GB2312" w:cs="Times New Roman"/>
          <w:i w:val="0"/>
          <w:iCs w:val="0"/>
          <w:sz w:val="28"/>
          <w:szCs w:val="28"/>
        </w:rPr>
        <w:t>15</w:t>
      </w:r>
      <w:r>
        <w:rPr>
          <w:rFonts w:ascii="Times New Roman" w:hAnsi="Times New Roman" w:eastAsia="仿宋_GB2312" w:cs="Times New Roman"/>
          <w:i w:val="0"/>
          <w:iCs w:val="0"/>
          <w:sz w:val="28"/>
          <w:szCs w:val="28"/>
        </w:rPr>
        <w:fldChar w:fldCharType="end"/>
      </w:r>
      <w:r>
        <w:rPr>
          <w:rFonts w:ascii="Times New Roman" w:hAnsi="Times New Roman" w:eastAsia="仿宋_GB2312" w:cs="Times New Roman"/>
          <w:i w:val="0"/>
          <w:iCs w:val="0"/>
          <w:sz w:val="28"/>
          <w:szCs w:val="28"/>
        </w:rPr>
        <w:fldChar w:fldCharType="end"/>
      </w:r>
    </w:p>
    <w:p>
      <w:pPr>
        <w:pStyle w:val="14"/>
        <w:tabs>
          <w:tab w:val="right" w:leader="dot" w:pos="8296"/>
        </w:tabs>
        <w:rPr>
          <w:rFonts w:ascii="Times New Roman" w:hAnsi="Times New Roman" w:eastAsia="仿宋_GB2312" w:cs="Times New Roman"/>
          <w:smallCaps w:val="0"/>
          <w:sz w:val="28"/>
          <w:szCs w:val="28"/>
          <w14:ligatures w14:val="standardContextual"/>
        </w:rPr>
      </w:pPr>
      <w:r>
        <w:fldChar w:fldCharType="begin"/>
      </w:r>
      <w:r>
        <w:instrText xml:space="preserve"> HYPERLINK \l "_Toc144109764" </w:instrText>
      </w:r>
      <w:r>
        <w:fldChar w:fldCharType="separate"/>
      </w:r>
      <w:r>
        <w:rPr>
          <w:rStyle w:val="19"/>
          <w:rFonts w:ascii="Times New Roman" w:hAnsi="Times New Roman" w:eastAsia="仿宋_GB2312" w:cs="Times New Roman"/>
          <w:color w:val="auto"/>
          <w:sz w:val="28"/>
          <w:szCs w:val="28"/>
        </w:rPr>
        <w:t>2.3生态环境概况</w:t>
      </w:r>
      <w:r>
        <w:rPr>
          <w:rFonts w:ascii="Times New Roman" w:hAnsi="Times New Roman" w:eastAsia="仿宋_GB2312" w:cs="Times New Roman"/>
          <w:sz w:val="28"/>
          <w:szCs w:val="28"/>
        </w:rPr>
        <w:tab/>
      </w:r>
      <w:r>
        <w:rPr>
          <w:rFonts w:ascii="Times New Roman" w:hAnsi="Times New Roman" w:eastAsia="仿宋_GB2312" w:cs="Times New Roman"/>
          <w:sz w:val="28"/>
          <w:szCs w:val="28"/>
        </w:rPr>
        <w:fldChar w:fldCharType="begin"/>
      </w:r>
      <w:r>
        <w:rPr>
          <w:rFonts w:ascii="Times New Roman" w:hAnsi="Times New Roman" w:eastAsia="仿宋_GB2312" w:cs="Times New Roman"/>
          <w:sz w:val="28"/>
          <w:szCs w:val="28"/>
        </w:rPr>
        <w:instrText xml:space="preserve"> PAGEREF _Toc144109764 \h </w:instrText>
      </w:r>
      <w:r>
        <w:rPr>
          <w:rFonts w:ascii="Times New Roman" w:hAnsi="Times New Roman" w:eastAsia="仿宋_GB2312" w:cs="Times New Roman"/>
          <w:sz w:val="28"/>
          <w:szCs w:val="28"/>
        </w:rPr>
        <w:fldChar w:fldCharType="separate"/>
      </w:r>
      <w:r>
        <w:rPr>
          <w:rFonts w:ascii="Times New Roman" w:hAnsi="Times New Roman" w:eastAsia="仿宋_GB2312" w:cs="Times New Roman"/>
          <w:sz w:val="28"/>
          <w:szCs w:val="28"/>
        </w:rPr>
        <w:t>16</w:t>
      </w:r>
      <w:r>
        <w:rPr>
          <w:rFonts w:ascii="Times New Roman" w:hAnsi="Times New Roman" w:eastAsia="仿宋_GB2312" w:cs="Times New Roman"/>
          <w:sz w:val="28"/>
          <w:szCs w:val="28"/>
        </w:rPr>
        <w:fldChar w:fldCharType="end"/>
      </w:r>
      <w:r>
        <w:rPr>
          <w:rFonts w:ascii="Times New Roman" w:hAnsi="Times New Roman" w:eastAsia="仿宋_GB2312" w:cs="Times New Roman"/>
          <w:sz w:val="28"/>
          <w:szCs w:val="28"/>
        </w:rPr>
        <w:fldChar w:fldCharType="end"/>
      </w:r>
    </w:p>
    <w:p>
      <w:pPr>
        <w:pStyle w:val="10"/>
        <w:tabs>
          <w:tab w:val="right" w:leader="dot" w:pos="8296"/>
        </w:tabs>
        <w:rPr>
          <w:rFonts w:ascii="Times New Roman" w:hAnsi="Times New Roman" w:eastAsia="仿宋_GB2312" w:cs="Times New Roman"/>
          <w:i w:val="0"/>
          <w:iCs w:val="0"/>
          <w:sz w:val="28"/>
          <w:szCs w:val="28"/>
          <w14:ligatures w14:val="standardContextual"/>
        </w:rPr>
      </w:pPr>
      <w:r>
        <w:fldChar w:fldCharType="begin"/>
      </w:r>
      <w:r>
        <w:instrText xml:space="preserve"> HYPERLINK \l "_Toc144109765" </w:instrText>
      </w:r>
      <w:r>
        <w:fldChar w:fldCharType="separate"/>
      </w:r>
      <w:r>
        <w:rPr>
          <w:rStyle w:val="19"/>
          <w:rFonts w:ascii="Times New Roman" w:hAnsi="Times New Roman" w:eastAsia="仿宋_GB2312" w:cs="Times New Roman"/>
          <w:i w:val="0"/>
          <w:iCs w:val="0"/>
          <w:color w:val="auto"/>
          <w:sz w:val="28"/>
          <w:szCs w:val="28"/>
        </w:rPr>
        <w:t>2.3.1环境空气</w:t>
      </w:r>
      <w:r>
        <w:rPr>
          <w:rFonts w:ascii="Times New Roman" w:hAnsi="Times New Roman" w:eastAsia="仿宋_GB2312" w:cs="Times New Roman"/>
          <w:i w:val="0"/>
          <w:iCs w:val="0"/>
          <w:sz w:val="28"/>
          <w:szCs w:val="28"/>
        </w:rPr>
        <w:tab/>
      </w:r>
      <w:r>
        <w:rPr>
          <w:rFonts w:ascii="Times New Roman" w:hAnsi="Times New Roman" w:eastAsia="仿宋_GB2312" w:cs="Times New Roman"/>
          <w:i w:val="0"/>
          <w:iCs w:val="0"/>
          <w:sz w:val="28"/>
          <w:szCs w:val="28"/>
        </w:rPr>
        <w:fldChar w:fldCharType="begin"/>
      </w:r>
      <w:r>
        <w:rPr>
          <w:rFonts w:ascii="Times New Roman" w:hAnsi="Times New Roman" w:eastAsia="仿宋_GB2312" w:cs="Times New Roman"/>
          <w:i w:val="0"/>
          <w:iCs w:val="0"/>
          <w:sz w:val="28"/>
          <w:szCs w:val="28"/>
        </w:rPr>
        <w:instrText xml:space="preserve"> PAGEREF _Toc144109765 \h </w:instrText>
      </w:r>
      <w:r>
        <w:rPr>
          <w:rFonts w:ascii="Times New Roman" w:hAnsi="Times New Roman" w:eastAsia="仿宋_GB2312" w:cs="Times New Roman"/>
          <w:i w:val="0"/>
          <w:iCs w:val="0"/>
          <w:sz w:val="28"/>
          <w:szCs w:val="28"/>
        </w:rPr>
        <w:fldChar w:fldCharType="separate"/>
      </w:r>
      <w:r>
        <w:rPr>
          <w:rFonts w:ascii="Times New Roman" w:hAnsi="Times New Roman" w:eastAsia="仿宋_GB2312" w:cs="Times New Roman"/>
          <w:i w:val="0"/>
          <w:iCs w:val="0"/>
          <w:sz w:val="28"/>
          <w:szCs w:val="28"/>
        </w:rPr>
        <w:t>16</w:t>
      </w:r>
      <w:r>
        <w:rPr>
          <w:rFonts w:ascii="Times New Roman" w:hAnsi="Times New Roman" w:eastAsia="仿宋_GB2312" w:cs="Times New Roman"/>
          <w:i w:val="0"/>
          <w:iCs w:val="0"/>
          <w:sz w:val="28"/>
          <w:szCs w:val="28"/>
        </w:rPr>
        <w:fldChar w:fldCharType="end"/>
      </w:r>
      <w:r>
        <w:rPr>
          <w:rFonts w:ascii="Times New Roman" w:hAnsi="Times New Roman" w:eastAsia="仿宋_GB2312" w:cs="Times New Roman"/>
          <w:i w:val="0"/>
          <w:iCs w:val="0"/>
          <w:sz w:val="28"/>
          <w:szCs w:val="28"/>
        </w:rPr>
        <w:fldChar w:fldCharType="end"/>
      </w:r>
    </w:p>
    <w:p>
      <w:pPr>
        <w:pStyle w:val="10"/>
        <w:tabs>
          <w:tab w:val="right" w:leader="dot" w:pos="8296"/>
        </w:tabs>
        <w:rPr>
          <w:rFonts w:ascii="Times New Roman" w:hAnsi="Times New Roman" w:eastAsia="仿宋_GB2312" w:cs="Times New Roman"/>
          <w:i w:val="0"/>
          <w:iCs w:val="0"/>
          <w:sz w:val="28"/>
          <w:szCs w:val="28"/>
          <w14:ligatures w14:val="standardContextual"/>
        </w:rPr>
      </w:pPr>
      <w:r>
        <w:fldChar w:fldCharType="begin"/>
      </w:r>
      <w:r>
        <w:instrText xml:space="preserve"> HYPERLINK \l "_Toc144109766" </w:instrText>
      </w:r>
      <w:r>
        <w:fldChar w:fldCharType="separate"/>
      </w:r>
      <w:r>
        <w:rPr>
          <w:rStyle w:val="19"/>
          <w:rFonts w:ascii="Times New Roman" w:hAnsi="Times New Roman" w:eastAsia="仿宋_GB2312" w:cs="Times New Roman"/>
          <w:i w:val="0"/>
          <w:iCs w:val="0"/>
          <w:color w:val="auto"/>
          <w:sz w:val="28"/>
          <w:szCs w:val="28"/>
        </w:rPr>
        <w:t>2.3.2水环境</w:t>
      </w:r>
      <w:r>
        <w:rPr>
          <w:rFonts w:ascii="Times New Roman" w:hAnsi="Times New Roman" w:eastAsia="仿宋_GB2312" w:cs="Times New Roman"/>
          <w:i w:val="0"/>
          <w:iCs w:val="0"/>
          <w:sz w:val="28"/>
          <w:szCs w:val="28"/>
        </w:rPr>
        <w:tab/>
      </w:r>
      <w:r>
        <w:rPr>
          <w:rFonts w:ascii="Times New Roman" w:hAnsi="Times New Roman" w:eastAsia="仿宋_GB2312" w:cs="Times New Roman"/>
          <w:i w:val="0"/>
          <w:iCs w:val="0"/>
          <w:sz w:val="28"/>
          <w:szCs w:val="28"/>
        </w:rPr>
        <w:fldChar w:fldCharType="begin"/>
      </w:r>
      <w:r>
        <w:rPr>
          <w:rFonts w:ascii="Times New Roman" w:hAnsi="Times New Roman" w:eastAsia="仿宋_GB2312" w:cs="Times New Roman"/>
          <w:i w:val="0"/>
          <w:iCs w:val="0"/>
          <w:sz w:val="28"/>
          <w:szCs w:val="28"/>
        </w:rPr>
        <w:instrText xml:space="preserve"> PAGEREF _Toc144109766 \h </w:instrText>
      </w:r>
      <w:r>
        <w:rPr>
          <w:rFonts w:ascii="Times New Roman" w:hAnsi="Times New Roman" w:eastAsia="仿宋_GB2312" w:cs="Times New Roman"/>
          <w:i w:val="0"/>
          <w:iCs w:val="0"/>
          <w:sz w:val="28"/>
          <w:szCs w:val="28"/>
        </w:rPr>
        <w:fldChar w:fldCharType="separate"/>
      </w:r>
      <w:r>
        <w:rPr>
          <w:rFonts w:ascii="Times New Roman" w:hAnsi="Times New Roman" w:eastAsia="仿宋_GB2312" w:cs="Times New Roman"/>
          <w:i w:val="0"/>
          <w:iCs w:val="0"/>
          <w:sz w:val="28"/>
          <w:szCs w:val="28"/>
        </w:rPr>
        <w:t>18</w:t>
      </w:r>
      <w:r>
        <w:rPr>
          <w:rFonts w:ascii="Times New Roman" w:hAnsi="Times New Roman" w:eastAsia="仿宋_GB2312" w:cs="Times New Roman"/>
          <w:i w:val="0"/>
          <w:iCs w:val="0"/>
          <w:sz w:val="28"/>
          <w:szCs w:val="28"/>
        </w:rPr>
        <w:fldChar w:fldCharType="end"/>
      </w:r>
      <w:r>
        <w:rPr>
          <w:rFonts w:ascii="Times New Roman" w:hAnsi="Times New Roman" w:eastAsia="仿宋_GB2312" w:cs="Times New Roman"/>
          <w:i w:val="0"/>
          <w:iCs w:val="0"/>
          <w:sz w:val="28"/>
          <w:szCs w:val="28"/>
        </w:rPr>
        <w:fldChar w:fldCharType="end"/>
      </w:r>
    </w:p>
    <w:p>
      <w:pPr>
        <w:pStyle w:val="10"/>
        <w:tabs>
          <w:tab w:val="right" w:leader="dot" w:pos="8296"/>
        </w:tabs>
        <w:rPr>
          <w:rFonts w:ascii="Times New Roman" w:hAnsi="Times New Roman" w:eastAsia="仿宋_GB2312" w:cs="Times New Roman"/>
          <w:i w:val="0"/>
          <w:iCs w:val="0"/>
          <w:sz w:val="28"/>
          <w:szCs w:val="28"/>
          <w14:ligatures w14:val="standardContextual"/>
        </w:rPr>
      </w:pPr>
      <w:r>
        <w:fldChar w:fldCharType="begin"/>
      </w:r>
      <w:r>
        <w:instrText xml:space="preserve"> HYPERLINK \l "_Toc144109767" </w:instrText>
      </w:r>
      <w:r>
        <w:fldChar w:fldCharType="separate"/>
      </w:r>
      <w:r>
        <w:rPr>
          <w:rStyle w:val="19"/>
          <w:rFonts w:ascii="Times New Roman" w:hAnsi="Times New Roman" w:eastAsia="仿宋_GB2312" w:cs="Times New Roman"/>
          <w:i w:val="0"/>
          <w:iCs w:val="0"/>
          <w:color w:val="auto"/>
          <w:sz w:val="28"/>
          <w:szCs w:val="28"/>
        </w:rPr>
        <w:t>2.3.3土壤环境</w:t>
      </w:r>
      <w:r>
        <w:rPr>
          <w:rFonts w:ascii="Times New Roman" w:hAnsi="Times New Roman" w:eastAsia="仿宋_GB2312" w:cs="Times New Roman"/>
          <w:i w:val="0"/>
          <w:iCs w:val="0"/>
          <w:sz w:val="28"/>
          <w:szCs w:val="28"/>
        </w:rPr>
        <w:tab/>
      </w:r>
      <w:r>
        <w:rPr>
          <w:rFonts w:ascii="Times New Roman" w:hAnsi="Times New Roman" w:eastAsia="仿宋_GB2312" w:cs="Times New Roman"/>
          <w:i w:val="0"/>
          <w:iCs w:val="0"/>
          <w:sz w:val="28"/>
          <w:szCs w:val="28"/>
        </w:rPr>
        <w:fldChar w:fldCharType="begin"/>
      </w:r>
      <w:r>
        <w:rPr>
          <w:rFonts w:ascii="Times New Roman" w:hAnsi="Times New Roman" w:eastAsia="仿宋_GB2312" w:cs="Times New Roman"/>
          <w:i w:val="0"/>
          <w:iCs w:val="0"/>
          <w:sz w:val="28"/>
          <w:szCs w:val="28"/>
        </w:rPr>
        <w:instrText xml:space="preserve"> PAGEREF _Toc144109767 \h </w:instrText>
      </w:r>
      <w:r>
        <w:rPr>
          <w:rFonts w:ascii="Times New Roman" w:hAnsi="Times New Roman" w:eastAsia="仿宋_GB2312" w:cs="Times New Roman"/>
          <w:i w:val="0"/>
          <w:iCs w:val="0"/>
          <w:sz w:val="28"/>
          <w:szCs w:val="28"/>
        </w:rPr>
        <w:fldChar w:fldCharType="separate"/>
      </w:r>
      <w:r>
        <w:rPr>
          <w:rFonts w:ascii="Times New Roman" w:hAnsi="Times New Roman" w:eastAsia="仿宋_GB2312" w:cs="Times New Roman"/>
          <w:i w:val="0"/>
          <w:iCs w:val="0"/>
          <w:sz w:val="28"/>
          <w:szCs w:val="28"/>
        </w:rPr>
        <w:t>18</w:t>
      </w:r>
      <w:r>
        <w:rPr>
          <w:rFonts w:ascii="Times New Roman" w:hAnsi="Times New Roman" w:eastAsia="仿宋_GB2312" w:cs="Times New Roman"/>
          <w:i w:val="0"/>
          <w:iCs w:val="0"/>
          <w:sz w:val="28"/>
          <w:szCs w:val="28"/>
        </w:rPr>
        <w:fldChar w:fldCharType="end"/>
      </w:r>
      <w:r>
        <w:rPr>
          <w:rFonts w:ascii="Times New Roman" w:hAnsi="Times New Roman" w:eastAsia="仿宋_GB2312" w:cs="Times New Roman"/>
          <w:i w:val="0"/>
          <w:iCs w:val="0"/>
          <w:sz w:val="28"/>
          <w:szCs w:val="28"/>
        </w:rPr>
        <w:fldChar w:fldCharType="end"/>
      </w:r>
    </w:p>
    <w:p>
      <w:pPr>
        <w:pStyle w:val="10"/>
        <w:tabs>
          <w:tab w:val="right" w:leader="dot" w:pos="8296"/>
        </w:tabs>
        <w:rPr>
          <w:rFonts w:ascii="Times New Roman" w:hAnsi="Times New Roman" w:eastAsia="仿宋_GB2312" w:cs="Times New Roman"/>
          <w:i w:val="0"/>
          <w:iCs w:val="0"/>
          <w:sz w:val="28"/>
          <w:szCs w:val="28"/>
          <w14:ligatures w14:val="standardContextual"/>
        </w:rPr>
      </w:pPr>
      <w:r>
        <w:fldChar w:fldCharType="begin"/>
      </w:r>
      <w:r>
        <w:instrText xml:space="preserve"> HYPERLINK \l "_Toc144109768" </w:instrText>
      </w:r>
      <w:r>
        <w:fldChar w:fldCharType="separate"/>
      </w:r>
      <w:r>
        <w:rPr>
          <w:rStyle w:val="19"/>
          <w:rFonts w:ascii="Times New Roman" w:hAnsi="Times New Roman" w:eastAsia="仿宋_GB2312" w:cs="Times New Roman"/>
          <w:i w:val="0"/>
          <w:iCs w:val="0"/>
          <w:color w:val="auto"/>
          <w:sz w:val="28"/>
          <w:szCs w:val="28"/>
        </w:rPr>
        <w:t>2.3.4需关注重点环境问题</w:t>
      </w:r>
      <w:r>
        <w:rPr>
          <w:rFonts w:ascii="Times New Roman" w:hAnsi="Times New Roman" w:eastAsia="仿宋_GB2312" w:cs="Times New Roman"/>
          <w:i w:val="0"/>
          <w:iCs w:val="0"/>
          <w:sz w:val="28"/>
          <w:szCs w:val="28"/>
        </w:rPr>
        <w:tab/>
      </w:r>
      <w:r>
        <w:rPr>
          <w:rFonts w:ascii="Times New Roman" w:hAnsi="Times New Roman" w:eastAsia="仿宋_GB2312" w:cs="Times New Roman"/>
          <w:i w:val="0"/>
          <w:iCs w:val="0"/>
          <w:sz w:val="28"/>
          <w:szCs w:val="28"/>
        </w:rPr>
        <w:fldChar w:fldCharType="begin"/>
      </w:r>
      <w:r>
        <w:rPr>
          <w:rFonts w:ascii="Times New Roman" w:hAnsi="Times New Roman" w:eastAsia="仿宋_GB2312" w:cs="Times New Roman"/>
          <w:i w:val="0"/>
          <w:iCs w:val="0"/>
          <w:sz w:val="28"/>
          <w:szCs w:val="28"/>
        </w:rPr>
        <w:instrText xml:space="preserve"> PAGEREF _Toc144109768 \h </w:instrText>
      </w:r>
      <w:r>
        <w:rPr>
          <w:rFonts w:ascii="Times New Roman" w:hAnsi="Times New Roman" w:eastAsia="仿宋_GB2312" w:cs="Times New Roman"/>
          <w:i w:val="0"/>
          <w:iCs w:val="0"/>
          <w:sz w:val="28"/>
          <w:szCs w:val="28"/>
        </w:rPr>
        <w:fldChar w:fldCharType="separate"/>
      </w:r>
      <w:r>
        <w:rPr>
          <w:rFonts w:ascii="Times New Roman" w:hAnsi="Times New Roman" w:eastAsia="仿宋_GB2312" w:cs="Times New Roman"/>
          <w:i w:val="0"/>
          <w:iCs w:val="0"/>
          <w:sz w:val="28"/>
          <w:szCs w:val="28"/>
        </w:rPr>
        <w:t>18</w:t>
      </w:r>
      <w:r>
        <w:rPr>
          <w:rFonts w:ascii="Times New Roman" w:hAnsi="Times New Roman" w:eastAsia="仿宋_GB2312" w:cs="Times New Roman"/>
          <w:i w:val="0"/>
          <w:iCs w:val="0"/>
          <w:sz w:val="28"/>
          <w:szCs w:val="28"/>
        </w:rPr>
        <w:fldChar w:fldCharType="end"/>
      </w:r>
      <w:r>
        <w:rPr>
          <w:rFonts w:ascii="Times New Roman" w:hAnsi="Times New Roman" w:eastAsia="仿宋_GB2312" w:cs="Times New Roman"/>
          <w:i w:val="0"/>
          <w:iCs w:val="0"/>
          <w:sz w:val="28"/>
          <w:szCs w:val="28"/>
        </w:rPr>
        <w:fldChar w:fldCharType="end"/>
      </w:r>
    </w:p>
    <w:p>
      <w:pPr>
        <w:pStyle w:val="14"/>
        <w:tabs>
          <w:tab w:val="right" w:leader="dot" w:pos="8296"/>
        </w:tabs>
        <w:rPr>
          <w:rFonts w:ascii="Times New Roman" w:hAnsi="Times New Roman" w:eastAsia="仿宋_GB2312" w:cs="Times New Roman"/>
          <w:smallCaps w:val="0"/>
          <w:sz w:val="28"/>
          <w:szCs w:val="28"/>
          <w14:ligatures w14:val="standardContextual"/>
        </w:rPr>
      </w:pPr>
      <w:r>
        <w:fldChar w:fldCharType="begin"/>
      </w:r>
      <w:r>
        <w:instrText xml:space="preserve"> HYPERLINK \l "_Toc144109769" </w:instrText>
      </w:r>
      <w:r>
        <w:fldChar w:fldCharType="separate"/>
      </w:r>
      <w:r>
        <w:rPr>
          <w:rStyle w:val="19"/>
          <w:rFonts w:ascii="Times New Roman" w:hAnsi="Times New Roman" w:eastAsia="仿宋_GB2312" w:cs="Times New Roman"/>
          <w:color w:val="auto"/>
          <w:sz w:val="28"/>
          <w:szCs w:val="28"/>
        </w:rPr>
        <w:t>2.4养殖污染防治现状</w:t>
      </w:r>
      <w:r>
        <w:rPr>
          <w:rFonts w:ascii="Times New Roman" w:hAnsi="Times New Roman" w:eastAsia="仿宋_GB2312" w:cs="Times New Roman"/>
          <w:sz w:val="28"/>
          <w:szCs w:val="28"/>
        </w:rPr>
        <w:tab/>
      </w:r>
      <w:r>
        <w:rPr>
          <w:rFonts w:ascii="Times New Roman" w:hAnsi="Times New Roman" w:eastAsia="仿宋_GB2312" w:cs="Times New Roman"/>
          <w:sz w:val="28"/>
          <w:szCs w:val="28"/>
        </w:rPr>
        <w:fldChar w:fldCharType="begin"/>
      </w:r>
      <w:r>
        <w:rPr>
          <w:rFonts w:ascii="Times New Roman" w:hAnsi="Times New Roman" w:eastAsia="仿宋_GB2312" w:cs="Times New Roman"/>
          <w:sz w:val="28"/>
          <w:szCs w:val="28"/>
        </w:rPr>
        <w:instrText xml:space="preserve"> PAGEREF _Toc144109769 \h </w:instrText>
      </w:r>
      <w:r>
        <w:rPr>
          <w:rFonts w:ascii="Times New Roman" w:hAnsi="Times New Roman" w:eastAsia="仿宋_GB2312" w:cs="Times New Roman"/>
          <w:sz w:val="28"/>
          <w:szCs w:val="28"/>
        </w:rPr>
        <w:fldChar w:fldCharType="separate"/>
      </w:r>
      <w:r>
        <w:rPr>
          <w:rFonts w:ascii="Times New Roman" w:hAnsi="Times New Roman" w:eastAsia="仿宋_GB2312" w:cs="Times New Roman"/>
          <w:sz w:val="28"/>
          <w:szCs w:val="28"/>
        </w:rPr>
        <w:t>18</w:t>
      </w:r>
      <w:r>
        <w:rPr>
          <w:rFonts w:ascii="Times New Roman" w:hAnsi="Times New Roman" w:eastAsia="仿宋_GB2312" w:cs="Times New Roman"/>
          <w:sz w:val="28"/>
          <w:szCs w:val="28"/>
        </w:rPr>
        <w:fldChar w:fldCharType="end"/>
      </w:r>
      <w:r>
        <w:rPr>
          <w:rFonts w:ascii="Times New Roman" w:hAnsi="Times New Roman" w:eastAsia="仿宋_GB2312" w:cs="Times New Roman"/>
          <w:sz w:val="28"/>
          <w:szCs w:val="28"/>
        </w:rPr>
        <w:fldChar w:fldCharType="end"/>
      </w:r>
    </w:p>
    <w:p>
      <w:pPr>
        <w:pStyle w:val="10"/>
        <w:tabs>
          <w:tab w:val="right" w:leader="dot" w:pos="8296"/>
        </w:tabs>
        <w:rPr>
          <w:rFonts w:ascii="Times New Roman" w:hAnsi="Times New Roman" w:eastAsia="仿宋_GB2312" w:cs="Times New Roman"/>
          <w:i w:val="0"/>
          <w:iCs w:val="0"/>
          <w:sz w:val="28"/>
          <w:szCs w:val="28"/>
          <w14:ligatures w14:val="standardContextual"/>
        </w:rPr>
      </w:pPr>
      <w:r>
        <w:fldChar w:fldCharType="begin"/>
      </w:r>
      <w:r>
        <w:instrText xml:space="preserve"> HYPERLINK \l "_Toc144109770" </w:instrText>
      </w:r>
      <w:r>
        <w:fldChar w:fldCharType="separate"/>
      </w:r>
      <w:r>
        <w:rPr>
          <w:rStyle w:val="19"/>
          <w:rFonts w:ascii="Times New Roman" w:hAnsi="Times New Roman" w:eastAsia="仿宋_GB2312" w:cs="Times New Roman"/>
          <w:i w:val="0"/>
          <w:iCs w:val="0"/>
          <w:color w:val="auto"/>
          <w:sz w:val="28"/>
          <w:szCs w:val="28"/>
        </w:rPr>
        <w:t>2.4.1养殖业现状</w:t>
      </w:r>
      <w:r>
        <w:rPr>
          <w:rFonts w:ascii="Times New Roman" w:hAnsi="Times New Roman" w:eastAsia="仿宋_GB2312" w:cs="Times New Roman"/>
          <w:i w:val="0"/>
          <w:iCs w:val="0"/>
          <w:sz w:val="28"/>
          <w:szCs w:val="28"/>
        </w:rPr>
        <w:tab/>
      </w:r>
      <w:r>
        <w:rPr>
          <w:rFonts w:ascii="Times New Roman" w:hAnsi="Times New Roman" w:eastAsia="仿宋_GB2312" w:cs="Times New Roman"/>
          <w:i w:val="0"/>
          <w:iCs w:val="0"/>
          <w:sz w:val="28"/>
          <w:szCs w:val="28"/>
        </w:rPr>
        <w:fldChar w:fldCharType="begin"/>
      </w:r>
      <w:r>
        <w:rPr>
          <w:rFonts w:ascii="Times New Roman" w:hAnsi="Times New Roman" w:eastAsia="仿宋_GB2312" w:cs="Times New Roman"/>
          <w:i w:val="0"/>
          <w:iCs w:val="0"/>
          <w:sz w:val="28"/>
          <w:szCs w:val="28"/>
        </w:rPr>
        <w:instrText xml:space="preserve"> PAGEREF _Toc144109770 \h </w:instrText>
      </w:r>
      <w:r>
        <w:rPr>
          <w:rFonts w:ascii="Times New Roman" w:hAnsi="Times New Roman" w:eastAsia="仿宋_GB2312" w:cs="Times New Roman"/>
          <w:i w:val="0"/>
          <w:iCs w:val="0"/>
          <w:sz w:val="28"/>
          <w:szCs w:val="28"/>
        </w:rPr>
        <w:fldChar w:fldCharType="separate"/>
      </w:r>
      <w:r>
        <w:rPr>
          <w:rFonts w:ascii="Times New Roman" w:hAnsi="Times New Roman" w:eastAsia="仿宋_GB2312" w:cs="Times New Roman"/>
          <w:i w:val="0"/>
          <w:iCs w:val="0"/>
          <w:sz w:val="28"/>
          <w:szCs w:val="28"/>
        </w:rPr>
        <w:t>18</w:t>
      </w:r>
      <w:r>
        <w:rPr>
          <w:rFonts w:ascii="Times New Roman" w:hAnsi="Times New Roman" w:eastAsia="仿宋_GB2312" w:cs="Times New Roman"/>
          <w:i w:val="0"/>
          <w:iCs w:val="0"/>
          <w:sz w:val="28"/>
          <w:szCs w:val="28"/>
        </w:rPr>
        <w:fldChar w:fldCharType="end"/>
      </w:r>
      <w:r>
        <w:rPr>
          <w:rFonts w:ascii="Times New Roman" w:hAnsi="Times New Roman" w:eastAsia="仿宋_GB2312" w:cs="Times New Roman"/>
          <w:i w:val="0"/>
          <w:iCs w:val="0"/>
          <w:sz w:val="28"/>
          <w:szCs w:val="28"/>
        </w:rPr>
        <w:fldChar w:fldCharType="end"/>
      </w:r>
    </w:p>
    <w:p>
      <w:pPr>
        <w:pStyle w:val="10"/>
        <w:tabs>
          <w:tab w:val="right" w:leader="dot" w:pos="8296"/>
        </w:tabs>
        <w:rPr>
          <w:rFonts w:ascii="Times New Roman" w:hAnsi="Times New Roman" w:eastAsia="仿宋_GB2312" w:cs="Times New Roman"/>
          <w:i w:val="0"/>
          <w:iCs w:val="0"/>
          <w:sz w:val="28"/>
          <w:szCs w:val="28"/>
          <w14:ligatures w14:val="standardContextual"/>
        </w:rPr>
      </w:pPr>
      <w:r>
        <w:fldChar w:fldCharType="begin"/>
      </w:r>
      <w:r>
        <w:instrText xml:space="preserve"> HYPERLINK \l "_Toc144109771" </w:instrText>
      </w:r>
      <w:r>
        <w:fldChar w:fldCharType="separate"/>
      </w:r>
      <w:r>
        <w:rPr>
          <w:rStyle w:val="19"/>
          <w:rFonts w:ascii="Times New Roman" w:hAnsi="Times New Roman" w:eastAsia="仿宋_GB2312" w:cs="Times New Roman"/>
          <w:i w:val="0"/>
          <w:iCs w:val="0"/>
          <w:color w:val="auto"/>
          <w:sz w:val="28"/>
          <w:szCs w:val="28"/>
        </w:rPr>
        <w:t>2.4.2污染防治现状</w:t>
      </w:r>
      <w:r>
        <w:rPr>
          <w:rFonts w:ascii="Times New Roman" w:hAnsi="Times New Roman" w:eastAsia="仿宋_GB2312" w:cs="Times New Roman"/>
          <w:i w:val="0"/>
          <w:iCs w:val="0"/>
          <w:sz w:val="28"/>
          <w:szCs w:val="28"/>
        </w:rPr>
        <w:tab/>
      </w:r>
      <w:r>
        <w:rPr>
          <w:rFonts w:ascii="Times New Roman" w:hAnsi="Times New Roman" w:eastAsia="仿宋_GB2312" w:cs="Times New Roman"/>
          <w:i w:val="0"/>
          <w:iCs w:val="0"/>
          <w:sz w:val="28"/>
          <w:szCs w:val="28"/>
        </w:rPr>
        <w:fldChar w:fldCharType="begin"/>
      </w:r>
      <w:r>
        <w:rPr>
          <w:rFonts w:ascii="Times New Roman" w:hAnsi="Times New Roman" w:eastAsia="仿宋_GB2312" w:cs="Times New Roman"/>
          <w:i w:val="0"/>
          <w:iCs w:val="0"/>
          <w:sz w:val="28"/>
          <w:szCs w:val="28"/>
        </w:rPr>
        <w:instrText xml:space="preserve"> PAGEREF _Toc144109771 \h </w:instrText>
      </w:r>
      <w:r>
        <w:rPr>
          <w:rFonts w:ascii="Times New Roman" w:hAnsi="Times New Roman" w:eastAsia="仿宋_GB2312" w:cs="Times New Roman"/>
          <w:i w:val="0"/>
          <w:iCs w:val="0"/>
          <w:sz w:val="28"/>
          <w:szCs w:val="28"/>
        </w:rPr>
        <w:fldChar w:fldCharType="separate"/>
      </w:r>
      <w:r>
        <w:rPr>
          <w:rFonts w:ascii="Times New Roman" w:hAnsi="Times New Roman" w:eastAsia="仿宋_GB2312" w:cs="Times New Roman"/>
          <w:i w:val="0"/>
          <w:iCs w:val="0"/>
          <w:sz w:val="28"/>
          <w:szCs w:val="28"/>
        </w:rPr>
        <w:t>28</w:t>
      </w:r>
      <w:r>
        <w:rPr>
          <w:rFonts w:ascii="Times New Roman" w:hAnsi="Times New Roman" w:eastAsia="仿宋_GB2312" w:cs="Times New Roman"/>
          <w:i w:val="0"/>
          <w:iCs w:val="0"/>
          <w:sz w:val="28"/>
          <w:szCs w:val="28"/>
        </w:rPr>
        <w:fldChar w:fldCharType="end"/>
      </w:r>
      <w:r>
        <w:rPr>
          <w:rFonts w:ascii="Times New Roman" w:hAnsi="Times New Roman" w:eastAsia="仿宋_GB2312" w:cs="Times New Roman"/>
          <w:i w:val="0"/>
          <w:iCs w:val="0"/>
          <w:sz w:val="28"/>
          <w:szCs w:val="28"/>
        </w:rPr>
        <w:fldChar w:fldCharType="end"/>
      </w:r>
    </w:p>
    <w:p>
      <w:pPr>
        <w:pStyle w:val="10"/>
        <w:tabs>
          <w:tab w:val="right" w:leader="dot" w:pos="8296"/>
        </w:tabs>
        <w:rPr>
          <w:rFonts w:ascii="Times New Roman" w:hAnsi="Times New Roman" w:eastAsia="仿宋_GB2312" w:cs="Times New Roman"/>
          <w:i w:val="0"/>
          <w:iCs w:val="0"/>
          <w:sz w:val="28"/>
          <w:szCs w:val="28"/>
          <w14:ligatures w14:val="standardContextual"/>
        </w:rPr>
      </w:pPr>
      <w:r>
        <w:fldChar w:fldCharType="begin"/>
      </w:r>
      <w:r>
        <w:instrText xml:space="preserve"> HYPERLINK \l "_Toc144109772" </w:instrText>
      </w:r>
      <w:r>
        <w:fldChar w:fldCharType="separate"/>
      </w:r>
      <w:r>
        <w:rPr>
          <w:rStyle w:val="19"/>
          <w:rFonts w:ascii="Times New Roman" w:hAnsi="Times New Roman" w:eastAsia="仿宋_GB2312" w:cs="Times New Roman"/>
          <w:i w:val="0"/>
          <w:iCs w:val="0"/>
          <w:color w:val="auto"/>
          <w:sz w:val="28"/>
          <w:szCs w:val="28"/>
        </w:rPr>
        <w:t>2.4.3种养结合现状</w:t>
      </w:r>
      <w:r>
        <w:rPr>
          <w:rFonts w:ascii="Times New Roman" w:hAnsi="Times New Roman" w:eastAsia="仿宋_GB2312" w:cs="Times New Roman"/>
          <w:i w:val="0"/>
          <w:iCs w:val="0"/>
          <w:sz w:val="28"/>
          <w:szCs w:val="28"/>
        </w:rPr>
        <w:tab/>
      </w:r>
      <w:r>
        <w:rPr>
          <w:rFonts w:ascii="Times New Roman" w:hAnsi="Times New Roman" w:eastAsia="仿宋_GB2312" w:cs="Times New Roman"/>
          <w:i w:val="0"/>
          <w:iCs w:val="0"/>
          <w:sz w:val="28"/>
          <w:szCs w:val="28"/>
        </w:rPr>
        <w:fldChar w:fldCharType="begin"/>
      </w:r>
      <w:r>
        <w:rPr>
          <w:rFonts w:ascii="Times New Roman" w:hAnsi="Times New Roman" w:eastAsia="仿宋_GB2312" w:cs="Times New Roman"/>
          <w:i w:val="0"/>
          <w:iCs w:val="0"/>
          <w:sz w:val="28"/>
          <w:szCs w:val="28"/>
        </w:rPr>
        <w:instrText xml:space="preserve"> PAGEREF _Toc144109772 \h </w:instrText>
      </w:r>
      <w:r>
        <w:rPr>
          <w:rFonts w:ascii="Times New Roman" w:hAnsi="Times New Roman" w:eastAsia="仿宋_GB2312" w:cs="Times New Roman"/>
          <w:i w:val="0"/>
          <w:iCs w:val="0"/>
          <w:sz w:val="28"/>
          <w:szCs w:val="28"/>
        </w:rPr>
        <w:fldChar w:fldCharType="separate"/>
      </w:r>
      <w:r>
        <w:rPr>
          <w:rFonts w:ascii="Times New Roman" w:hAnsi="Times New Roman" w:eastAsia="仿宋_GB2312" w:cs="Times New Roman"/>
          <w:i w:val="0"/>
          <w:iCs w:val="0"/>
          <w:sz w:val="28"/>
          <w:szCs w:val="28"/>
        </w:rPr>
        <w:t>30</w:t>
      </w:r>
      <w:r>
        <w:rPr>
          <w:rFonts w:ascii="Times New Roman" w:hAnsi="Times New Roman" w:eastAsia="仿宋_GB2312" w:cs="Times New Roman"/>
          <w:i w:val="0"/>
          <w:iCs w:val="0"/>
          <w:sz w:val="28"/>
          <w:szCs w:val="28"/>
        </w:rPr>
        <w:fldChar w:fldCharType="end"/>
      </w:r>
      <w:r>
        <w:rPr>
          <w:rFonts w:ascii="Times New Roman" w:hAnsi="Times New Roman" w:eastAsia="仿宋_GB2312" w:cs="Times New Roman"/>
          <w:i w:val="0"/>
          <w:iCs w:val="0"/>
          <w:sz w:val="28"/>
          <w:szCs w:val="28"/>
        </w:rPr>
        <w:fldChar w:fldCharType="end"/>
      </w:r>
    </w:p>
    <w:p>
      <w:pPr>
        <w:pStyle w:val="10"/>
        <w:tabs>
          <w:tab w:val="right" w:leader="dot" w:pos="8296"/>
        </w:tabs>
        <w:rPr>
          <w:rFonts w:ascii="Times New Roman" w:hAnsi="Times New Roman" w:eastAsia="仿宋_GB2312" w:cs="Times New Roman"/>
          <w:i w:val="0"/>
          <w:iCs w:val="0"/>
          <w:sz w:val="28"/>
          <w:szCs w:val="28"/>
          <w14:ligatures w14:val="standardContextual"/>
        </w:rPr>
      </w:pPr>
      <w:r>
        <w:fldChar w:fldCharType="begin"/>
      </w:r>
      <w:r>
        <w:instrText xml:space="preserve"> HYPERLINK \l "_Toc144109773" </w:instrText>
      </w:r>
      <w:r>
        <w:fldChar w:fldCharType="separate"/>
      </w:r>
      <w:r>
        <w:rPr>
          <w:rStyle w:val="19"/>
          <w:rFonts w:ascii="Times New Roman" w:hAnsi="Times New Roman" w:eastAsia="仿宋_GB2312" w:cs="Times New Roman"/>
          <w:i w:val="0"/>
          <w:iCs w:val="0"/>
          <w:color w:val="auto"/>
          <w:sz w:val="28"/>
          <w:szCs w:val="28"/>
        </w:rPr>
        <w:t>2.4.4龙口市畜禽养殖业存在的环境问题</w:t>
      </w:r>
      <w:r>
        <w:rPr>
          <w:rFonts w:ascii="Times New Roman" w:hAnsi="Times New Roman" w:eastAsia="仿宋_GB2312" w:cs="Times New Roman"/>
          <w:i w:val="0"/>
          <w:iCs w:val="0"/>
          <w:sz w:val="28"/>
          <w:szCs w:val="28"/>
        </w:rPr>
        <w:tab/>
      </w:r>
      <w:r>
        <w:rPr>
          <w:rFonts w:ascii="Times New Roman" w:hAnsi="Times New Roman" w:eastAsia="仿宋_GB2312" w:cs="Times New Roman"/>
          <w:i w:val="0"/>
          <w:iCs w:val="0"/>
          <w:sz w:val="28"/>
          <w:szCs w:val="28"/>
        </w:rPr>
        <w:fldChar w:fldCharType="begin"/>
      </w:r>
      <w:r>
        <w:rPr>
          <w:rFonts w:ascii="Times New Roman" w:hAnsi="Times New Roman" w:eastAsia="仿宋_GB2312" w:cs="Times New Roman"/>
          <w:i w:val="0"/>
          <w:iCs w:val="0"/>
          <w:sz w:val="28"/>
          <w:szCs w:val="28"/>
        </w:rPr>
        <w:instrText xml:space="preserve"> PAGEREF _Toc144109773 \h </w:instrText>
      </w:r>
      <w:r>
        <w:rPr>
          <w:rFonts w:ascii="Times New Roman" w:hAnsi="Times New Roman" w:eastAsia="仿宋_GB2312" w:cs="Times New Roman"/>
          <w:i w:val="0"/>
          <w:iCs w:val="0"/>
          <w:sz w:val="28"/>
          <w:szCs w:val="28"/>
        </w:rPr>
        <w:fldChar w:fldCharType="separate"/>
      </w:r>
      <w:r>
        <w:rPr>
          <w:rFonts w:ascii="Times New Roman" w:hAnsi="Times New Roman" w:eastAsia="仿宋_GB2312" w:cs="Times New Roman"/>
          <w:i w:val="0"/>
          <w:iCs w:val="0"/>
          <w:sz w:val="28"/>
          <w:szCs w:val="28"/>
        </w:rPr>
        <w:t>30</w:t>
      </w:r>
      <w:r>
        <w:rPr>
          <w:rFonts w:ascii="Times New Roman" w:hAnsi="Times New Roman" w:eastAsia="仿宋_GB2312" w:cs="Times New Roman"/>
          <w:i w:val="0"/>
          <w:iCs w:val="0"/>
          <w:sz w:val="28"/>
          <w:szCs w:val="28"/>
        </w:rPr>
        <w:fldChar w:fldCharType="end"/>
      </w:r>
      <w:r>
        <w:rPr>
          <w:rFonts w:ascii="Times New Roman" w:hAnsi="Times New Roman" w:eastAsia="仿宋_GB2312" w:cs="Times New Roman"/>
          <w:i w:val="0"/>
          <w:iCs w:val="0"/>
          <w:sz w:val="28"/>
          <w:szCs w:val="28"/>
        </w:rPr>
        <w:fldChar w:fldCharType="end"/>
      </w:r>
    </w:p>
    <w:p>
      <w:pPr>
        <w:pStyle w:val="13"/>
        <w:tabs>
          <w:tab w:val="right" w:leader="dot" w:pos="8296"/>
        </w:tabs>
        <w:spacing w:before="0" w:after="0"/>
        <w:rPr>
          <w:rFonts w:ascii="Times New Roman" w:hAnsi="Times New Roman" w:eastAsia="仿宋_GB2312" w:cs="Times New Roman"/>
          <w:b w:val="0"/>
          <w:bCs w:val="0"/>
          <w:caps w:val="0"/>
          <w:sz w:val="28"/>
          <w:szCs w:val="28"/>
          <w14:ligatures w14:val="standardContextual"/>
        </w:rPr>
      </w:pPr>
      <w:r>
        <w:fldChar w:fldCharType="begin"/>
      </w:r>
      <w:r>
        <w:instrText xml:space="preserve"> HYPERLINK \l "_Toc144109774" </w:instrText>
      </w:r>
      <w:r>
        <w:fldChar w:fldCharType="separate"/>
      </w:r>
      <w:r>
        <w:rPr>
          <w:rStyle w:val="19"/>
          <w:rFonts w:ascii="Times New Roman" w:hAnsi="Times New Roman" w:eastAsia="仿宋_GB2312" w:cs="Times New Roman"/>
          <w:color w:val="auto"/>
          <w:sz w:val="28"/>
          <w:szCs w:val="28"/>
        </w:rPr>
        <w:t>3 禽养殖污染防治规划目标</w:t>
      </w:r>
      <w:r>
        <w:rPr>
          <w:rFonts w:ascii="Times New Roman" w:hAnsi="Times New Roman" w:eastAsia="仿宋_GB2312" w:cs="Times New Roman"/>
          <w:sz w:val="28"/>
          <w:szCs w:val="28"/>
        </w:rPr>
        <w:tab/>
      </w:r>
      <w:r>
        <w:rPr>
          <w:rFonts w:ascii="Times New Roman" w:hAnsi="Times New Roman" w:eastAsia="仿宋_GB2312" w:cs="Times New Roman"/>
          <w:sz w:val="28"/>
          <w:szCs w:val="28"/>
        </w:rPr>
        <w:fldChar w:fldCharType="begin"/>
      </w:r>
      <w:r>
        <w:rPr>
          <w:rFonts w:ascii="Times New Roman" w:hAnsi="Times New Roman" w:eastAsia="仿宋_GB2312" w:cs="Times New Roman"/>
          <w:sz w:val="28"/>
          <w:szCs w:val="28"/>
        </w:rPr>
        <w:instrText xml:space="preserve"> PAGEREF _Toc144109774 \h </w:instrText>
      </w:r>
      <w:r>
        <w:rPr>
          <w:rFonts w:ascii="Times New Roman" w:hAnsi="Times New Roman" w:eastAsia="仿宋_GB2312" w:cs="Times New Roman"/>
          <w:sz w:val="28"/>
          <w:szCs w:val="28"/>
        </w:rPr>
        <w:fldChar w:fldCharType="separate"/>
      </w:r>
      <w:r>
        <w:rPr>
          <w:rFonts w:ascii="Times New Roman" w:hAnsi="Times New Roman" w:eastAsia="仿宋_GB2312" w:cs="Times New Roman"/>
          <w:sz w:val="28"/>
          <w:szCs w:val="28"/>
        </w:rPr>
        <w:t>32</w:t>
      </w:r>
      <w:r>
        <w:rPr>
          <w:rFonts w:ascii="Times New Roman" w:hAnsi="Times New Roman" w:eastAsia="仿宋_GB2312" w:cs="Times New Roman"/>
          <w:sz w:val="28"/>
          <w:szCs w:val="28"/>
        </w:rPr>
        <w:fldChar w:fldCharType="end"/>
      </w:r>
      <w:r>
        <w:rPr>
          <w:rFonts w:ascii="Times New Roman" w:hAnsi="Times New Roman" w:eastAsia="仿宋_GB2312" w:cs="Times New Roman"/>
          <w:sz w:val="28"/>
          <w:szCs w:val="28"/>
        </w:rPr>
        <w:fldChar w:fldCharType="end"/>
      </w:r>
    </w:p>
    <w:p>
      <w:pPr>
        <w:pStyle w:val="14"/>
        <w:tabs>
          <w:tab w:val="right" w:leader="dot" w:pos="8296"/>
        </w:tabs>
        <w:rPr>
          <w:rFonts w:ascii="Times New Roman" w:hAnsi="Times New Roman" w:eastAsia="仿宋_GB2312" w:cs="Times New Roman"/>
          <w:smallCaps w:val="0"/>
          <w:sz w:val="28"/>
          <w:szCs w:val="28"/>
          <w14:ligatures w14:val="standardContextual"/>
        </w:rPr>
      </w:pPr>
      <w:r>
        <w:fldChar w:fldCharType="begin"/>
      </w:r>
      <w:r>
        <w:instrText xml:space="preserve"> HYPERLINK \l "_Toc144109775" </w:instrText>
      </w:r>
      <w:r>
        <w:fldChar w:fldCharType="separate"/>
      </w:r>
      <w:r>
        <w:rPr>
          <w:rStyle w:val="19"/>
          <w:rFonts w:ascii="Times New Roman" w:hAnsi="Times New Roman" w:eastAsia="仿宋_GB2312" w:cs="Times New Roman"/>
          <w:color w:val="auto"/>
          <w:sz w:val="28"/>
          <w:szCs w:val="28"/>
        </w:rPr>
        <w:t>3.1规划目标</w:t>
      </w:r>
      <w:r>
        <w:rPr>
          <w:rFonts w:ascii="Times New Roman" w:hAnsi="Times New Roman" w:eastAsia="仿宋_GB2312" w:cs="Times New Roman"/>
          <w:sz w:val="28"/>
          <w:szCs w:val="28"/>
        </w:rPr>
        <w:tab/>
      </w:r>
      <w:r>
        <w:rPr>
          <w:rFonts w:ascii="Times New Roman" w:hAnsi="Times New Roman" w:eastAsia="仿宋_GB2312" w:cs="Times New Roman"/>
          <w:sz w:val="28"/>
          <w:szCs w:val="28"/>
        </w:rPr>
        <w:fldChar w:fldCharType="begin"/>
      </w:r>
      <w:r>
        <w:rPr>
          <w:rFonts w:ascii="Times New Roman" w:hAnsi="Times New Roman" w:eastAsia="仿宋_GB2312" w:cs="Times New Roman"/>
          <w:sz w:val="28"/>
          <w:szCs w:val="28"/>
        </w:rPr>
        <w:instrText xml:space="preserve"> PAGEREF _Toc144109775 \h </w:instrText>
      </w:r>
      <w:r>
        <w:rPr>
          <w:rFonts w:ascii="Times New Roman" w:hAnsi="Times New Roman" w:eastAsia="仿宋_GB2312" w:cs="Times New Roman"/>
          <w:sz w:val="28"/>
          <w:szCs w:val="28"/>
        </w:rPr>
        <w:fldChar w:fldCharType="separate"/>
      </w:r>
      <w:r>
        <w:rPr>
          <w:rFonts w:ascii="Times New Roman" w:hAnsi="Times New Roman" w:eastAsia="仿宋_GB2312" w:cs="Times New Roman"/>
          <w:sz w:val="28"/>
          <w:szCs w:val="28"/>
        </w:rPr>
        <w:t>32</w:t>
      </w:r>
      <w:r>
        <w:rPr>
          <w:rFonts w:ascii="Times New Roman" w:hAnsi="Times New Roman" w:eastAsia="仿宋_GB2312" w:cs="Times New Roman"/>
          <w:sz w:val="28"/>
          <w:szCs w:val="28"/>
        </w:rPr>
        <w:fldChar w:fldCharType="end"/>
      </w:r>
      <w:r>
        <w:rPr>
          <w:rFonts w:ascii="Times New Roman" w:hAnsi="Times New Roman" w:eastAsia="仿宋_GB2312" w:cs="Times New Roman"/>
          <w:sz w:val="28"/>
          <w:szCs w:val="28"/>
        </w:rPr>
        <w:fldChar w:fldCharType="end"/>
      </w:r>
    </w:p>
    <w:p>
      <w:pPr>
        <w:pStyle w:val="14"/>
        <w:tabs>
          <w:tab w:val="right" w:leader="dot" w:pos="8296"/>
        </w:tabs>
        <w:rPr>
          <w:rFonts w:ascii="Times New Roman" w:hAnsi="Times New Roman" w:eastAsia="仿宋_GB2312" w:cs="Times New Roman"/>
          <w:smallCaps w:val="0"/>
          <w:sz w:val="28"/>
          <w:szCs w:val="28"/>
          <w14:ligatures w14:val="standardContextual"/>
        </w:rPr>
      </w:pPr>
      <w:r>
        <w:fldChar w:fldCharType="begin"/>
      </w:r>
      <w:r>
        <w:instrText xml:space="preserve"> HYPERLINK \l "_Toc144109776" </w:instrText>
      </w:r>
      <w:r>
        <w:fldChar w:fldCharType="separate"/>
      </w:r>
      <w:r>
        <w:rPr>
          <w:rStyle w:val="19"/>
          <w:rFonts w:ascii="Times New Roman" w:hAnsi="Times New Roman" w:eastAsia="仿宋_GB2312" w:cs="Times New Roman"/>
          <w:color w:val="auto"/>
          <w:sz w:val="28"/>
          <w:szCs w:val="28"/>
        </w:rPr>
        <w:t>3.2畜禽养殖环境承载力分析</w:t>
      </w:r>
      <w:r>
        <w:rPr>
          <w:rFonts w:ascii="Times New Roman" w:hAnsi="Times New Roman" w:eastAsia="仿宋_GB2312" w:cs="Times New Roman"/>
          <w:sz w:val="28"/>
          <w:szCs w:val="28"/>
        </w:rPr>
        <w:tab/>
      </w:r>
      <w:r>
        <w:rPr>
          <w:rFonts w:ascii="Times New Roman" w:hAnsi="Times New Roman" w:eastAsia="仿宋_GB2312" w:cs="Times New Roman"/>
          <w:sz w:val="28"/>
          <w:szCs w:val="28"/>
        </w:rPr>
        <w:fldChar w:fldCharType="begin"/>
      </w:r>
      <w:r>
        <w:rPr>
          <w:rFonts w:ascii="Times New Roman" w:hAnsi="Times New Roman" w:eastAsia="仿宋_GB2312" w:cs="Times New Roman"/>
          <w:sz w:val="28"/>
          <w:szCs w:val="28"/>
        </w:rPr>
        <w:instrText xml:space="preserve"> PAGEREF _Toc144109776 \h </w:instrText>
      </w:r>
      <w:r>
        <w:rPr>
          <w:rFonts w:ascii="Times New Roman" w:hAnsi="Times New Roman" w:eastAsia="仿宋_GB2312" w:cs="Times New Roman"/>
          <w:sz w:val="28"/>
          <w:szCs w:val="28"/>
        </w:rPr>
        <w:fldChar w:fldCharType="separate"/>
      </w:r>
      <w:r>
        <w:rPr>
          <w:rFonts w:ascii="Times New Roman" w:hAnsi="Times New Roman" w:eastAsia="仿宋_GB2312" w:cs="Times New Roman"/>
          <w:sz w:val="28"/>
          <w:szCs w:val="28"/>
        </w:rPr>
        <w:t>32</w:t>
      </w:r>
      <w:r>
        <w:rPr>
          <w:rFonts w:ascii="Times New Roman" w:hAnsi="Times New Roman" w:eastAsia="仿宋_GB2312" w:cs="Times New Roman"/>
          <w:sz w:val="28"/>
          <w:szCs w:val="28"/>
        </w:rPr>
        <w:fldChar w:fldCharType="end"/>
      </w:r>
      <w:r>
        <w:rPr>
          <w:rFonts w:ascii="Times New Roman" w:hAnsi="Times New Roman" w:eastAsia="仿宋_GB2312" w:cs="Times New Roman"/>
          <w:sz w:val="28"/>
          <w:szCs w:val="28"/>
        </w:rPr>
        <w:fldChar w:fldCharType="end"/>
      </w:r>
    </w:p>
    <w:p>
      <w:pPr>
        <w:pStyle w:val="10"/>
        <w:tabs>
          <w:tab w:val="right" w:leader="dot" w:pos="8296"/>
        </w:tabs>
        <w:rPr>
          <w:rFonts w:ascii="Times New Roman" w:hAnsi="Times New Roman" w:eastAsia="仿宋_GB2312" w:cs="Times New Roman"/>
          <w:i w:val="0"/>
          <w:iCs w:val="0"/>
          <w:sz w:val="28"/>
          <w:szCs w:val="28"/>
          <w14:ligatures w14:val="standardContextual"/>
        </w:rPr>
      </w:pPr>
      <w:r>
        <w:fldChar w:fldCharType="begin"/>
      </w:r>
      <w:r>
        <w:instrText xml:space="preserve"> HYPERLINK \l "_Toc144109777" </w:instrText>
      </w:r>
      <w:r>
        <w:fldChar w:fldCharType="separate"/>
      </w:r>
      <w:r>
        <w:rPr>
          <w:rStyle w:val="19"/>
          <w:rFonts w:ascii="Times New Roman" w:hAnsi="Times New Roman" w:eastAsia="仿宋_GB2312" w:cs="Times New Roman"/>
          <w:i w:val="0"/>
          <w:iCs w:val="0"/>
          <w:color w:val="auto"/>
          <w:sz w:val="28"/>
          <w:szCs w:val="28"/>
        </w:rPr>
        <w:t>3.2.1现状畜禽养殖折算猪当量</w:t>
      </w:r>
      <w:r>
        <w:rPr>
          <w:rFonts w:ascii="Times New Roman" w:hAnsi="Times New Roman" w:eastAsia="仿宋_GB2312" w:cs="Times New Roman"/>
          <w:i w:val="0"/>
          <w:iCs w:val="0"/>
          <w:sz w:val="28"/>
          <w:szCs w:val="28"/>
        </w:rPr>
        <w:tab/>
      </w:r>
      <w:r>
        <w:rPr>
          <w:rFonts w:ascii="Times New Roman" w:hAnsi="Times New Roman" w:eastAsia="仿宋_GB2312" w:cs="Times New Roman"/>
          <w:i w:val="0"/>
          <w:iCs w:val="0"/>
          <w:sz w:val="28"/>
          <w:szCs w:val="28"/>
        </w:rPr>
        <w:fldChar w:fldCharType="begin"/>
      </w:r>
      <w:r>
        <w:rPr>
          <w:rFonts w:ascii="Times New Roman" w:hAnsi="Times New Roman" w:eastAsia="仿宋_GB2312" w:cs="Times New Roman"/>
          <w:i w:val="0"/>
          <w:iCs w:val="0"/>
          <w:sz w:val="28"/>
          <w:szCs w:val="28"/>
        </w:rPr>
        <w:instrText xml:space="preserve"> PAGEREF _Toc144109777 \h </w:instrText>
      </w:r>
      <w:r>
        <w:rPr>
          <w:rFonts w:ascii="Times New Roman" w:hAnsi="Times New Roman" w:eastAsia="仿宋_GB2312" w:cs="Times New Roman"/>
          <w:i w:val="0"/>
          <w:iCs w:val="0"/>
          <w:sz w:val="28"/>
          <w:szCs w:val="28"/>
        </w:rPr>
        <w:fldChar w:fldCharType="separate"/>
      </w:r>
      <w:r>
        <w:rPr>
          <w:rFonts w:ascii="Times New Roman" w:hAnsi="Times New Roman" w:eastAsia="仿宋_GB2312" w:cs="Times New Roman"/>
          <w:i w:val="0"/>
          <w:iCs w:val="0"/>
          <w:sz w:val="28"/>
          <w:szCs w:val="28"/>
        </w:rPr>
        <w:t>32</w:t>
      </w:r>
      <w:r>
        <w:rPr>
          <w:rFonts w:ascii="Times New Roman" w:hAnsi="Times New Roman" w:eastAsia="仿宋_GB2312" w:cs="Times New Roman"/>
          <w:i w:val="0"/>
          <w:iCs w:val="0"/>
          <w:sz w:val="28"/>
          <w:szCs w:val="28"/>
        </w:rPr>
        <w:fldChar w:fldCharType="end"/>
      </w:r>
      <w:r>
        <w:rPr>
          <w:rFonts w:ascii="Times New Roman" w:hAnsi="Times New Roman" w:eastAsia="仿宋_GB2312" w:cs="Times New Roman"/>
          <w:i w:val="0"/>
          <w:iCs w:val="0"/>
          <w:sz w:val="28"/>
          <w:szCs w:val="28"/>
        </w:rPr>
        <w:fldChar w:fldCharType="end"/>
      </w:r>
    </w:p>
    <w:p>
      <w:pPr>
        <w:pStyle w:val="10"/>
        <w:tabs>
          <w:tab w:val="right" w:leader="dot" w:pos="8296"/>
        </w:tabs>
        <w:rPr>
          <w:rFonts w:ascii="Times New Roman" w:hAnsi="Times New Roman" w:eastAsia="仿宋_GB2312" w:cs="Times New Roman"/>
          <w:i w:val="0"/>
          <w:iCs w:val="0"/>
          <w:sz w:val="28"/>
          <w:szCs w:val="28"/>
          <w14:ligatures w14:val="standardContextual"/>
        </w:rPr>
      </w:pPr>
      <w:r>
        <w:fldChar w:fldCharType="begin"/>
      </w:r>
      <w:r>
        <w:instrText xml:space="preserve"> HYPERLINK \l "_Toc144109778" </w:instrText>
      </w:r>
      <w:r>
        <w:fldChar w:fldCharType="separate"/>
      </w:r>
      <w:r>
        <w:rPr>
          <w:rStyle w:val="19"/>
          <w:rFonts w:ascii="Times New Roman" w:hAnsi="Times New Roman" w:eastAsia="仿宋_GB2312" w:cs="Times New Roman"/>
          <w:i w:val="0"/>
          <w:iCs w:val="0"/>
          <w:color w:val="auto"/>
          <w:sz w:val="28"/>
          <w:szCs w:val="28"/>
        </w:rPr>
        <w:t>3.2.2畜禽粪污土地承载力测算</w:t>
      </w:r>
      <w:r>
        <w:rPr>
          <w:rFonts w:ascii="Times New Roman" w:hAnsi="Times New Roman" w:eastAsia="仿宋_GB2312" w:cs="Times New Roman"/>
          <w:i w:val="0"/>
          <w:iCs w:val="0"/>
          <w:sz w:val="28"/>
          <w:szCs w:val="28"/>
        </w:rPr>
        <w:tab/>
      </w:r>
      <w:r>
        <w:rPr>
          <w:rFonts w:ascii="Times New Roman" w:hAnsi="Times New Roman" w:eastAsia="仿宋_GB2312" w:cs="Times New Roman"/>
          <w:i w:val="0"/>
          <w:iCs w:val="0"/>
          <w:sz w:val="28"/>
          <w:szCs w:val="28"/>
        </w:rPr>
        <w:fldChar w:fldCharType="begin"/>
      </w:r>
      <w:r>
        <w:rPr>
          <w:rFonts w:ascii="Times New Roman" w:hAnsi="Times New Roman" w:eastAsia="仿宋_GB2312" w:cs="Times New Roman"/>
          <w:i w:val="0"/>
          <w:iCs w:val="0"/>
          <w:sz w:val="28"/>
          <w:szCs w:val="28"/>
        </w:rPr>
        <w:instrText xml:space="preserve"> PAGEREF _Toc144109778 \h </w:instrText>
      </w:r>
      <w:r>
        <w:rPr>
          <w:rFonts w:ascii="Times New Roman" w:hAnsi="Times New Roman" w:eastAsia="仿宋_GB2312" w:cs="Times New Roman"/>
          <w:i w:val="0"/>
          <w:iCs w:val="0"/>
          <w:sz w:val="28"/>
          <w:szCs w:val="28"/>
        </w:rPr>
        <w:fldChar w:fldCharType="separate"/>
      </w:r>
      <w:r>
        <w:rPr>
          <w:rFonts w:ascii="Times New Roman" w:hAnsi="Times New Roman" w:eastAsia="仿宋_GB2312" w:cs="Times New Roman"/>
          <w:i w:val="0"/>
          <w:iCs w:val="0"/>
          <w:sz w:val="28"/>
          <w:szCs w:val="28"/>
        </w:rPr>
        <w:t>33</w:t>
      </w:r>
      <w:r>
        <w:rPr>
          <w:rFonts w:ascii="Times New Roman" w:hAnsi="Times New Roman" w:eastAsia="仿宋_GB2312" w:cs="Times New Roman"/>
          <w:i w:val="0"/>
          <w:iCs w:val="0"/>
          <w:sz w:val="28"/>
          <w:szCs w:val="28"/>
        </w:rPr>
        <w:fldChar w:fldCharType="end"/>
      </w:r>
      <w:r>
        <w:rPr>
          <w:rFonts w:ascii="Times New Roman" w:hAnsi="Times New Roman" w:eastAsia="仿宋_GB2312" w:cs="Times New Roman"/>
          <w:i w:val="0"/>
          <w:iCs w:val="0"/>
          <w:sz w:val="28"/>
          <w:szCs w:val="28"/>
        </w:rPr>
        <w:fldChar w:fldCharType="end"/>
      </w:r>
    </w:p>
    <w:p>
      <w:pPr>
        <w:pStyle w:val="10"/>
        <w:tabs>
          <w:tab w:val="right" w:leader="dot" w:pos="8296"/>
        </w:tabs>
        <w:rPr>
          <w:rFonts w:ascii="Times New Roman" w:hAnsi="Times New Roman" w:eastAsia="仿宋_GB2312" w:cs="Times New Roman"/>
          <w:i w:val="0"/>
          <w:iCs w:val="0"/>
          <w:sz w:val="28"/>
          <w:szCs w:val="28"/>
          <w14:ligatures w14:val="standardContextual"/>
        </w:rPr>
      </w:pPr>
      <w:r>
        <w:fldChar w:fldCharType="begin"/>
      </w:r>
      <w:r>
        <w:instrText xml:space="preserve"> HYPERLINK \l "_Toc144109779" </w:instrText>
      </w:r>
      <w:r>
        <w:fldChar w:fldCharType="separate"/>
      </w:r>
      <w:r>
        <w:rPr>
          <w:rStyle w:val="19"/>
          <w:rFonts w:ascii="Times New Roman" w:hAnsi="Times New Roman" w:eastAsia="仿宋_GB2312" w:cs="Times New Roman"/>
          <w:i w:val="0"/>
          <w:iCs w:val="0"/>
          <w:color w:val="auto"/>
          <w:sz w:val="28"/>
          <w:szCs w:val="28"/>
        </w:rPr>
        <w:t>3.2.3区域养殖总量控制</w:t>
      </w:r>
      <w:r>
        <w:rPr>
          <w:rFonts w:ascii="Times New Roman" w:hAnsi="Times New Roman" w:eastAsia="仿宋_GB2312" w:cs="Times New Roman"/>
          <w:i w:val="0"/>
          <w:iCs w:val="0"/>
          <w:sz w:val="28"/>
          <w:szCs w:val="28"/>
        </w:rPr>
        <w:tab/>
      </w:r>
      <w:r>
        <w:rPr>
          <w:rFonts w:ascii="Times New Roman" w:hAnsi="Times New Roman" w:eastAsia="仿宋_GB2312" w:cs="Times New Roman"/>
          <w:i w:val="0"/>
          <w:iCs w:val="0"/>
          <w:sz w:val="28"/>
          <w:szCs w:val="28"/>
        </w:rPr>
        <w:fldChar w:fldCharType="begin"/>
      </w:r>
      <w:r>
        <w:rPr>
          <w:rFonts w:ascii="Times New Roman" w:hAnsi="Times New Roman" w:eastAsia="仿宋_GB2312" w:cs="Times New Roman"/>
          <w:i w:val="0"/>
          <w:iCs w:val="0"/>
          <w:sz w:val="28"/>
          <w:szCs w:val="28"/>
        </w:rPr>
        <w:instrText xml:space="preserve"> PAGEREF _Toc144109779 \h </w:instrText>
      </w:r>
      <w:r>
        <w:rPr>
          <w:rFonts w:ascii="Times New Roman" w:hAnsi="Times New Roman" w:eastAsia="仿宋_GB2312" w:cs="Times New Roman"/>
          <w:i w:val="0"/>
          <w:iCs w:val="0"/>
          <w:sz w:val="28"/>
          <w:szCs w:val="28"/>
        </w:rPr>
        <w:fldChar w:fldCharType="separate"/>
      </w:r>
      <w:r>
        <w:rPr>
          <w:rFonts w:ascii="Times New Roman" w:hAnsi="Times New Roman" w:eastAsia="仿宋_GB2312" w:cs="Times New Roman"/>
          <w:i w:val="0"/>
          <w:iCs w:val="0"/>
          <w:sz w:val="28"/>
          <w:szCs w:val="28"/>
        </w:rPr>
        <w:t>34</w:t>
      </w:r>
      <w:r>
        <w:rPr>
          <w:rFonts w:ascii="Times New Roman" w:hAnsi="Times New Roman" w:eastAsia="仿宋_GB2312" w:cs="Times New Roman"/>
          <w:i w:val="0"/>
          <w:iCs w:val="0"/>
          <w:sz w:val="28"/>
          <w:szCs w:val="28"/>
        </w:rPr>
        <w:fldChar w:fldCharType="end"/>
      </w:r>
      <w:r>
        <w:rPr>
          <w:rFonts w:ascii="Times New Roman" w:hAnsi="Times New Roman" w:eastAsia="仿宋_GB2312" w:cs="Times New Roman"/>
          <w:i w:val="0"/>
          <w:iCs w:val="0"/>
          <w:sz w:val="28"/>
          <w:szCs w:val="28"/>
        </w:rPr>
        <w:fldChar w:fldCharType="end"/>
      </w:r>
    </w:p>
    <w:p>
      <w:pPr>
        <w:pStyle w:val="10"/>
        <w:tabs>
          <w:tab w:val="right" w:leader="dot" w:pos="8296"/>
        </w:tabs>
        <w:rPr>
          <w:rFonts w:ascii="Times New Roman" w:hAnsi="Times New Roman" w:eastAsia="仿宋_GB2312" w:cs="Times New Roman"/>
          <w:i w:val="0"/>
          <w:iCs w:val="0"/>
          <w:sz w:val="28"/>
          <w:szCs w:val="28"/>
          <w14:ligatures w14:val="standardContextual"/>
        </w:rPr>
      </w:pPr>
      <w:r>
        <w:fldChar w:fldCharType="begin"/>
      </w:r>
      <w:r>
        <w:instrText xml:space="preserve"> HYPERLINK \l "_Toc144109780" </w:instrText>
      </w:r>
      <w:r>
        <w:fldChar w:fldCharType="separate"/>
      </w:r>
      <w:r>
        <w:rPr>
          <w:rStyle w:val="19"/>
          <w:rFonts w:ascii="Times New Roman" w:hAnsi="Times New Roman" w:eastAsia="仿宋_GB2312" w:cs="Times New Roman"/>
          <w:i w:val="0"/>
          <w:iCs w:val="0"/>
          <w:color w:val="auto"/>
          <w:sz w:val="28"/>
          <w:szCs w:val="28"/>
        </w:rPr>
        <w:t>3.2.4水资源承载力测算</w:t>
      </w:r>
      <w:r>
        <w:rPr>
          <w:rFonts w:ascii="Times New Roman" w:hAnsi="Times New Roman" w:eastAsia="仿宋_GB2312" w:cs="Times New Roman"/>
          <w:i w:val="0"/>
          <w:iCs w:val="0"/>
          <w:sz w:val="28"/>
          <w:szCs w:val="28"/>
        </w:rPr>
        <w:tab/>
      </w:r>
      <w:r>
        <w:rPr>
          <w:rFonts w:ascii="Times New Roman" w:hAnsi="Times New Roman" w:eastAsia="仿宋_GB2312" w:cs="Times New Roman"/>
          <w:i w:val="0"/>
          <w:iCs w:val="0"/>
          <w:sz w:val="28"/>
          <w:szCs w:val="28"/>
        </w:rPr>
        <w:fldChar w:fldCharType="begin"/>
      </w:r>
      <w:r>
        <w:rPr>
          <w:rFonts w:ascii="Times New Roman" w:hAnsi="Times New Roman" w:eastAsia="仿宋_GB2312" w:cs="Times New Roman"/>
          <w:i w:val="0"/>
          <w:iCs w:val="0"/>
          <w:sz w:val="28"/>
          <w:szCs w:val="28"/>
        </w:rPr>
        <w:instrText xml:space="preserve"> PAGEREF _Toc144109780 \h </w:instrText>
      </w:r>
      <w:r>
        <w:rPr>
          <w:rFonts w:ascii="Times New Roman" w:hAnsi="Times New Roman" w:eastAsia="仿宋_GB2312" w:cs="Times New Roman"/>
          <w:i w:val="0"/>
          <w:iCs w:val="0"/>
          <w:sz w:val="28"/>
          <w:szCs w:val="28"/>
        </w:rPr>
        <w:fldChar w:fldCharType="separate"/>
      </w:r>
      <w:r>
        <w:rPr>
          <w:rFonts w:ascii="Times New Roman" w:hAnsi="Times New Roman" w:eastAsia="仿宋_GB2312" w:cs="Times New Roman"/>
          <w:i w:val="0"/>
          <w:iCs w:val="0"/>
          <w:sz w:val="28"/>
          <w:szCs w:val="28"/>
        </w:rPr>
        <w:t>35</w:t>
      </w:r>
      <w:r>
        <w:rPr>
          <w:rFonts w:ascii="Times New Roman" w:hAnsi="Times New Roman" w:eastAsia="仿宋_GB2312" w:cs="Times New Roman"/>
          <w:i w:val="0"/>
          <w:iCs w:val="0"/>
          <w:sz w:val="28"/>
          <w:szCs w:val="28"/>
        </w:rPr>
        <w:fldChar w:fldCharType="end"/>
      </w:r>
      <w:r>
        <w:rPr>
          <w:rFonts w:ascii="Times New Roman" w:hAnsi="Times New Roman" w:eastAsia="仿宋_GB2312" w:cs="Times New Roman"/>
          <w:i w:val="0"/>
          <w:iCs w:val="0"/>
          <w:sz w:val="28"/>
          <w:szCs w:val="28"/>
        </w:rPr>
        <w:fldChar w:fldCharType="end"/>
      </w:r>
    </w:p>
    <w:p>
      <w:pPr>
        <w:pStyle w:val="14"/>
        <w:tabs>
          <w:tab w:val="right" w:leader="dot" w:pos="8296"/>
        </w:tabs>
        <w:rPr>
          <w:rFonts w:ascii="Times New Roman" w:hAnsi="Times New Roman" w:eastAsia="仿宋_GB2312" w:cs="Times New Roman"/>
          <w:smallCaps w:val="0"/>
          <w:sz w:val="28"/>
          <w:szCs w:val="28"/>
          <w14:ligatures w14:val="standardContextual"/>
        </w:rPr>
      </w:pPr>
      <w:r>
        <w:fldChar w:fldCharType="begin"/>
      </w:r>
      <w:r>
        <w:instrText xml:space="preserve"> HYPERLINK \l "_Toc144109781" </w:instrText>
      </w:r>
      <w:r>
        <w:fldChar w:fldCharType="separate"/>
      </w:r>
      <w:r>
        <w:rPr>
          <w:rStyle w:val="19"/>
          <w:rFonts w:ascii="Times New Roman" w:hAnsi="Times New Roman" w:eastAsia="仿宋_GB2312" w:cs="Times New Roman"/>
          <w:color w:val="auto"/>
          <w:sz w:val="28"/>
          <w:szCs w:val="28"/>
        </w:rPr>
        <w:t>3.3目标可实现性</w:t>
      </w:r>
      <w:r>
        <w:rPr>
          <w:rFonts w:ascii="Times New Roman" w:hAnsi="Times New Roman" w:eastAsia="仿宋_GB2312" w:cs="Times New Roman"/>
          <w:sz w:val="28"/>
          <w:szCs w:val="28"/>
        </w:rPr>
        <w:tab/>
      </w:r>
      <w:r>
        <w:rPr>
          <w:rFonts w:ascii="Times New Roman" w:hAnsi="Times New Roman" w:eastAsia="仿宋_GB2312" w:cs="Times New Roman"/>
          <w:sz w:val="28"/>
          <w:szCs w:val="28"/>
        </w:rPr>
        <w:fldChar w:fldCharType="begin"/>
      </w:r>
      <w:r>
        <w:rPr>
          <w:rFonts w:ascii="Times New Roman" w:hAnsi="Times New Roman" w:eastAsia="仿宋_GB2312" w:cs="Times New Roman"/>
          <w:sz w:val="28"/>
          <w:szCs w:val="28"/>
        </w:rPr>
        <w:instrText xml:space="preserve"> PAGEREF _Toc144109781 \h </w:instrText>
      </w:r>
      <w:r>
        <w:rPr>
          <w:rFonts w:ascii="Times New Roman" w:hAnsi="Times New Roman" w:eastAsia="仿宋_GB2312" w:cs="Times New Roman"/>
          <w:sz w:val="28"/>
          <w:szCs w:val="28"/>
        </w:rPr>
        <w:fldChar w:fldCharType="separate"/>
      </w:r>
      <w:r>
        <w:rPr>
          <w:rFonts w:ascii="Times New Roman" w:hAnsi="Times New Roman" w:eastAsia="仿宋_GB2312" w:cs="Times New Roman"/>
          <w:sz w:val="28"/>
          <w:szCs w:val="28"/>
        </w:rPr>
        <w:t>35</w:t>
      </w:r>
      <w:r>
        <w:rPr>
          <w:rFonts w:ascii="Times New Roman" w:hAnsi="Times New Roman" w:eastAsia="仿宋_GB2312" w:cs="Times New Roman"/>
          <w:sz w:val="28"/>
          <w:szCs w:val="28"/>
        </w:rPr>
        <w:fldChar w:fldCharType="end"/>
      </w:r>
      <w:r>
        <w:rPr>
          <w:rFonts w:ascii="Times New Roman" w:hAnsi="Times New Roman" w:eastAsia="仿宋_GB2312" w:cs="Times New Roman"/>
          <w:sz w:val="28"/>
          <w:szCs w:val="28"/>
        </w:rPr>
        <w:fldChar w:fldCharType="end"/>
      </w:r>
    </w:p>
    <w:p>
      <w:pPr>
        <w:pStyle w:val="13"/>
        <w:tabs>
          <w:tab w:val="right" w:leader="dot" w:pos="8296"/>
        </w:tabs>
        <w:spacing w:before="0" w:after="0"/>
        <w:rPr>
          <w:rFonts w:ascii="Times New Roman" w:hAnsi="Times New Roman" w:eastAsia="仿宋_GB2312" w:cs="Times New Roman"/>
          <w:b w:val="0"/>
          <w:bCs w:val="0"/>
          <w:caps w:val="0"/>
          <w:sz w:val="28"/>
          <w:szCs w:val="28"/>
          <w14:ligatures w14:val="standardContextual"/>
        </w:rPr>
      </w:pPr>
      <w:r>
        <w:fldChar w:fldCharType="begin"/>
      </w:r>
      <w:r>
        <w:instrText xml:space="preserve"> HYPERLINK \l "_Toc144109782" </w:instrText>
      </w:r>
      <w:r>
        <w:fldChar w:fldCharType="separate"/>
      </w:r>
      <w:r>
        <w:rPr>
          <w:rStyle w:val="19"/>
          <w:rFonts w:ascii="Times New Roman" w:hAnsi="Times New Roman" w:eastAsia="仿宋_GB2312" w:cs="Times New Roman"/>
          <w:color w:val="auto"/>
          <w:sz w:val="28"/>
          <w:szCs w:val="28"/>
        </w:rPr>
        <w:t>4 禽养殖污染防治主要任务</w:t>
      </w:r>
      <w:r>
        <w:rPr>
          <w:rFonts w:ascii="Times New Roman" w:hAnsi="Times New Roman" w:eastAsia="仿宋_GB2312" w:cs="Times New Roman"/>
          <w:sz w:val="28"/>
          <w:szCs w:val="28"/>
        </w:rPr>
        <w:tab/>
      </w:r>
      <w:r>
        <w:rPr>
          <w:rFonts w:ascii="Times New Roman" w:hAnsi="Times New Roman" w:eastAsia="仿宋_GB2312" w:cs="Times New Roman"/>
          <w:sz w:val="28"/>
          <w:szCs w:val="28"/>
        </w:rPr>
        <w:fldChar w:fldCharType="begin"/>
      </w:r>
      <w:r>
        <w:rPr>
          <w:rFonts w:ascii="Times New Roman" w:hAnsi="Times New Roman" w:eastAsia="仿宋_GB2312" w:cs="Times New Roman"/>
          <w:sz w:val="28"/>
          <w:szCs w:val="28"/>
        </w:rPr>
        <w:instrText xml:space="preserve"> PAGEREF _Toc144109782 \h </w:instrText>
      </w:r>
      <w:r>
        <w:rPr>
          <w:rFonts w:ascii="Times New Roman" w:hAnsi="Times New Roman" w:eastAsia="仿宋_GB2312" w:cs="Times New Roman"/>
          <w:sz w:val="28"/>
          <w:szCs w:val="28"/>
        </w:rPr>
        <w:fldChar w:fldCharType="separate"/>
      </w:r>
      <w:r>
        <w:rPr>
          <w:rFonts w:ascii="Times New Roman" w:hAnsi="Times New Roman" w:eastAsia="仿宋_GB2312" w:cs="Times New Roman"/>
          <w:sz w:val="28"/>
          <w:szCs w:val="28"/>
        </w:rPr>
        <w:t>36</w:t>
      </w:r>
      <w:r>
        <w:rPr>
          <w:rFonts w:ascii="Times New Roman" w:hAnsi="Times New Roman" w:eastAsia="仿宋_GB2312" w:cs="Times New Roman"/>
          <w:sz w:val="28"/>
          <w:szCs w:val="28"/>
        </w:rPr>
        <w:fldChar w:fldCharType="end"/>
      </w:r>
      <w:r>
        <w:rPr>
          <w:rFonts w:ascii="Times New Roman" w:hAnsi="Times New Roman" w:eastAsia="仿宋_GB2312" w:cs="Times New Roman"/>
          <w:sz w:val="28"/>
          <w:szCs w:val="28"/>
        </w:rPr>
        <w:fldChar w:fldCharType="end"/>
      </w:r>
    </w:p>
    <w:p>
      <w:pPr>
        <w:pStyle w:val="14"/>
        <w:tabs>
          <w:tab w:val="right" w:leader="dot" w:pos="8296"/>
        </w:tabs>
        <w:rPr>
          <w:rFonts w:ascii="Times New Roman" w:hAnsi="Times New Roman" w:eastAsia="仿宋_GB2312" w:cs="Times New Roman"/>
          <w:smallCaps w:val="0"/>
          <w:sz w:val="28"/>
          <w:szCs w:val="28"/>
          <w14:ligatures w14:val="standardContextual"/>
        </w:rPr>
      </w:pPr>
      <w:r>
        <w:fldChar w:fldCharType="begin"/>
      </w:r>
      <w:r>
        <w:instrText xml:space="preserve"> HYPERLINK \l "_Toc144109783" </w:instrText>
      </w:r>
      <w:r>
        <w:fldChar w:fldCharType="separate"/>
      </w:r>
      <w:r>
        <w:rPr>
          <w:rStyle w:val="19"/>
          <w:rFonts w:ascii="Times New Roman" w:hAnsi="Times New Roman" w:eastAsia="仿宋_GB2312" w:cs="Times New Roman"/>
          <w:color w:val="auto"/>
          <w:sz w:val="28"/>
          <w:szCs w:val="28"/>
        </w:rPr>
        <w:t>4.1总体要求</w:t>
      </w:r>
      <w:r>
        <w:rPr>
          <w:rFonts w:ascii="Times New Roman" w:hAnsi="Times New Roman" w:eastAsia="仿宋_GB2312" w:cs="Times New Roman"/>
          <w:sz w:val="28"/>
          <w:szCs w:val="28"/>
        </w:rPr>
        <w:tab/>
      </w:r>
      <w:r>
        <w:rPr>
          <w:rFonts w:ascii="Times New Roman" w:hAnsi="Times New Roman" w:eastAsia="仿宋_GB2312" w:cs="Times New Roman"/>
          <w:sz w:val="28"/>
          <w:szCs w:val="28"/>
        </w:rPr>
        <w:fldChar w:fldCharType="begin"/>
      </w:r>
      <w:r>
        <w:rPr>
          <w:rFonts w:ascii="Times New Roman" w:hAnsi="Times New Roman" w:eastAsia="仿宋_GB2312" w:cs="Times New Roman"/>
          <w:sz w:val="28"/>
          <w:szCs w:val="28"/>
        </w:rPr>
        <w:instrText xml:space="preserve"> PAGEREF _Toc144109783 \h </w:instrText>
      </w:r>
      <w:r>
        <w:rPr>
          <w:rFonts w:ascii="Times New Roman" w:hAnsi="Times New Roman" w:eastAsia="仿宋_GB2312" w:cs="Times New Roman"/>
          <w:sz w:val="28"/>
          <w:szCs w:val="28"/>
        </w:rPr>
        <w:fldChar w:fldCharType="separate"/>
      </w:r>
      <w:r>
        <w:rPr>
          <w:rFonts w:ascii="Times New Roman" w:hAnsi="Times New Roman" w:eastAsia="仿宋_GB2312" w:cs="Times New Roman"/>
          <w:sz w:val="28"/>
          <w:szCs w:val="28"/>
        </w:rPr>
        <w:t>36</w:t>
      </w:r>
      <w:r>
        <w:rPr>
          <w:rFonts w:ascii="Times New Roman" w:hAnsi="Times New Roman" w:eastAsia="仿宋_GB2312" w:cs="Times New Roman"/>
          <w:sz w:val="28"/>
          <w:szCs w:val="28"/>
        </w:rPr>
        <w:fldChar w:fldCharType="end"/>
      </w:r>
      <w:r>
        <w:rPr>
          <w:rFonts w:ascii="Times New Roman" w:hAnsi="Times New Roman" w:eastAsia="仿宋_GB2312" w:cs="Times New Roman"/>
          <w:sz w:val="28"/>
          <w:szCs w:val="28"/>
        </w:rPr>
        <w:fldChar w:fldCharType="end"/>
      </w:r>
    </w:p>
    <w:p>
      <w:pPr>
        <w:pStyle w:val="10"/>
        <w:tabs>
          <w:tab w:val="right" w:leader="dot" w:pos="8296"/>
        </w:tabs>
        <w:rPr>
          <w:rFonts w:ascii="Times New Roman" w:hAnsi="Times New Roman" w:eastAsia="仿宋_GB2312" w:cs="Times New Roman"/>
          <w:i w:val="0"/>
          <w:iCs w:val="0"/>
          <w:sz w:val="28"/>
          <w:szCs w:val="28"/>
          <w14:ligatures w14:val="standardContextual"/>
        </w:rPr>
      </w:pPr>
      <w:r>
        <w:fldChar w:fldCharType="begin"/>
      </w:r>
      <w:r>
        <w:instrText xml:space="preserve"> HYPERLINK \l "_Toc144109784" </w:instrText>
      </w:r>
      <w:r>
        <w:fldChar w:fldCharType="separate"/>
      </w:r>
      <w:r>
        <w:rPr>
          <w:rStyle w:val="19"/>
          <w:rFonts w:ascii="Times New Roman" w:hAnsi="Times New Roman" w:eastAsia="仿宋_GB2312" w:cs="Times New Roman"/>
          <w:i w:val="0"/>
          <w:iCs w:val="0"/>
          <w:color w:val="auto"/>
          <w:sz w:val="28"/>
          <w:szCs w:val="28"/>
        </w:rPr>
        <w:t>4.1.1加强分区管理，防治复养反弹</w:t>
      </w:r>
      <w:r>
        <w:rPr>
          <w:rFonts w:ascii="Times New Roman" w:hAnsi="Times New Roman" w:eastAsia="仿宋_GB2312" w:cs="Times New Roman"/>
          <w:i w:val="0"/>
          <w:iCs w:val="0"/>
          <w:sz w:val="28"/>
          <w:szCs w:val="28"/>
        </w:rPr>
        <w:tab/>
      </w:r>
      <w:r>
        <w:rPr>
          <w:rFonts w:ascii="Times New Roman" w:hAnsi="Times New Roman" w:eastAsia="仿宋_GB2312" w:cs="Times New Roman"/>
          <w:i w:val="0"/>
          <w:iCs w:val="0"/>
          <w:sz w:val="28"/>
          <w:szCs w:val="28"/>
        </w:rPr>
        <w:fldChar w:fldCharType="begin"/>
      </w:r>
      <w:r>
        <w:rPr>
          <w:rFonts w:ascii="Times New Roman" w:hAnsi="Times New Roman" w:eastAsia="仿宋_GB2312" w:cs="Times New Roman"/>
          <w:i w:val="0"/>
          <w:iCs w:val="0"/>
          <w:sz w:val="28"/>
          <w:szCs w:val="28"/>
        </w:rPr>
        <w:instrText xml:space="preserve"> PAGEREF _Toc144109784 \h </w:instrText>
      </w:r>
      <w:r>
        <w:rPr>
          <w:rFonts w:ascii="Times New Roman" w:hAnsi="Times New Roman" w:eastAsia="仿宋_GB2312" w:cs="Times New Roman"/>
          <w:i w:val="0"/>
          <w:iCs w:val="0"/>
          <w:sz w:val="28"/>
          <w:szCs w:val="28"/>
        </w:rPr>
        <w:fldChar w:fldCharType="separate"/>
      </w:r>
      <w:r>
        <w:rPr>
          <w:rFonts w:ascii="Times New Roman" w:hAnsi="Times New Roman" w:eastAsia="仿宋_GB2312" w:cs="Times New Roman"/>
          <w:i w:val="0"/>
          <w:iCs w:val="0"/>
          <w:sz w:val="28"/>
          <w:szCs w:val="28"/>
        </w:rPr>
        <w:t>36</w:t>
      </w:r>
      <w:r>
        <w:rPr>
          <w:rFonts w:ascii="Times New Roman" w:hAnsi="Times New Roman" w:eastAsia="仿宋_GB2312" w:cs="Times New Roman"/>
          <w:i w:val="0"/>
          <w:iCs w:val="0"/>
          <w:sz w:val="28"/>
          <w:szCs w:val="28"/>
        </w:rPr>
        <w:fldChar w:fldCharType="end"/>
      </w:r>
      <w:r>
        <w:rPr>
          <w:rFonts w:ascii="Times New Roman" w:hAnsi="Times New Roman" w:eastAsia="仿宋_GB2312" w:cs="Times New Roman"/>
          <w:i w:val="0"/>
          <w:iCs w:val="0"/>
          <w:sz w:val="28"/>
          <w:szCs w:val="28"/>
        </w:rPr>
        <w:fldChar w:fldCharType="end"/>
      </w:r>
    </w:p>
    <w:p>
      <w:pPr>
        <w:pStyle w:val="10"/>
        <w:tabs>
          <w:tab w:val="right" w:leader="dot" w:pos="8296"/>
        </w:tabs>
        <w:rPr>
          <w:rFonts w:ascii="Times New Roman" w:hAnsi="Times New Roman" w:eastAsia="仿宋_GB2312" w:cs="Times New Roman"/>
          <w:i w:val="0"/>
          <w:iCs w:val="0"/>
          <w:sz w:val="28"/>
          <w:szCs w:val="28"/>
          <w14:ligatures w14:val="standardContextual"/>
        </w:rPr>
      </w:pPr>
      <w:r>
        <w:fldChar w:fldCharType="begin"/>
      </w:r>
      <w:r>
        <w:instrText xml:space="preserve"> HYPERLINK \l "_Toc144109785" </w:instrText>
      </w:r>
      <w:r>
        <w:fldChar w:fldCharType="separate"/>
      </w:r>
      <w:r>
        <w:rPr>
          <w:rStyle w:val="19"/>
          <w:rFonts w:ascii="Times New Roman" w:hAnsi="Times New Roman" w:eastAsia="仿宋_GB2312" w:cs="Times New Roman"/>
          <w:i w:val="0"/>
          <w:iCs w:val="0"/>
          <w:color w:val="auto"/>
          <w:sz w:val="28"/>
          <w:szCs w:val="28"/>
        </w:rPr>
        <w:t>4.1.2合理空间布局，优化环境承载</w:t>
      </w:r>
      <w:r>
        <w:rPr>
          <w:rFonts w:ascii="Times New Roman" w:hAnsi="Times New Roman" w:eastAsia="仿宋_GB2312" w:cs="Times New Roman"/>
          <w:i w:val="0"/>
          <w:iCs w:val="0"/>
          <w:sz w:val="28"/>
          <w:szCs w:val="28"/>
        </w:rPr>
        <w:tab/>
      </w:r>
      <w:r>
        <w:rPr>
          <w:rFonts w:ascii="Times New Roman" w:hAnsi="Times New Roman" w:eastAsia="仿宋_GB2312" w:cs="Times New Roman"/>
          <w:i w:val="0"/>
          <w:iCs w:val="0"/>
          <w:sz w:val="28"/>
          <w:szCs w:val="28"/>
        </w:rPr>
        <w:fldChar w:fldCharType="begin"/>
      </w:r>
      <w:r>
        <w:rPr>
          <w:rFonts w:ascii="Times New Roman" w:hAnsi="Times New Roman" w:eastAsia="仿宋_GB2312" w:cs="Times New Roman"/>
          <w:i w:val="0"/>
          <w:iCs w:val="0"/>
          <w:sz w:val="28"/>
          <w:szCs w:val="28"/>
        </w:rPr>
        <w:instrText xml:space="preserve"> PAGEREF _Toc144109785 \h </w:instrText>
      </w:r>
      <w:r>
        <w:rPr>
          <w:rFonts w:ascii="Times New Roman" w:hAnsi="Times New Roman" w:eastAsia="仿宋_GB2312" w:cs="Times New Roman"/>
          <w:i w:val="0"/>
          <w:iCs w:val="0"/>
          <w:sz w:val="28"/>
          <w:szCs w:val="28"/>
        </w:rPr>
        <w:fldChar w:fldCharType="separate"/>
      </w:r>
      <w:r>
        <w:rPr>
          <w:rFonts w:ascii="Times New Roman" w:hAnsi="Times New Roman" w:eastAsia="仿宋_GB2312" w:cs="Times New Roman"/>
          <w:i w:val="0"/>
          <w:iCs w:val="0"/>
          <w:sz w:val="28"/>
          <w:szCs w:val="28"/>
        </w:rPr>
        <w:t>36</w:t>
      </w:r>
      <w:r>
        <w:rPr>
          <w:rFonts w:ascii="Times New Roman" w:hAnsi="Times New Roman" w:eastAsia="仿宋_GB2312" w:cs="Times New Roman"/>
          <w:i w:val="0"/>
          <w:iCs w:val="0"/>
          <w:sz w:val="28"/>
          <w:szCs w:val="28"/>
        </w:rPr>
        <w:fldChar w:fldCharType="end"/>
      </w:r>
      <w:r>
        <w:rPr>
          <w:rFonts w:ascii="Times New Roman" w:hAnsi="Times New Roman" w:eastAsia="仿宋_GB2312" w:cs="Times New Roman"/>
          <w:i w:val="0"/>
          <w:iCs w:val="0"/>
          <w:sz w:val="28"/>
          <w:szCs w:val="28"/>
        </w:rPr>
        <w:fldChar w:fldCharType="end"/>
      </w:r>
    </w:p>
    <w:p>
      <w:pPr>
        <w:pStyle w:val="10"/>
        <w:tabs>
          <w:tab w:val="right" w:leader="dot" w:pos="8296"/>
        </w:tabs>
        <w:rPr>
          <w:rFonts w:ascii="Times New Roman" w:hAnsi="Times New Roman" w:eastAsia="仿宋_GB2312" w:cs="Times New Roman"/>
          <w:i w:val="0"/>
          <w:iCs w:val="0"/>
          <w:sz w:val="28"/>
          <w:szCs w:val="28"/>
          <w14:ligatures w14:val="standardContextual"/>
        </w:rPr>
      </w:pPr>
      <w:r>
        <w:fldChar w:fldCharType="begin"/>
      </w:r>
      <w:r>
        <w:instrText xml:space="preserve"> HYPERLINK \l "_Toc144109786" </w:instrText>
      </w:r>
      <w:r>
        <w:fldChar w:fldCharType="separate"/>
      </w:r>
      <w:r>
        <w:rPr>
          <w:rStyle w:val="19"/>
          <w:rFonts w:ascii="Times New Roman" w:hAnsi="Times New Roman" w:eastAsia="仿宋_GB2312" w:cs="Times New Roman"/>
          <w:i w:val="0"/>
          <w:iCs w:val="0"/>
          <w:color w:val="auto"/>
          <w:sz w:val="28"/>
          <w:szCs w:val="28"/>
        </w:rPr>
        <w:t>4.1.3严格项目审批，确保治污成效</w:t>
      </w:r>
      <w:r>
        <w:rPr>
          <w:rFonts w:ascii="Times New Roman" w:hAnsi="Times New Roman" w:eastAsia="仿宋_GB2312" w:cs="Times New Roman"/>
          <w:i w:val="0"/>
          <w:iCs w:val="0"/>
          <w:sz w:val="28"/>
          <w:szCs w:val="28"/>
        </w:rPr>
        <w:tab/>
      </w:r>
      <w:r>
        <w:rPr>
          <w:rFonts w:ascii="Times New Roman" w:hAnsi="Times New Roman" w:eastAsia="仿宋_GB2312" w:cs="Times New Roman"/>
          <w:i w:val="0"/>
          <w:iCs w:val="0"/>
          <w:sz w:val="28"/>
          <w:szCs w:val="28"/>
        </w:rPr>
        <w:fldChar w:fldCharType="begin"/>
      </w:r>
      <w:r>
        <w:rPr>
          <w:rFonts w:ascii="Times New Roman" w:hAnsi="Times New Roman" w:eastAsia="仿宋_GB2312" w:cs="Times New Roman"/>
          <w:i w:val="0"/>
          <w:iCs w:val="0"/>
          <w:sz w:val="28"/>
          <w:szCs w:val="28"/>
        </w:rPr>
        <w:instrText xml:space="preserve"> PAGEREF _Toc144109786 \h </w:instrText>
      </w:r>
      <w:r>
        <w:rPr>
          <w:rFonts w:ascii="Times New Roman" w:hAnsi="Times New Roman" w:eastAsia="仿宋_GB2312" w:cs="Times New Roman"/>
          <w:i w:val="0"/>
          <w:iCs w:val="0"/>
          <w:sz w:val="28"/>
          <w:szCs w:val="28"/>
        </w:rPr>
        <w:fldChar w:fldCharType="separate"/>
      </w:r>
      <w:r>
        <w:rPr>
          <w:rFonts w:ascii="Times New Roman" w:hAnsi="Times New Roman" w:eastAsia="仿宋_GB2312" w:cs="Times New Roman"/>
          <w:i w:val="0"/>
          <w:iCs w:val="0"/>
          <w:sz w:val="28"/>
          <w:szCs w:val="28"/>
        </w:rPr>
        <w:t>36</w:t>
      </w:r>
      <w:r>
        <w:rPr>
          <w:rFonts w:ascii="Times New Roman" w:hAnsi="Times New Roman" w:eastAsia="仿宋_GB2312" w:cs="Times New Roman"/>
          <w:i w:val="0"/>
          <w:iCs w:val="0"/>
          <w:sz w:val="28"/>
          <w:szCs w:val="28"/>
        </w:rPr>
        <w:fldChar w:fldCharType="end"/>
      </w:r>
      <w:r>
        <w:rPr>
          <w:rFonts w:ascii="Times New Roman" w:hAnsi="Times New Roman" w:eastAsia="仿宋_GB2312" w:cs="Times New Roman"/>
          <w:i w:val="0"/>
          <w:iCs w:val="0"/>
          <w:sz w:val="28"/>
          <w:szCs w:val="28"/>
        </w:rPr>
        <w:fldChar w:fldCharType="end"/>
      </w:r>
    </w:p>
    <w:p>
      <w:pPr>
        <w:pStyle w:val="10"/>
        <w:tabs>
          <w:tab w:val="right" w:leader="dot" w:pos="8296"/>
        </w:tabs>
        <w:rPr>
          <w:rFonts w:ascii="Times New Roman" w:hAnsi="Times New Roman" w:eastAsia="仿宋_GB2312" w:cs="Times New Roman"/>
          <w:i w:val="0"/>
          <w:iCs w:val="0"/>
          <w:sz w:val="28"/>
          <w:szCs w:val="28"/>
          <w14:ligatures w14:val="standardContextual"/>
        </w:rPr>
      </w:pPr>
      <w:r>
        <w:fldChar w:fldCharType="begin"/>
      </w:r>
      <w:r>
        <w:instrText xml:space="preserve"> HYPERLINK \l "_Toc144109787" </w:instrText>
      </w:r>
      <w:r>
        <w:fldChar w:fldCharType="separate"/>
      </w:r>
      <w:r>
        <w:rPr>
          <w:rStyle w:val="19"/>
          <w:rFonts w:ascii="Times New Roman" w:hAnsi="Times New Roman" w:eastAsia="仿宋_GB2312" w:cs="Times New Roman"/>
          <w:i w:val="0"/>
          <w:iCs w:val="0"/>
          <w:color w:val="auto"/>
          <w:sz w:val="28"/>
          <w:szCs w:val="28"/>
        </w:rPr>
        <w:t>4.1.4开展试点工作，提高粪污还田</w:t>
      </w:r>
      <w:r>
        <w:rPr>
          <w:rFonts w:ascii="Times New Roman" w:hAnsi="Times New Roman" w:eastAsia="仿宋_GB2312" w:cs="Times New Roman"/>
          <w:i w:val="0"/>
          <w:iCs w:val="0"/>
          <w:sz w:val="28"/>
          <w:szCs w:val="28"/>
        </w:rPr>
        <w:tab/>
      </w:r>
      <w:r>
        <w:rPr>
          <w:rFonts w:ascii="Times New Roman" w:hAnsi="Times New Roman" w:eastAsia="仿宋_GB2312" w:cs="Times New Roman"/>
          <w:i w:val="0"/>
          <w:iCs w:val="0"/>
          <w:sz w:val="28"/>
          <w:szCs w:val="28"/>
        </w:rPr>
        <w:fldChar w:fldCharType="begin"/>
      </w:r>
      <w:r>
        <w:rPr>
          <w:rFonts w:ascii="Times New Roman" w:hAnsi="Times New Roman" w:eastAsia="仿宋_GB2312" w:cs="Times New Roman"/>
          <w:i w:val="0"/>
          <w:iCs w:val="0"/>
          <w:sz w:val="28"/>
          <w:szCs w:val="28"/>
        </w:rPr>
        <w:instrText xml:space="preserve"> PAGEREF _Toc144109787 \h </w:instrText>
      </w:r>
      <w:r>
        <w:rPr>
          <w:rFonts w:ascii="Times New Roman" w:hAnsi="Times New Roman" w:eastAsia="仿宋_GB2312" w:cs="Times New Roman"/>
          <w:i w:val="0"/>
          <w:iCs w:val="0"/>
          <w:sz w:val="28"/>
          <w:szCs w:val="28"/>
        </w:rPr>
        <w:fldChar w:fldCharType="separate"/>
      </w:r>
      <w:r>
        <w:rPr>
          <w:rFonts w:ascii="Times New Roman" w:hAnsi="Times New Roman" w:eastAsia="仿宋_GB2312" w:cs="Times New Roman"/>
          <w:i w:val="0"/>
          <w:iCs w:val="0"/>
          <w:sz w:val="28"/>
          <w:szCs w:val="28"/>
        </w:rPr>
        <w:t>36</w:t>
      </w:r>
      <w:r>
        <w:rPr>
          <w:rFonts w:ascii="Times New Roman" w:hAnsi="Times New Roman" w:eastAsia="仿宋_GB2312" w:cs="Times New Roman"/>
          <w:i w:val="0"/>
          <w:iCs w:val="0"/>
          <w:sz w:val="28"/>
          <w:szCs w:val="28"/>
        </w:rPr>
        <w:fldChar w:fldCharType="end"/>
      </w:r>
      <w:r>
        <w:rPr>
          <w:rFonts w:ascii="Times New Roman" w:hAnsi="Times New Roman" w:eastAsia="仿宋_GB2312" w:cs="Times New Roman"/>
          <w:i w:val="0"/>
          <w:iCs w:val="0"/>
          <w:sz w:val="28"/>
          <w:szCs w:val="28"/>
        </w:rPr>
        <w:fldChar w:fldCharType="end"/>
      </w:r>
    </w:p>
    <w:p>
      <w:pPr>
        <w:pStyle w:val="14"/>
        <w:tabs>
          <w:tab w:val="right" w:leader="dot" w:pos="8296"/>
        </w:tabs>
        <w:rPr>
          <w:rFonts w:ascii="Times New Roman" w:hAnsi="Times New Roman" w:eastAsia="仿宋_GB2312" w:cs="Times New Roman"/>
          <w:smallCaps w:val="0"/>
          <w:sz w:val="28"/>
          <w:szCs w:val="28"/>
          <w14:ligatures w14:val="standardContextual"/>
        </w:rPr>
      </w:pPr>
      <w:r>
        <w:fldChar w:fldCharType="begin"/>
      </w:r>
      <w:r>
        <w:instrText xml:space="preserve"> HYPERLINK \l "_Toc144109788" </w:instrText>
      </w:r>
      <w:r>
        <w:fldChar w:fldCharType="separate"/>
      </w:r>
      <w:r>
        <w:rPr>
          <w:rStyle w:val="19"/>
          <w:rFonts w:ascii="Times New Roman" w:hAnsi="Times New Roman" w:eastAsia="仿宋_GB2312" w:cs="Times New Roman"/>
          <w:color w:val="auto"/>
          <w:sz w:val="28"/>
          <w:szCs w:val="28"/>
        </w:rPr>
        <w:t>4.2主要任务</w:t>
      </w:r>
      <w:r>
        <w:rPr>
          <w:rFonts w:ascii="Times New Roman" w:hAnsi="Times New Roman" w:eastAsia="仿宋_GB2312" w:cs="Times New Roman"/>
          <w:sz w:val="28"/>
          <w:szCs w:val="28"/>
        </w:rPr>
        <w:tab/>
      </w:r>
      <w:r>
        <w:rPr>
          <w:rFonts w:ascii="Times New Roman" w:hAnsi="Times New Roman" w:eastAsia="仿宋_GB2312" w:cs="Times New Roman"/>
          <w:sz w:val="28"/>
          <w:szCs w:val="28"/>
        </w:rPr>
        <w:fldChar w:fldCharType="begin"/>
      </w:r>
      <w:r>
        <w:rPr>
          <w:rFonts w:ascii="Times New Roman" w:hAnsi="Times New Roman" w:eastAsia="仿宋_GB2312" w:cs="Times New Roman"/>
          <w:sz w:val="28"/>
          <w:szCs w:val="28"/>
        </w:rPr>
        <w:instrText xml:space="preserve"> PAGEREF _Toc144109788 \h </w:instrText>
      </w:r>
      <w:r>
        <w:rPr>
          <w:rFonts w:ascii="Times New Roman" w:hAnsi="Times New Roman" w:eastAsia="仿宋_GB2312" w:cs="Times New Roman"/>
          <w:sz w:val="28"/>
          <w:szCs w:val="28"/>
        </w:rPr>
        <w:fldChar w:fldCharType="separate"/>
      </w:r>
      <w:r>
        <w:rPr>
          <w:rFonts w:ascii="Times New Roman" w:hAnsi="Times New Roman" w:eastAsia="仿宋_GB2312" w:cs="Times New Roman"/>
          <w:sz w:val="28"/>
          <w:szCs w:val="28"/>
        </w:rPr>
        <w:t>37</w:t>
      </w:r>
      <w:r>
        <w:rPr>
          <w:rFonts w:ascii="Times New Roman" w:hAnsi="Times New Roman" w:eastAsia="仿宋_GB2312" w:cs="Times New Roman"/>
          <w:sz w:val="28"/>
          <w:szCs w:val="28"/>
        </w:rPr>
        <w:fldChar w:fldCharType="end"/>
      </w:r>
      <w:r>
        <w:rPr>
          <w:rFonts w:ascii="Times New Roman" w:hAnsi="Times New Roman" w:eastAsia="仿宋_GB2312" w:cs="Times New Roman"/>
          <w:sz w:val="28"/>
          <w:szCs w:val="28"/>
        </w:rPr>
        <w:fldChar w:fldCharType="end"/>
      </w:r>
    </w:p>
    <w:p>
      <w:pPr>
        <w:pStyle w:val="13"/>
        <w:tabs>
          <w:tab w:val="right" w:leader="dot" w:pos="8296"/>
        </w:tabs>
        <w:spacing w:before="0" w:after="0"/>
        <w:rPr>
          <w:rFonts w:ascii="Times New Roman" w:hAnsi="Times New Roman" w:eastAsia="仿宋_GB2312" w:cs="Times New Roman"/>
          <w:b w:val="0"/>
          <w:bCs w:val="0"/>
          <w:caps w:val="0"/>
          <w:sz w:val="28"/>
          <w:szCs w:val="28"/>
          <w14:ligatures w14:val="standardContextual"/>
        </w:rPr>
      </w:pPr>
      <w:r>
        <w:fldChar w:fldCharType="begin"/>
      </w:r>
      <w:r>
        <w:instrText xml:space="preserve"> HYPERLINK \l "_Toc144109789" </w:instrText>
      </w:r>
      <w:r>
        <w:fldChar w:fldCharType="separate"/>
      </w:r>
      <w:r>
        <w:rPr>
          <w:rStyle w:val="19"/>
          <w:rFonts w:ascii="Times New Roman" w:hAnsi="Times New Roman" w:eastAsia="仿宋_GB2312" w:cs="Times New Roman"/>
          <w:color w:val="auto"/>
          <w:sz w:val="28"/>
          <w:szCs w:val="28"/>
        </w:rPr>
        <w:t>5 重点工程</w:t>
      </w:r>
      <w:r>
        <w:rPr>
          <w:rFonts w:ascii="Times New Roman" w:hAnsi="Times New Roman" w:eastAsia="仿宋_GB2312" w:cs="Times New Roman"/>
          <w:sz w:val="28"/>
          <w:szCs w:val="28"/>
        </w:rPr>
        <w:tab/>
      </w:r>
      <w:r>
        <w:rPr>
          <w:rFonts w:ascii="Times New Roman" w:hAnsi="Times New Roman" w:eastAsia="仿宋_GB2312" w:cs="Times New Roman"/>
          <w:sz w:val="28"/>
          <w:szCs w:val="28"/>
        </w:rPr>
        <w:fldChar w:fldCharType="begin"/>
      </w:r>
      <w:r>
        <w:rPr>
          <w:rFonts w:ascii="Times New Roman" w:hAnsi="Times New Roman" w:eastAsia="仿宋_GB2312" w:cs="Times New Roman"/>
          <w:sz w:val="28"/>
          <w:szCs w:val="28"/>
        </w:rPr>
        <w:instrText xml:space="preserve"> PAGEREF _Toc144109789 \h </w:instrText>
      </w:r>
      <w:r>
        <w:rPr>
          <w:rFonts w:ascii="Times New Roman" w:hAnsi="Times New Roman" w:eastAsia="仿宋_GB2312" w:cs="Times New Roman"/>
          <w:sz w:val="28"/>
          <w:szCs w:val="28"/>
        </w:rPr>
        <w:fldChar w:fldCharType="separate"/>
      </w:r>
      <w:r>
        <w:rPr>
          <w:rFonts w:ascii="Times New Roman" w:hAnsi="Times New Roman" w:eastAsia="仿宋_GB2312" w:cs="Times New Roman"/>
          <w:sz w:val="28"/>
          <w:szCs w:val="28"/>
        </w:rPr>
        <w:t>40</w:t>
      </w:r>
      <w:r>
        <w:rPr>
          <w:rFonts w:ascii="Times New Roman" w:hAnsi="Times New Roman" w:eastAsia="仿宋_GB2312" w:cs="Times New Roman"/>
          <w:sz w:val="28"/>
          <w:szCs w:val="28"/>
        </w:rPr>
        <w:fldChar w:fldCharType="end"/>
      </w:r>
      <w:r>
        <w:rPr>
          <w:rFonts w:ascii="Times New Roman" w:hAnsi="Times New Roman" w:eastAsia="仿宋_GB2312" w:cs="Times New Roman"/>
          <w:sz w:val="28"/>
          <w:szCs w:val="28"/>
        </w:rPr>
        <w:fldChar w:fldCharType="end"/>
      </w:r>
    </w:p>
    <w:p>
      <w:pPr>
        <w:pStyle w:val="14"/>
        <w:tabs>
          <w:tab w:val="right" w:leader="dot" w:pos="8296"/>
        </w:tabs>
        <w:rPr>
          <w:rFonts w:ascii="Times New Roman" w:hAnsi="Times New Roman" w:eastAsia="仿宋_GB2312" w:cs="Times New Roman"/>
          <w:smallCaps w:val="0"/>
          <w:sz w:val="28"/>
          <w:szCs w:val="28"/>
          <w14:ligatures w14:val="standardContextual"/>
        </w:rPr>
      </w:pPr>
      <w:r>
        <w:fldChar w:fldCharType="begin"/>
      </w:r>
      <w:r>
        <w:instrText xml:space="preserve"> HYPERLINK \l "_Toc144109790" </w:instrText>
      </w:r>
      <w:r>
        <w:fldChar w:fldCharType="separate"/>
      </w:r>
      <w:r>
        <w:rPr>
          <w:rStyle w:val="19"/>
          <w:rFonts w:ascii="Times New Roman" w:hAnsi="Times New Roman" w:eastAsia="仿宋_GB2312" w:cs="Times New Roman"/>
          <w:color w:val="auto"/>
          <w:sz w:val="28"/>
          <w:szCs w:val="28"/>
        </w:rPr>
        <w:t>5.1建设内容</w:t>
      </w:r>
      <w:r>
        <w:rPr>
          <w:rFonts w:ascii="Times New Roman" w:hAnsi="Times New Roman" w:eastAsia="仿宋_GB2312" w:cs="Times New Roman"/>
          <w:sz w:val="28"/>
          <w:szCs w:val="28"/>
        </w:rPr>
        <w:tab/>
      </w:r>
      <w:r>
        <w:rPr>
          <w:rFonts w:ascii="Times New Roman" w:hAnsi="Times New Roman" w:eastAsia="仿宋_GB2312" w:cs="Times New Roman"/>
          <w:sz w:val="28"/>
          <w:szCs w:val="28"/>
        </w:rPr>
        <w:fldChar w:fldCharType="begin"/>
      </w:r>
      <w:r>
        <w:rPr>
          <w:rFonts w:ascii="Times New Roman" w:hAnsi="Times New Roman" w:eastAsia="仿宋_GB2312" w:cs="Times New Roman"/>
          <w:sz w:val="28"/>
          <w:szCs w:val="28"/>
        </w:rPr>
        <w:instrText xml:space="preserve"> PAGEREF _Toc144109790 \h </w:instrText>
      </w:r>
      <w:r>
        <w:rPr>
          <w:rFonts w:ascii="Times New Roman" w:hAnsi="Times New Roman" w:eastAsia="仿宋_GB2312" w:cs="Times New Roman"/>
          <w:sz w:val="28"/>
          <w:szCs w:val="28"/>
        </w:rPr>
        <w:fldChar w:fldCharType="separate"/>
      </w:r>
      <w:r>
        <w:rPr>
          <w:rFonts w:ascii="Times New Roman" w:hAnsi="Times New Roman" w:eastAsia="仿宋_GB2312" w:cs="Times New Roman"/>
          <w:sz w:val="28"/>
          <w:szCs w:val="28"/>
        </w:rPr>
        <w:t>40</w:t>
      </w:r>
      <w:r>
        <w:rPr>
          <w:rFonts w:ascii="Times New Roman" w:hAnsi="Times New Roman" w:eastAsia="仿宋_GB2312" w:cs="Times New Roman"/>
          <w:sz w:val="28"/>
          <w:szCs w:val="28"/>
        </w:rPr>
        <w:fldChar w:fldCharType="end"/>
      </w:r>
      <w:r>
        <w:rPr>
          <w:rFonts w:ascii="Times New Roman" w:hAnsi="Times New Roman" w:eastAsia="仿宋_GB2312" w:cs="Times New Roman"/>
          <w:sz w:val="28"/>
          <w:szCs w:val="28"/>
        </w:rPr>
        <w:fldChar w:fldCharType="end"/>
      </w:r>
    </w:p>
    <w:p>
      <w:pPr>
        <w:pStyle w:val="14"/>
        <w:tabs>
          <w:tab w:val="right" w:leader="dot" w:pos="8296"/>
        </w:tabs>
        <w:rPr>
          <w:rFonts w:ascii="Times New Roman" w:hAnsi="Times New Roman" w:eastAsia="仿宋_GB2312" w:cs="Times New Roman"/>
          <w:smallCaps w:val="0"/>
          <w:sz w:val="28"/>
          <w:szCs w:val="28"/>
          <w14:ligatures w14:val="standardContextual"/>
        </w:rPr>
      </w:pPr>
      <w:r>
        <w:fldChar w:fldCharType="begin"/>
      </w:r>
      <w:r>
        <w:instrText xml:space="preserve"> HYPERLINK \l "_Toc144109791" </w:instrText>
      </w:r>
      <w:r>
        <w:fldChar w:fldCharType="separate"/>
      </w:r>
      <w:r>
        <w:rPr>
          <w:rStyle w:val="19"/>
          <w:rFonts w:ascii="Times New Roman" w:hAnsi="Times New Roman" w:eastAsia="仿宋_GB2312" w:cs="Times New Roman"/>
          <w:color w:val="auto"/>
          <w:sz w:val="28"/>
          <w:szCs w:val="28"/>
        </w:rPr>
        <w:t>5.2建设工期</w:t>
      </w:r>
      <w:r>
        <w:rPr>
          <w:rFonts w:ascii="Times New Roman" w:hAnsi="Times New Roman" w:eastAsia="仿宋_GB2312" w:cs="Times New Roman"/>
          <w:sz w:val="28"/>
          <w:szCs w:val="28"/>
        </w:rPr>
        <w:tab/>
      </w:r>
      <w:r>
        <w:rPr>
          <w:rFonts w:ascii="Times New Roman" w:hAnsi="Times New Roman" w:eastAsia="仿宋_GB2312" w:cs="Times New Roman"/>
          <w:sz w:val="28"/>
          <w:szCs w:val="28"/>
        </w:rPr>
        <w:fldChar w:fldCharType="begin"/>
      </w:r>
      <w:r>
        <w:rPr>
          <w:rFonts w:ascii="Times New Roman" w:hAnsi="Times New Roman" w:eastAsia="仿宋_GB2312" w:cs="Times New Roman"/>
          <w:sz w:val="28"/>
          <w:szCs w:val="28"/>
        </w:rPr>
        <w:instrText xml:space="preserve"> PAGEREF _Toc144109791 \h </w:instrText>
      </w:r>
      <w:r>
        <w:rPr>
          <w:rFonts w:ascii="Times New Roman" w:hAnsi="Times New Roman" w:eastAsia="仿宋_GB2312" w:cs="Times New Roman"/>
          <w:sz w:val="28"/>
          <w:szCs w:val="28"/>
        </w:rPr>
        <w:fldChar w:fldCharType="separate"/>
      </w:r>
      <w:r>
        <w:rPr>
          <w:rFonts w:ascii="Times New Roman" w:hAnsi="Times New Roman" w:eastAsia="仿宋_GB2312" w:cs="Times New Roman"/>
          <w:sz w:val="28"/>
          <w:szCs w:val="28"/>
        </w:rPr>
        <w:t>40</w:t>
      </w:r>
      <w:r>
        <w:rPr>
          <w:rFonts w:ascii="Times New Roman" w:hAnsi="Times New Roman" w:eastAsia="仿宋_GB2312" w:cs="Times New Roman"/>
          <w:sz w:val="28"/>
          <w:szCs w:val="28"/>
        </w:rPr>
        <w:fldChar w:fldCharType="end"/>
      </w:r>
      <w:r>
        <w:rPr>
          <w:rFonts w:ascii="Times New Roman" w:hAnsi="Times New Roman" w:eastAsia="仿宋_GB2312" w:cs="Times New Roman"/>
          <w:sz w:val="28"/>
          <w:szCs w:val="28"/>
        </w:rPr>
        <w:fldChar w:fldCharType="end"/>
      </w:r>
    </w:p>
    <w:p>
      <w:pPr>
        <w:pStyle w:val="14"/>
        <w:tabs>
          <w:tab w:val="right" w:leader="dot" w:pos="8296"/>
        </w:tabs>
        <w:rPr>
          <w:rFonts w:ascii="Times New Roman" w:hAnsi="Times New Roman" w:eastAsia="仿宋_GB2312" w:cs="Times New Roman"/>
          <w:smallCaps w:val="0"/>
          <w:sz w:val="28"/>
          <w:szCs w:val="28"/>
          <w14:ligatures w14:val="standardContextual"/>
        </w:rPr>
      </w:pPr>
      <w:r>
        <w:fldChar w:fldCharType="begin"/>
      </w:r>
      <w:r>
        <w:instrText xml:space="preserve"> HYPERLINK \l "_Toc144109792" </w:instrText>
      </w:r>
      <w:r>
        <w:fldChar w:fldCharType="separate"/>
      </w:r>
      <w:r>
        <w:rPr>
          <w:rStyle w:val="19"/>
          <w:rFonts w:ascii="Times New Roman" w:hAnsi="Times New Roman" w:eastAsia="仿宋_GB2312" w:cs="Times New Roman"/>
          <w:color w:val="auto"/>
          <w:sz w:val="28"/>
          <w:szCs w:val="28"/>
        </w:rPr>
        <w:t>5.3项目实施年度计划</w:t>
      </w:r>
      <w:r>
        <w:rPr>
          <w:rFonts w:ascii="Times New Roman" w:hAnsi="Times New Roman" w:eastAsia="仿宋_GB2312" w:cs="Times New Roman"/>
          <w:sz w:val="28"/>
          <w:szCs w:val="28"/>
        </w:rPr>
        <w:tab/>
      </w:r>
      <w:r>
        <w:rPr>
          <w:rFonts w:ascii="Times New Roman" w:hAnsi="Times New Roman" w:eastAsia="仿宋_GB2312" w:cs="Times New Roman"/>
          <w:sz w:val="28"/>
          <w:szCs w:val="28"/>
        </w:rPr>
        <w:fldChar w:fldCharType="begin"/>
      </w:r>
      <w:r>
        <w:rPr>
          <w:rFonts w:ascii="Times New Roman" w:hAnsi="Times New Roman" w:eastAsia="仿宋_GB2312" w:cs="Times New Roman"/>
          <w:sz w:val="28"/>
          <w:szCs w:val="28"/>
        </w:rPr>
        <w:instrText xml:space="preserve"> PAGEREF _Toc144109792 \h </w:instrText>
      </w:r>
      <w:r>
        <w:rPr>
          <w:rFonts w:ascii="Times New Roman" w:hAnsi="Times New Roman" w:eastAsia="仿宋_GB2312" w:cs="Times New Roman"/>
          <w:sz w:val="28"/>
          <w:szCs w:val="28"/>
        </w:rPr>
        <w:fldChar w:fldCharType="separate"/>
      </w:r>
      <w:r>
        <w:rPr>
          <w:rFonts w:ascii="Times New Roman" w:hAnsi="Times New Roman" w:eastAsia="仿宋_GB2312" w:cs="Times New Roman"/>
          <w:sz w:val="28"/>
          <w:szCs w:val="28"/>
        </w:rPr>
        <w:t>40</w:t>
      </w:r>
      <w:r>
        <w:rPr>
          <w:rFonts w:ascii="Times New Roman" w:hAnsi="Times New Roman" w:eastAsia="仿宋_GB2312" w:cs="Times New Roman"/>
          <w:sz w:val="28"/>
          <w:szCs w:val="28"/>
        </w:rPr>
        <w:fldChar w:fldCharType="end"/>
      </w:r>
      <w:r>
        <w:rPr>
          <w:rFonts w:ascii="Times New Roman" w:hAnsi="Times New Roman" w:eastAsia="仿宋_GB2312" w:cs="Times New Roman"/>
          <w:sz w:val="28"/>
          <w:szCs w:val="28"/>
        </w:rPr>
        <w:fldChar w:fldCharType="end"/>
      </w:r>
    </w:p>
    <w:p>
      <w:pPr>
        <w:pStyle w:val="14"/>
        <w:tabs>
          <w:tab w:val="right" w:leader="dot" w:pos="8296"/>
        </w:tabs>
        <w:rPr>
          <w:rFonts w:ascii="Times New Roman" w:hAnsi="Times New Roman" w:eastAsia="仿宋_GB2312" w:cs="Times New Roman"/>
          <w:smallCaps w:val="0"/>
          <w:sz w:val="28"/>
          <w:szCs w:val="28"/>
          <w14:ligatures w14:val="standardContextual"/>
        </w:rPr>
      </w:pPr>
      <w:r>
        <w:fldChar w:fldCharType="begin"/>
      </w:r>
      <w:r>
        <w:instrText xml:space="preserve"> HYPERLINK \l "_Toc144109793" </w:instrText>
      </w:r>
      <w:r>
        <w:fldChar w:fldCharType="separate"/>
      </w:r>
      <w:r>
        <w:rPr>
          <w:rStyle w:val="19"/>
          <w:rFonts w:ascii="Times New Roman" w:hAnsi="Times New Roman" w:eastAsia="仿宋_GB2312" w:cs="Times New Roman"/>
          <w:color w:val="auto"/>
          <w:sz w:val="28"/>
          <w:szCs w:val="28"/>
        </w:rPr>
        <w:t>5.4项目管理</w:t>
      </w:r>
      <w:r>
        <w:rPr>
          <w:rFonts w:ascii="Times New Roman" w:hAnsi="Times New Roman" w:eastAsia="仿宋_GB2312" w:cs="Times New Roman"/>
          <w:sz w:val="28"/>
          <w:szCs w:val="28"/>
        </w:rPr>
        <w:tab/>
      </w:r>
      <w:r>
        <w:rPr>
          <w:rFonts w:ascii="Times New Roman" w:hAnsi="Times New Roman" w:eastAsia="仿宋_GB2312" w:cs="Times New Roman"/>
          <w:sz w:val="28"/>
          <w:szCs w:val="28"/>
        </w:rPr>
        <w:fldChar w:fldCharType="begin"/>
      </w:r>
      <w:r>
        <w:rPr>
          <w:rFonts w:ascii="Times New Roman" w:hAnsi="Times New Roman" w:eastAsia="仿宋_GB2312" w:cs="Times New Roman"/>
          <w:sz w:val="28"/>
          <w:szCs w:val="28"/>
        </w:rPr>
        <w:instrText xml:space="preserve"> PAGEREF _Toc144109793 \h </w:instrText>
      </w:r>
      <w:r>
        <w:rPr>
          <w:rFonts w:ascii="Times New Roman" w:hAnsi="Times New Roman" w:eastAsia="仿宋_GB2312" w:cs="Times New Roman"/>
          <w:sz w:val="28"/>
          <w:szCs w:val="28"/>
        </w:rPr>
        <w:fldChar w:fldCharType="separate"/>
      </w:r>
      <w:r>
        <w:rPr>
          <w:rFonts w:ascii="Times New Roman" w:hAnsi="Times New Roman" w:eastAsia="仿宋_GB2312" w:cs="Times New Roman"/>
          <w:sz w:val="28"/>
          <w:szCs w:val="28"/>
        </w:rPr>
        <w:t>41</w:t>
      </w:r>
      <w:r>
        <w:rPr>
          <w:rFonts w:ascii="Times New Roman" w:hAnsi="Times New Roman" w:eastAsia="仿宋_GB2312" w:cs="Times New Roman"/>
          <w:sz w:val="28"/>
          <w:szCs w:val="28"/>
        </w:rPr>
        <w:fldChar w:fldCharType="end"/>
      </w:r>
      <w:r>
        <w:rPr>
          <w:rFonts w:ascii="Times New Roman" w:hAnsi="Times New Roman" w:eastAsia="仿宋_GB2312" w:cs="Times New Roman"/>
          <w:sz w:val="28"/>
          <w:szCs w:val="28"/>
        </w:rPr>
        <w:fldChar w:fldCharType="end"/>
      </w:r>
    </w:p>
    <w:p>
      <w:pPr>
        <w:pStyle w:val="10"/>
        <w:tabs>
          <w:tab w:val="right" w:leader="dot" w:pos="8296"/>
        </w:tabs>
        <w:rPr>
          <w:rFonts w:ascii="Times New Roman" w:hAnsi="Times New Roman" w:eastAsia="仿宋_GB2312" w:cs="Times New Roman"/>
          <w:i w:val="0"/>
          <w:iCs w:val="0"/>
          <w:sz w:val="28"/>
          <w:szCs w:val="28"/>
          <w14:ligatures w14:val="standardContextual"/>
        </w:rPr>
      </w:pPr>
      <w:r>
        <w:fldChar w:fldCharType="begin"/>
      </w:r>
      <w:r>
        <w:instrText xml:space="preserve"> HYPERLINK \l "_Toc144109794" </w:instrText>
      </w:r>
      <w:r>
        <w:fldChar w:fldCharType="separate"/>
      </w:r>
      <w:r>
        <w:rPr>
          <w:rStyle w:val="19"/>
          <w:rFonts w:ascii="Times New Roman" w:hAnsi="Times New Roman" w:eastAsia="仿宋_GB2312" w:cs="Times New Roman"/>
          <w:i w:val="0"/>
          <w:iCs w:val="0"/>
          <w:color w:val="auto"/>
          <w:sz w:val="28"/>
          <w:szCs w:val="28"/>
        </w:rPr>
        <w:t>5.4.1项目建设过程的管理机构及管理模式</w:t>
      </w:r>
      <w:r>
        <w:rPr>
          <w:rFonts w:ascii="Times New Roman" w:hAnsi="Times New Roman" w:eastAsia="仿宋_GB2312" w:cs="Times New Roman"/>
          <w:i w:val="0"/>
          <w:iCs w:val="0"/>
          <w:sz w:val="28"/>
          <w:szCs w:val="28"/>
        </w:rPr>
        <w:tab/>
      </w:r>
      <w:r>
        <w:rPr>
          <w:rFonts w:ascii="Times New Roman" w:hAnsi="Times New Roman" w:eastAsia="仿宋_GB2312" w:cs="Times New Roman"/>
          <w:i w:val="0"/>
          <w:iCs w:val="0"/>
          <w:sz w:val="28"/>
          <w:szCs w:val="28"/>
        </w:rPr>
        <w:fldChar w:fldCharType="begin"/>
      </w:r>
      <w:r>
        <w:rPr>
          <w:rFonts w:ascii="Times New Roman" w:hAnsi="Times New Roman" w:eastAsia="仿宋_GB2312" w:cs="Times New Roman"/>
          <w:i w:val="0"/>
          <w:iCs w:val="0"/>
          <w:sz w:val="28"/>
          <w:szCs w:val="28"/>
        </w:rPr>
        <w:instrText xml:space="preserve"> PAGEREF _Toc144109794 \h </w:instrText>
      </w:r>
      <w:r>
        <w:rPr>
          <w:rFonts w:ascii="Times New Roman" w:hAnsi="Times New Roman" w:eastAsia="仿宋_GB2312" w:cs="Times New Roman"/>
          <w:i w:val="0"/>
          <w:iCs w:val="0"/>
          <w:sz w:val="28"/>
          <w:szCs w:val="28"/>
        </w:rPr>
        <w:fldChar w:fldCharType="separate"/>
      </w:r>
      <w:r>
        <w:rPr>
          <w:rFonts w:ascii="Times New Roman" w:hAnsi="Times New Roman" w:eastAsia="仿宋_GB2312" w:cs="Times New Roman"/>
          <w:i w:val="0"/>
          <w:iCs w:val="0"/>
          <w:sz w:val="28"/>
          <w:szCs w:val="28"/>
        </w:rPr>
        <w:t>41</w:t>
      </w:r>
      <w:r>
        <w:rPr>
          <w:rFonts w:ascii="Times New Roman" w:hAnsi="Times New Roman" w:eastAsia="仿宋_GB2312" w:cs="Times New Roman"/>
          <w:i w:val="0"/>
          <w:iCs w:val="0"/>
          <w:sz w:val="28"/>
          <w:szCs w:val="28"/>
        </w:rPr>
        <w:fldChar w:fldCharType="end"/>
      </w:r>
      <w:r>
        <w:rPr>
          <w:rFonts w:ascii="Times New Roman" w:hAnsi="Times New Roman" w:eastAsia="仿宋_GB2312" w:cs="Times New Roman"/>
          <w:i w:val="0"/>
          <w:iCs w:val="0"/>
          <w:sz w:val="28"/>
          <w:szCs w:val="28"/>
        </w:rPr>
        <w:fldChar w:fldCharType="end"/>
      </w:r>
    </w:p>
    <w:p>
      <w:pPr>
        <w:pStyle w:val="10"/>
        <w:tabs>
          <w:tab w:val="right" w:leader="dot" w:pos="8296"/>
        </w:tabs>
        <w:rPr>
          <w:rFonts w:ascii="Times New Roman" w:hAnsi="Times New Roman" w:eastAsia="仿宋_GB2312" w:cs="Times New Roman"/>
          <w:i w:val="0"/>
          <w:iCs w:val="0"/>
          <w:sz w:val="28"/>
          <w:szCs w:val="28"/>
          <w14:ligatures w14:val="standardContextual"/>
        </w:rPr>
      </w:pPr>
      <w:r>
        <w:fldChar w:fldCharType="begin"/>
      </w:r>
      <w:r>
        <w:instrText xml:space="preserve"> HYPERLINK \l "_Toc144109795" </w:instrText>
      </w:r>
      <w:r>
        <w:fldChar w:fldCharType="separate"/>
      </w:r>
      <w:r>
        <w:rPr>
          <w:rStyle w:val="19"/>
          <w:rFonts w:ascii="Times New Roman" w:hAnsi="Times New Roman" w:eastAsia="仿宋_GB2312" w:cs="Times New Roman"/>
          <w:i w:val="0"/>
          <w:iCs w:val="0"/>
          <w:color w:val="auto"/>
          <w:sz w:val="28"/>
          <w:szCs w:val="28"/>
        </w:rPr>
        <w:t>5.4.2工程管理措施</w:t>
      </w:r>
      <w:r>
        <w:rPr>
          <w:rFonts w:ascii="Times New Roman" w:hAnsi="Times New Roman" w:eastAsia="仿宋_GB2312" w:cs="Times New Roman"/>
          <w:i w:val="0"/>
          <w:iCs w:val="0"/>
          <w:sz w:val="28"/>
          <w:szCs w:val="28"/>
        </w:rPr>
        <w:tab/>
      </w:r>
      <w:r>
        <w:rPr>
          <w:rFonts w:ascii="Times New Roman" w:hAnsi="Times New Roman" w:eastAsia="仿宋_GB2312" w:cs="Times New Roman"/>
          <w:i w:val="0"/>
          <w:iCs w:val="0"/>
          <w:sz w:val="28"/>
          <w:szCs w:val="28"/>
        </w:rPr>
        <w:fldChar w:fldCharType="begin"/>
      </w:r>
      <w:r>
        <w:rPr>
          <w:rFonts w:ascii="Times New Roman" w:hAnsi="Times New Roman" w:eastAsia="仿宋_GB2312" w:cs="Times New Roman"/>
          <w:i w:val="0"/>
          <w:iCs w:val="0"/>
          <w:sz w:val="28"/>
          <w:szCs w:val="28"/>
        </w:rPr>
        <w:instrText xml:space="preserve"> PAGEREF _Toc144109795 \h </w:instrText>
      </w:r>
      <w:r>
        <w:rPr>
          <w:rFonts w:ascii="Times New Roman" w:hAnsi="Times New Roman" w:eastAsia="仿宋_GB2312" w:cs="Times New Roman"/>
          <w:i w:val="0"/>
          <w:iCs w:val="0"/>
          <w:sz w:val="28"/>
          <w:szCs w:val="28"/>
        </w:rPr>
        <w:fldChar w:fldCharType="separate"/>
      </w:r>
      <w:r>
        <w:rPr>
          <w:rFonts w:ascii="Times New Roman" w:hAnsi="Times New Roman" w:eastAsia="仿宋_GB2312" w:cs="Times New Roman"/>
          <w:i w:val="0"/>
          <w:iCs w:val="0"/>
          <w:sz w:val="28"/>
          <w:szCs w:val="28"/>
        </w:rPr>
        <w:t>41</w:t>
      </w:r>
      <w:r>
        <w:rPr>
          <w:rFonts w:ascii="Times New Roman" w:hAnsi="Times New Roman" w:eastAsia="仿宋_GB2312" w:cs="Times New Roman"/>
          <w:i w:val="0"/>
          <w:iCs w:val="0"/>
          <w:sz w:val="28"/>
          <w:szCs w:val="28"/>
        </w:rPr>
        <w:fldChar w:fldCharType="end"/>
      </w:r>
      <w:r>
        <w:rPr>
          <w:rFonts w:ascii="Times New Roman" w:hAnsi="Times New Roman" w:eastAsia="仿宋_GB2312" w:cs="Times New Roman"/>
          <w:i w:val="0"/>
          <w:iCs w:val="0"/>
          <w:sz w:val="28"/>
          <w:szCs w:val="28"/>
        </w:rPr>
        <w:fldChar w:fldCharType="end"/>
      </w:r>
    </w:p>
    <w:p>
      <w:pPr>
        <w:pStyle w:val="13"/>
        <w:tabs>
          <w:tab w:val="right" w:leader="dot" w:pos="8296"/>
        </w:tabs>
        <w:spacing w:before="0" w:after="0"/>
        <w:rPr>
          <w:rFonts w:ascii="Times New Roman" w:hAnsi="Times New Roman" w:eastAsia="仿宋_GB2312" w:cs="Times New Roman"/>
          <w:b w:val="0"/>
          <w:bCs w:val="0"/>
          <w:caps w:val="0"/>
          <w:sz w:val="28"/>
          <w:szCs w:val="28"/>
          <w14:ligatures w14:val="standardContextual"/>
        </w:rPr>
      </w:pPr>
      <w:r>
        <w:fldChar w:fldCharType="begin"/>
      </w:r>
      <w:r>
        <w:instrText xml:space="preserve"> HYPERLINK \l "_Toc144109796" </w:instrText>
      </w:r>
      <w:r>
        <w:fldChar w:fldCharType="separate"/>
      </w:r>
      <w:r>
        <w:rPr>
          <w:rStyle w:val="19"/>
          <w:rFonts w:ascii="Times New Roman" w:hAnsi="Times New Roman" w:eastAsia="仿宋_GB2312" w:cs="Times New Roman"/>
          <w:color w:val="auto"/>
          <w:sz w:val="28"/>
          <w:szCs w:val="28"/>
        </w:rPr>
        <w:t>6 工程投资估算与资金筹措</w:t>
      </w:r>
      <w:r>
        <w:rPr>
          <w:rFonts w:ascii="Times New Roman" w:hAnsi="Times New Roman" w:eastAsia="仿宋_GB2312" w:cs="Times New Roman"/>
          <w:sz w:val="28"/>
          <w:szCs w:val="28"/>
        </w:rPr>
        <w:tab/>
      </w:r>
      <w:r>
        <w:rPr>
          <w:rFonts w:ascii="Times New Roman" w:hAnsi="Times New Roman" w:eastAsia="仿宋_GB2312" w:cs="Times New Roman"/>
          <w:sz w:val="28"/>
          <w:szCs w:val="28"/>
        </w:rPr>
        <w:fldChar w:fldCharType="begin"/>
      </w:r>
      <w:r>
        <w:rPr>
          <w:rFonts w:ascii="Times New Roman" w:hAnsi="Times New Roman" w:eastAsia="仿宋_GB2312" w:cs="Times New Roman"/>
          <w:sz w:val="28"/>
          <w:szCs w:val="28"/>
        </w:rPr>
        <w:instrText xml:space="preserve"> PAGEREF _Toc144109796 \h </w:instrText>
      </w:r>
      <w:r>
        <w:rPr>
          <w:rFonts w:ascii="Times New Roman" w:hAnsi="Times New Roman" w:eastAsia="仿宋_GB2312" w:cs="Times New Roman"/>
          <w:sz w:val="28"/>
          <w:szCs w:val="28"/>
        </w:rPr>
        <w:fldChar w:fldCharType="separate"/>
      </w:r>
      <w:r>
        <w:rPr>
          <w:rFonts w:ascii="Times New Roman" w:hAnsi="Times New Roman" w:eastAsia="仿宋_GB2312" w:cs="Times New Roman"/>
          <w:sz w:val="28"/>
          <w:szCs w:val="28"/>
        </w:rPr>
        <w:t>42</w:t>
      </w:r>
      <w:r>
        <w:rPr>
          <w:rFonts w:ascii="Times New Roman" w:hAnsi="Times New Roman" w:eastAsia="仿宋_GB2312" w:cs="Times New Roman"/>
          <w:sz w:val="28"/>
          <w:szCs w:val="28"/>
        </w:rPr>
        <w:fldChar w:fldCharType="end"/>
      </w:r>
      <w:r>
        <w:rPr>
          <w:rFonts w:ascii="Times New Roman" w:hAnsi="Times New Roman" w:eastAsia="仿宋_GB2312" w:cs="Times New Roman"/>
          <w:sz w:val="28"/>
          <w:szCs w:val="28"/>
        </w:rPr>
        <w:fldChar w:fldCharType="end"/>
      </w:r>
    </w:p>
    <w:p>
      <w:pPr>
        <w:pStyle w:val="14"/>
        <w:tabs>
          <w:tab w:val="right" w:leader="dot" w:pos="8296"/>
        </w:tabs>
        <w:rPr>
          <w:rFonts w:ascii="Times New Roman" w:hAnsi="Times New Roman" w:eastAsia="仿宋_GB2312" w:cs="Times New Roman"/>
          <w:smallCaps w:val="0"/>
          <w:sz w:val="28"/>
          <w:szCs w:val="28"/>
          <w14:ligatures w14:val="standardContextual"/>
        </w:rPr>
      </w:pPr>
      <w:r>
        <w:fldChar w:fldCharType="begin"/>
      </w:r>
      <w:r>
        <w:instrText xml:space="preserve"> HYPERLINK \l "_Toc144109797" </w:instrText>
      </w:r>
      <w:r>
        <w:fldChar w:fldCharType="separate"/>
      </w:r>
      <w:r>
        <w:rPr>
          <w:rStyle w:val="19"/>
          <w:rFonts w:ascii="Times New Roman" w:hAnsi="Times New Roman" w:eastAsia="仿宋_GB2312" w:cs="Times New Roman"/>
          <w:color w:val="auto"/>
          <w:sz w:val="28"/>
          <w:szCs w:val="28"/>
        </w:rPr>
        <w:t>6.1工程投资估算</w:t>
      </w:r>
      <w:r>
        <w:rPr>
          <w:rFonts w:ascii="Times New Roman" w:hAnsi="Times New Roman" w:eastAsia="仿宋_GB2312" w:cs="Times New Roman"/>
          <w:sz w:val="28"/>
          <w:szCs w:val="28"/>
        </w:rPr>
        <w:tab/>
      </w:r>
      <w:r>
        <w:rPr>
          <w:rFonts w:ascii="Times New Roman" w:hAnsi="Times New Roman" w:eastAsia="仿宋_GB2312" w:cs="Times New Roman"/>
          <w:sz w:val="28"/>
          <w:szCs w:val="28"/>
        </w:rPr>
        <w:fldChar w:fldCharType="begin"/>
      </w:r>
      <w:r>
        <w:rPr>
          <w:rFonts w:ascii="Times New Roman" w:hAnsi="Times New Roman" w:eastAsia="仿宋_GB2312" w:cs="Times New Roman"/>
          <w:sz w:val="28"/>
          <w:szCs w:val="28"/>
        </w:rPr>
        <w:instrText xml:space="preserve"> PAGEREF _Toc144109797 \h </w:instrText>
      </w:r>
      <w:r>
        <w:rPr>
          <w:rFonts w:ascii="Times New Roman" w:hAnsi="Times New Roman" w:eastAsia="仿宋_GB2312" w:cs="Times New Roman"/>
          <w:sz w:val="28"/>
          <w:szCs w:val="28"/>
        </w:rPr>
        <w:fldChar w:fldCharType="separate"/>
      </w:r>
      <w:r>
        <w:rPr>
          <w:rFonts w:ascii="Times New Roman" w:hAnsi="Times New Roman" w:eastAsia="仿宋_GB2312" w:cs="Times New Roman"/>
          <w:sz w:val="28"/>
          <w:szCs w:val="28"/>
        </w:rPr>
        <w:t>42</w:t>
      </w:r>
      <w:r>
        <w:rPr>
          <w:rFonts w:ascii="Times New Roman" w:hAnsi="Times New Roman" w:eastAsia="仿宋_GB2312" w:cs="Times New Roman"/>
          <w:sz w:val="28"/>
          <w:szCs w:val="28"/>
        </w:rPr>
        <w:fldChar w:fldCharType="end"/>
      </w:r>
      <w:r>
        <w:rPr>
          <w:rFonts w:ascii="Times New Roman" w:hAnsi="Times New Roman" w:eastAsia="仿宋_GB2312" w:cs="Times New Roman"/>
          <w:sz w:val="28"/>
          <w:szCs w:val="28"/>
        </w:rPr>
        <w:fldChar w:fldCharType="end"/>
      </w:r>
    </w:p>
    <w:p>
      <w:pPr>
        <w:pStyle w:val="14"/>
        <w:tabs>
          <w:tab w:val="right" w:leader="dot" w:pos="8296"/>
        </w:tabs>
        <w:rPr>
          <w:rFonts w:ascii="Times New Roman" w:hAnsi="Times New Roman" w:eastAsia="仿宋_GB2312" w:cs="Times New Roman"/>
          <w:smallCaps w:val="0"/>
          <w:sz w:val="28"/>
          <w:szCs w:val="28"/>
          <w14:ligatures w14:val="standardContextual"/>
        </w:rPr>
      </w:pPr>
      <w:r>
        <w:fldChar w:fldCharType="begin"/>
      </w:r>
      <w:r>
        <w:instrText xml:space="preserve"> HYPERLINK \l "_Toc144109798" </w:instrText>
      </w:r>
      <w:r>
        <w:fldChar w:fldCharType="separate"/>
      </w:r>
      <w:r>
        <w:rPr>
          <w:rStyle w:val="19"/>
          <w:rFonts w:ascii="Times New Roman" w:hAnsi="Times New Roman" w:eastAsia="仿宋_GB2312" w:cs="Times New Roman"/>
          <w:color w:val="auto"/>
          <w:sz w:val="28"/>
          <w:szCs w:val="28"/>
        </w:rPr>
        <w:t>6.2资金筹措</w:t>
      </w:r>
      <w:r>
        <w:rPr>
          <w:rFonts w:ascii="Times New Roman" w:hAnsi="Times New Roman" w:eastAsia="仿宋_GB2312" w:cs="Times New Roman"/>
          <w:sz w:val="28"/>
          <w:szCs w:val="28"/>
        </w:rPr>
        <w:tab/>
      </w:r>
      <w:r>
        <w:rPr>
          <w:rFonts w:ascii="Times New Roman" w:hAnsi="Times New Roman" w:eastAsia="仿宋_GB2312" w:cs="Times New Roman"/>
          <w:sz w:val="28"/>
          <w:szCs w:val="28"/>
        </w:rPr>
        <w:fldChar w:fldCharType="begin"/>
      </w:r>
      <w:r>
        <w:rPr>
          <w:rFonts w:ascii="Times New Roman" w:hAnsi="Times New Roman" w:eastAsia="仿宋_GB2312" w:cs="Times New Roman"/>
          <w:sz w:val="28"/>
          <w:szCs w:val="28"/>
        </w:rPr>
        <w:instrText xml:space="preserve"> PAGEREF _Toc144109798 \h </w:instrText>
      </w:r>
      <w:r>
        <w:rPr>
          <w:rFonts w:ascii="Times New Roman" w:hAnsi="Times New Roman" w:eastAsia="仿宋_GB2312" w:cs="Times New Roman"/>
          <w:sz w:val="28"/>
          <w:szCs w:val="28"/>
        </w:rPr>
        <w:fldChar w:fldCharType="separate"/>
      </w:r>
      <w:r>
        <w:rPr>
          <w:rFonts w:ascii="Times New Roman" w:hAnsi="Times New Roman" w:eastAsia="仿宋_GB2312" w:cs="Times New Roman"/>
          <w:sz w:val="28"/>
          <w:szCs w:val="28"/>
        </w:rPr>
        <w:t>42</w:t>
      </w:r>
      <w:r>
        <w:rPr>
          <w:rFonts w:ascii="Times New Roman" w:hAnsi="Times New Roman" w:eastAsia="仿宋_GB2312" w:cs="Times New Roman"/>
          <w:sz w:val="28"/>
          <w:szCs w:val="28"/>
        </w:rPr>
        <w:fldChar w:fldCharType="end"/>
      </w:r>
      <w:r>
        <w:rPr>
          <w:rFonts w:ascii="Times New Roman" w:hAnsi="Times New Roman" w:eastAsia="仿宋_GB2312" w:cs="Times New Roman"/>
          <w:sz w:val="28"/>
          <w:szCs w:val="28"/>
        </w:rPr>
        <w:fldChar w:fldCharType="end"/>
      </w:r>
    </w:p>
    <w:p>
      <w:pPr>
        <w:pStyle w:val="13"/>
        <w:tabs>
          <w:tab w:val="right" w:leader="dot" w:pos="8296"/>
        </w:tabs>
        <w:spacing w:before="0" w:after="0"/>
        <w:rPr>
          <w:rFonts w:ascii="Times New Roman" w:hAnsi="Times New Roman" w:eastAsia="仿宋_GB2312" w:cs="Times New Roman"/>
          <w:b w:val="0"/>
          <w:bCs w:val="0"/>
          <w:caps w:val="0"/>
          <w:sz w:val="28"/>
          <w:szCs w:val="28"/>
          <w14:ligatures w14:val="standardContextual"/>
        </w:rPr>
      </w:pPr>
      <w:r>
        <w:fldChar w:fldCharType="begin"/>
      </w:r>
      <w:r>
        <w:instrText xml:space="preserve"> HYPERLINK \l "_Toc144109799" </w:instrText>
      </w:r>
      <w:r>
        <w:fldChar w:fldCharType="separate"/>
      </w:r>
      <w:r>
        <w:rPr>
          <w:rStyle w:val="19"/>
          <w:rFonts w:ascii="Times New Roman" w:hAnsi="Times New Roman" w:eastAsia="仿宋_GB2312" w:cs="Times New Roman"/>
          <w:color w:val="auto"/>
          <w:sz w:val="28"/>
          <w:szCs w:val="28"/>
        </w:rPr>
        <w:t>7 效益分析</w:t>
      </w:r>
      <w:r>
        <w:rPr>
          <w:rFonts w:ascii="Times New Roman" w:hAnsi="Times New Roman" w:eastAsia="仿宋_GB2312" w:cs="Times New Roman"/>
          <w:sz w:val="28"/>
          <w:szCs w:val="28"/>
        </w:rPr>
        <w:tab/>
      </w:r>
      <w:r>
        <w:rPr>
          <w:rFonts w:ascii="Times New Roman" w:hAnsi="Times New Roman" w:eastAsia="仿宋_GB2312" w:cs="Times New Roman"/>
          <w:sz w:val="28"/>
          <w:szCs w:val="28"/>
        </w:rPr>
        <w:fldChar w:fldCharType="begin"/>
      </w:r>
      <w:r>
        <w:rPr>
          <w:rFonts w:ascii="Times New Roman" w:hAnsi="Times New Roman" w:eastAsia="仿宋_GB2312" w:cs="Times New Roman"/>
          <w:sz w:val="28"/>
          <w:szCs w:val="28"/>
        </w:rPr>
        <w:instrText xml:space="preserve"> PAGEREF _Toc144109799 \h </w:instrText>
      </w:r>
      <w:r>
        <w:rPr>
          <w:rFonts w:ascii="Times New Roman" w:hAnsi="Times New Roman" w:eastAsia="仿宋_GB2312" w:cs="Times New Roman"/>
          <w:sz w:val="28"/>
          <w:szCs w:val="28"/>
        </w:rPr>
        <w:fldChar w:fldCharType="separate"/>
      </w:r>
      <w:r>
        <w:rPr>
          <w:rFonts w:ascii="Times New Roman" w:hAnsi="Times New Roman" w:eastAsia="仿宋_GB2312" w:cs="Times New Roman"/>
          <w:sz w:val="28"/>
          <w:szCs w:val="28"/>
        </w:rPr>
        <w:t>44</w:t>
      </w:r>
      <w:r>
        <w:rPr>
          <w:rFonts w:ascii="Times New Roman" w:hAnsi="Times New Roman" w:eastAsia="仿宋_GB2312" w:cs="Times New Roman"/>
          <w:sz w:val="28"/>
          <w:szCs w:val="28"/>
        </w:rPr>
        <w:fldChar w:fldCharType="end"/>
      </w:r>
      <w:r>
        <w:rPr>
          <w:rFonts w:ascii="Times New Roman" w:hAnsi="Times New Roman" w:eastAsia="仿宋_GB2312" w:cs="Times New Roman"/>
          <w:sz w:val="28"/>
          <w:szCs w:val="28"/>
        </w:rPr>
        <w:fldChar w:fldCharType="end"/>
      </w:r>
    </w:p>
    <w:p>
      <w:pPr>
        <w:pStyle w:val="14"/>
        <w:tabs>
          <w:tab w:val="right" w:leader="dot" w:pos="8296"/>
        </w:tabs>
        <w:rPr>
          <w:rFonts w:ascii="Times New Roman" w:hAnsi="Times New Roman" w:eastAsia="仿宋_GB2312" w:cs="Times New Roman"/>
          <w:smallCaps w:val="0"/>
          <w:sz w:val="28"/>
          <w:szCs w:val="28"/>
          <w14:ligatures w14:val="standardContextual"/>
        </w:rPr>
      </w:pPr>
      <w:r>
        <w:fldChar w:fldCharType="begin"/>
      </w:r>
      <w:r>
        <w:instrText xml:space="preserve"> HYPERLINK \l "_Toc144109800" </w:instrText>
      </w:r>
      <w:r>
        <w:fldChar w:fldCharType="separate"/>
      </w:r>
      <w:r>
        <w:rPr>
          <w:rStyle w:val="19"/>
          <w:rFonts w:ascii="Times New Roman" w:hAnsi="Times New Roman" w:eastAsia="仿宋_GB2312" w:cs="Times New Roman"/>
          <w:color w:val="auto"/>
          <w:sz w:val="28"/>
          <w:szCs w:val="28"/>
        </w:rPr>
        <w:t>7.1经济效益</w:t>
      </w:r>
      <w:r>
        <w:rPr>
          <w:rFonts w:ascii="Times New Roman" w:hAnsi="Times New Roman" w:eastAsia="仿宋_GB2312" w:cs="Times New Roman"/>
          <w:sz w:val="28"/>
          <w:szCs w:val="28"/>
        </w:rPr>
        <w:tab/>
      </w:r>
      <w:r>
        <w:rPr>
          <w:rFonts w:ascii="Times New Roman" w:hAnsi="Times New Roman" w:eastAsia="仿宋_GB2312" w:cs="Times New Roman"/>
          <w:sz w:val="28"/>
          <w:szCs w:val="28"/>
        </w:rPr>
        <w:fldChar w:fldCharType="begin"/>
      </w:r>
      <w:r>
        <w:rPr>
          <w:rFonts w:ascii="Times New Roman" w:hAnsi="Times New Roman" w:eastAsia="仿宋_GB2312" w:cs="Times New Roman"/>
          <w:sz w:val="28"/>
          <w:szCs w:val="28"/>
        </w:rPr>
        <w:instrText xml:space="preserve"> PAGEREF _Toc144109800 \h </w:instrText>
      </w:r>
      <w:r>
        <w:rPr>
          <w:rFonts w:ascii="Times New Roman" w:hAnsi="Times New Roman" w:eastAsia="仿宋_GB2312" w:cs="Times New Roman"/>
          <w:sz w:val="28"/>
          <w:szCs w:val="28"/>
        </w:rPr>
        <w:fldChar w:fldCharType="separate"/>
      </w:r>
      <w:r>
        <w:rPr>
          <w:rFonts w:ascii="Times New Roman" w:hAnsi="Times New Roman" w:eastAsia="仿宋_GB2312" w:cs="Times New Roman"/>
          <w:sz w:val="28"/>
          <w:szCs w:val="28"/>
        </w:rPr>
        <w:t>44</w:t>
      </w:r>
      <w:r>
        <w:rPr>
          <w:rFonts w:ascii="Times New Roman" w:hAnsi="Times New Roman" w:eastAsia="仿宋_GB2312" w:cs="Times New Roman"/>
          <w:sz w:val="28"/>
          <w:szCs w:val="28"/>
        </w:rPr>
        <w:fldChar w:fldCharType="end"/>
      </w:r>
      <w:r>
        <w:rPr>
          <w:rFonts w:ascii="Times New Roman" w:hAnsi="Times New Roman" w:eastAsia="仿宋_GB2312" w:cs="Times New Roman"/>
          <w:sz w:val="28"/>
          <w:szCs w:val="28"/>
        </w:rPr>
        <w:fldChar w:fldCharType="end"/>
      </w:r>
    </w:p>
    <w:p>
      <w:pPr>
        <w:pStyle w:val="14"/>
        <w:tabs>
          <w:tab w:val="right" w:leader="dot" w:pos="8296"/>
        </w:tabs>
        <w:rPr>
          <w:rFonts w:ascii="Times New Roman" w:hAnsi="Times New Roman" w:eastAsia="仿宋_GB2312" w:cs="Times New Roman"/>
          <w:smallCaps w:val="0"/>
          <w:sz w:val="28"/>
          <w:szCs w:val="28"/>
          <w14:ligatures w14:val="standardContextual"/>
        </w:rPr>
      </w:pPr>
      <w:r>
        <w:fldChar w:fldCharType="begin"/>
      </w:r>
      <w:r>
        <w:instrText xml:space="preserve"> HYPERLINK \l "_Toc144109801" </w:instrText>
      </w:r>
      <w:r>
        <w:fldChar w:fldCharType="separate"/>
      </w:r>
      <w:r>
        <w:rPr>
          <w:rStyle w:val="19"/>
          <w:rFonts w:ascii="Times New Roman" w:hAnsi="Times New Roman" w:eastAsia="仿宋_GB2312" w:cs="Times New Roman"/>
          <w:color w:val="auto"/>
          <w:sz w:val="28"/>
          <w:szCs w:val="28"/>
        </w:rPr>
        <w:t>7.2环境效益</w:t>
      </w:r>
      <w:r>
        <w:rPr>
          <w:rFonts w:ascii="Times New Roman" w:hAnsi="Times New Roman" w:eastAsia="仿宋_GB2312" w:cs="Times New Roman"/>
          <w:sz w:val="28"/>
          <w:szCs w:val="28"/>
        </w:rPr>
        <w:tab/>
      </w:r>
      <w:r>
        <w:rPr>
          <w:rFonts w:ascii="Times New Roman" w:hAnsi="Times New Roman" w:eastAsia="仿宋_GB2312" w:cs="Times New Roman"/>
          <w:sz w:val="28"/>
          <w:szCs w:val="28"/>
        </w:rPr>
        <w:fldChar w:fldCharType="begin"/>
      </w:r>
      <w:r>
        <w:rPr>
          <w:rFonts w:ascii="Times New Roman" w:hAnsi="Times New Roman" w:eastAsia="仿宋_GB2312" w:cs="Times New Roman"/>
          <w:sz w:val="28"/>
          <w:szCs w:val="28"/>
        </w:rPr>
        <w:instrText xml:space="preserve"> PAGEREF _Toc144109801 \h </w:instrText>
      </w:r>
      <w:r>
        <w:rPr>
          <w:rFonts w:ascii="Times New Roman" w:hAnsi="Times New Roman" w:eastAsia="仿宋_GB2312" w:cs="Times New Roman"/>
          <w:sz w:val="28"/>
          <w:szCs w:val="28"/>
        </w:rPr>
        <w:fldChar w:fldCharType="separate"/>
      </w:r>
      <w:r>
        <w:rPr>
          <w:rFonts w:ascii="Times New Roman" w:hAnsi="Times New Roman" w:eastAsia="仿宋_GB2312" w:cs="Times New Roman"/>
          <w:sz w:val="28"/>
          <w:szCs w:val="28"/>
        </w:rPr>
        <w:t>44</w:t>
      </w:r>
      <w:r>
        <w:rPr>
          <w:rFonts w:ascii="Times New Roman" w:hAnsi="Times New Roman" w:eastAsia="仿宋_GB2312" w:cs="Times New Roman"/>
          <w:sz w:val="28"/>
          <w:szCs w:val="28"/>
        </w:rPr>
        <w:fldChar w:fldCharType="end"/>
      </w:r>
      <w:r>
        <w:rPr>
          <w:rFonts w:ascii="Times New Roman" w:hAnsi="Times New Roman" w:eastAsia="仿宋_GB2312" w:cs="Times New Roman"/>
          <w:sz w:val="28"/>
          <w:szCs w:val="28"/>
        </w:rPr>
        <w:fldChar w:fldCharType="end"/>
      </w:r>
    </w:p>
    <w:p>
      <w:pPr>
        <w:pStyle w:val="14"/>
        <w:tabs>
          <w:tab w:val="right" w:leader="dot" w:pos="8296"/>
        </w:tabs>
        <w:rPr>
          <w:rFonts w:ascii="Times New Roman" w:hAnsi="Times New Roman" w:eastAsia="仿宋_GB2312" w:cs="Times New Roman"/>
          <w:smallCaps w:val="0"/>
          <w:sz w:val="28"/>
          <w:szCs w:val="28"/>
          <w14:ligatures w14:val="standardContextual"/>
        </w:rPr>
      </w:pPr>
      <w:r>
        <w:fldChar w:fldCharType="begin"/>
      </w:r>
      <w:r>
        <w:instrText xml:space="preserve"> HYPERLINK \l "_Toc144109802" </w:instrText>
      </w:r>
      <w:r>
        <w:fldChar w:fldCharType="separate"/>
      </w:r>
      <w:r>
        <w:rPr>
          <w:rStyle w:val="19"/>
          <w:rFonts w:ascii="Times New Roman" w:hAnsi="Times New Roman" w:eastAsia="仿宋_GB2312" w:cs="Times New Roman"/>
          <w:color w:val="auto"/>
          <w:sz w:val="28"/>
          <w:szCs w:val="28"/>
        </w:rPr>
        <w:t>7.3社会效益</w:t>
      </w:r>
      <w:r>
        <w:rPr>
          <w:rFonts w:ascii="Times New Roman" w:hAnsi="Times New Roman" w:eastAsia="仿宋_GB2312" w:cs="Times New Roman"/>
          <w:sz w:val="28"/>
          <w:szCs w:val="28"/>
        </w:rPr>
        <w:tab/>
      </w:r>
      <w:r>
        <w:rPr>
          <w:rFonts w:ascii="Times New Roman" w:hAnsi="Times New Roman" w:eastAsia="仿宋_GB2312" w:cs="Times New Roman"/>
          <w:sz w:val="28"/>
          <w:szCs w:val="28"/>
        </w:rPr>
        <w:fldChar w:fldCharType="begin"/>
      </w:r>
      <w:r>
        <w:rPr>
          <w:rFonts w:ascii="Times New Roman" w:hAnsi="Times New Roman" w:eastAsia="仿宋_GB2312" w:cs="Times New Roman"/>
          <w:sz w:val="28"/>
          <w:szCs w:val="28"/>
        </w:rPr>
        <w:instrText xml:space="preserve"> PAGEREF _Toc144109802 \h </w:instrText>
      </w:r>
      <w:r>
        <w:rPr>
          <w:rFonts w:ascii="Times New Roman" w:hAnsi="Times New Roman" w:eastAsia="仿宋_GB2312" w:cs="Times New Roman"/>
          <w:sz w:val="28"/>
          <w:szCs w:val="28"/>
        </w:rPr>
        <w:fldChar w:fldCharType="separate"/>
      </w:r>
      <w:r>
        <w:rPr>
          <w:rFonts w:ascii="Times New Roman" w:hAnsi="Times New Roman" w:eastAsia="仿宋_GB2312" w:cs="Times New Roman"/>
          <w:sz w:val="28"/>
          <w:szCs w:val="28"/>
        </w:rPr>
        <w:t>44</w:t>
      </w:r>
      <w:r>
        <w:rPr>
          <w:rFonts w:ascii="Times New Roman" w:hAnsi="Times New Roman" w:eastAsia="仿宋_GB2312" w:cs="Times New Roman"/>
          <w:sz w:val="28"/>
          <w:szCs w:val="28"/>
        </w:rPr>
        <w:fldChar w:fldCharType="end"/>
      </w:r>
      <w:r>
        <w:rPr>
          <w:rFonts w:ascii="Times New Roman" w:hAnsi="Times New Roman" w:eastAsia="仿宋_GB2312" w:cs="Times New Roman"/>
          <w:sz w:val="28"/>
          <w:szCs w:val="28"/>
        </w:rPr>
        <w:fldChar w:fldCharType="end"/>
      </w:r>
    </w:p>
    <w:p>
      <w:pPr>
        <w:pStyle w:val="13"/>
        <w:tabs>
          <w:tab w:val="right" w:leader="dot" w:pos="8296"/>
        </w:tabs>
        <w:spacing w:before="0" w:after="0"/>
        <w:rPr>
          <w:rFonts w:ascii="Times New Roman" w:hAnsi="Times New Roman" w:eastAsia="仿宋_GB2312" w:cs="Times New Roman"/>
          <w:b w:val="0"/>
          <w:bCs w:val="0"/>
          <w:caps w:val="0"/>
          <w:sz w:val="28"/>
          <w:szCs w:val="28"/>
          <w14:ligatures w14:val="standardContextual"/>
        </w:rPr>
      </w:pPr>
      <w:r>
        <w:fldChar w:fldCharType="begin"/>
      </w:r>
      <w:r>
        <w:instrText xml:space="preserve"> HYPERLINK \l "_Toc144109803" </w:instrText>
      </w:r>
      <w:r>
        <w:fldChar w:fldCharType="separate"/>
      </w:r>
      <w:r>
        <w:rPr>
          <w:rStyle w:val="19"/>
          <w:rFonts w:ascii="Times New Roman" w:hAnsi="Times New Roman" w:eastAsia="仿宋_GB2312" w:cs="Times New Roman"/>
          <w:color w:val="auto"/>
          <w:sz w:val="28"/>
          <w:szCs w:val="28"/>
        </w:rPr>
        <w:t>8 保障措施</w:t>
      </w:r>
      <w:r>
        <w:rPr>
          <w:rFonts w:ascii="Times New Roman" w:hAnsi="Times New Roman" w:eastAsia="仿宋_GB2312" w:cs="Times New Roman"/>
          <w:sz w:val="28"/>
          <w:szCs w:val="28"/>
        </w:rPr>
        <w:tab/>
      </w:r>
      <w:r>
        <w:rPr>
          <w:rFonts w:ascii="Times New Roman" w:hAnsi="Times New Roman" w:eastAsia="仿宋_GB2312" w:cs="Times New Roman"/>
          <w:sz w:val="28"/>
          <w:szCs w:val="28"/>
        </w:rPr>
        <w:fldChar w:fldCharType="begin"/>
      </w:r>
      <w:r>
        <w:rPr>
          <w:rFonts w:ascii="Times New Roman" w:hAnsi="Times New Roman" w:eastAsia="仿宋_GB2312" w:cs="Times New Roman"/>
          <w:sz w:val="28"/>
          <w:szCs w:val="28"/>
        </w:rPr>
        <w:instrText xml:space="preserve"> PAGEREF _Toc144109803 \h </w:instrText>
      </w:r>
      <w:r>
        <w:rPr>
          <w:rFonts w:ascii="Times New Roman" w:hAnsi="Times New Roman" w:eastAsia="仿宋_GB2312" w:cs="Times New Roman"/>
          <w:sz w:val="28"/>
          <w:szCs w:val="28"/>
        </w:rPr>
        <w:fldChar w:fldCharType="separate"/>
      </w:r>
      <w:r>
        <w:rPr>
          <w:rFonts w:ascii="Times New Roman" w:hAnsi="Times New Roman" w:eastAsia="仿宋_GB2312" w:cs="Times New Roman"/>
          <w:sz w:val="28"/>
          <w:szCs w:val="28"/>
        </w:rPr>
        <w:t>45</w:t>
      </w:r>
      <w:r>
        <w:rPr>
          <w:rFonts w:ascii="Times New Roman" w:hAnsi="Times New Roman" w:eastAsia="仿宋_GB2312" w:cs="Times New Roman"/>
          <w:sz w:val="28"/>
          <w:szCs w:val="28"/>
        </w:rPr>
        <w:fldChar w:fldCharType="end"/>
      </w:r>
      <w:r>
        <w:rPr>
          <w:rFonts w:ascii="Times New Roman" w:hAnsi="Times New Roman" w:eastAsia="仿宋_GB2312" w:cs="Times New Roman"/>
          <w:sz w:val="28"/>
          <w:szCs w:val="28"/>
        </w:rPr>
        <w:fldChar w:fldCharType="end"/>
      </w:r>
    </w:p>
    <w:p>
      <w:pPr>
        <w:pStyle w:val="14"/>
        <w:tabs>
          <w:tab w:val="right" w:leader="dot" w:pos="8296"/>
        </w:tabs>
        <w:rPr>
          <w:rFonts w:ascii="Times New Roman" w:hAnsi="Times New Roman" w:eastAsia="仿宋_GB2312" w:cs="Times New Roman"/>
          <w:smallCaps w:val="0"/>
          <w:sz w:val="28"/>
          <w:szCs w:val="28"/>
          <w14:ligatures w14:val="standardContextual"/>
        </w:rPr>
      </w:pPr>
      <w:r>
        <w:fldChar w:fldCharType="begin"/>
      </w:r>
      <w:r>
        <w:instrText xml:space="preserve"> HYPERLINK \l "_Toc144109804" </w:instrText>
      </w:r>
      <w:r>
        <w:fldChar w:fldCharType="separate"/>
      </w:r>
      <w:r>
        <w:rPr>
          <w:rStyle w:val="19"/>
          <w:rFonts w:ascii="Times New Roman" w:hAnsi="Times New Roman" w:eastAsia="仿宋_GB2312" w:cs="Times New Roman"/>
          <w:color w:val="auto"/>
          <w:sz w:val="28"/>
          <w:szCs w:val="28"/>
        </w:rPr>
        <w:t>8.1组织领导</w:t>
      </w:r>
      <w:r>
        <w:rPr>
          <w:rFonts w:ascii="Times New Roman" w:hAnsi="Times New Roman" w:eastAsia="仿宋_GB2312" w:cs="Times New Roman"/>
          <w:sz w:val="28"/>
          <w:szCs w:val="28"/>
        </w:rPr>
        <w:tab/>
      </w:r>
      <w:r>
        <w:rPr>
          <w:rFonts w:ascii="Times New Roman" w:hAnsi="Times New Roman" w:eastAsia="仿宋_GB2312" w:cs="Times New Roman"/>
          <w:sz w:val="28"/>
          <w:szCs w:val="28"/>
        </w:rPr>
        <w:fldChar w:fldCharType="begin"/>
      </w:r>
      <w:r>
        <w:rPr>
          <w:rFonts w:ascii="Times New Roman" w:hAnsi="Times New Roman" w:eastAsia="仿宋_GB2312" w:cs="Times New Roman"/>
          <w:sz w:val="28"/>
          <w:szCs w:val="28"/>
        </w:rPr>
        <w:instrText xml:space="preserve"> PAGEREF _Toc144109804 \h </w:instrText>
      </w:r>
      <w:r>
        <w:rPr>
          <w:rFonts w:ascii="Times New Roman" w:hAnsi="Times New Roman" w:eastAsia="仿宋_GB2312" w:cs="Times New Roman"/>
          <w:sz w:val="28"/>
          <w:szCs w:val="28"/>
        </w:rPr>
        <w:fldChar w:fldCharType="separate"/>
      </w:r>
      <w:r>
        <w:rPr>
          <w:rFonts w:ascii="Times New Roman" w:hAnsi="Times New Roman" w:eastAsia="仿宋_GB2312" w:cs="Times New Roman"/>
          <w:sz w:val="28"/>
          <w:szCs w:val="28"/>
        </w:rPr>
        <w:t>45</w:t>
      </w:r>
      <w:r>
        <w:rPr>
          <w:rFonts w:ascii="Times New Roman" w:hAnsi="Times New Roman" w:eastAsia="仿宋_GB2312" w:cs="Times New Roman"/>
          <w:sz w:val="28"/>
          <w:szCs w:val="28"/>
        </w:rPr>
        <w:fldChar w:fldCharType="end"/>
      </w:r>
      <w:r>
        <w:rPr>
          <w:rFonts w:ascii="Times New Roman" w:hAnsi="Times New Roman" w:eastAsia="仿宋_GB2312" w:cs="Times New Roman"/>
          <w:sz w:val="28"/>
          <w:szCs w:val="28"/>
        </w:rPr>
        <w:fldChar w:fldCharType="end"/>
      </w:r>
    </w:p>
    <w:p>
      <w:pPr>
        <w:pStyle w:val="14"/>
        <w:tabs>
          <w:tab w:val="right" w:leader="dot" w:pos="8296"/>
        </w:tabs>
        <w:rPr>
          <w:rFonts w:ascii="Times New Roman" w:hAnsi="Times New Roman" w:eastAsia="仿宋_GB2312" w:cs="Times New Roman"/>
          <w:smallCaps w:val="0"/>
          <w:sz w:val="28"/>
          <w:szCs w:val="28"/>
          <w14:ligatures w14:val="standardContextual"/>
        </w:rPr>
      </w:pPr>
      <w:r>
        <w:fldChar w:fldCharType="begin"/>
      </w:r>
      <w:r>
        <w:instrText xml:space="preserve"> HYPERLINK \l "_Toc144109805" </w:instrText>
      </w:r>
      <w:r>
        <w:fldChar w:fldCharType="separate"/>
      </w:r>
      <w:r>
        <w:rPr>
          <w:rStyle w:val="19"/>
          <w:rFonts w:ascii="Times New Roman" w:hAnsi="Times New Roman" w:eastAsia="仿宋_GB2312" w:cs="Times New Roman"/>
          <w:color w:val="auto"/>
          <w:sz w:val="28"/>
          <w:szCs w:val="28"/>
        </w:rPr>
        <w:t>8.2政策支持</w:t>
      </w:r>
      <w:r>
        <w:rPr>
          <w:rFonts w:ascii="Times New Roman" w:hAnsi="Times New Roman" w:eastAsia="仿宋_GB2312" w:cs="Times New Roman"/>
          <w:sz w:val="28"/>
          <w:szCs w:val="28"/>
        </w:rPr>
        <w:tab/>
      </w:r>
      <w:r>
        <w:rPr>
          <w:rFonts w:ascii="Times New Roman" w:hAnsi="Times New Roman" w:eastAsia="仿宋_GB2312" w:cs="Times New Roman"/>
          <w:sz w:val="28"/>
          <w:szCs w:val="28"/>
        </w:rPr>
        <w:fldChar w:fldCharType="begin"/>
      </w:r>
      <w:r>
        <w:rPr>
          <w:rFonts w:ascii="Times New Roman" w:hAnsi="Times New Roman" w:eastAsia="仿宋_GB2312" w:cs="Times New Roman"/>
          <w:sz w:val="28"/>
          <w:szCs w:val="28"/>
        </w:rPr>
        <w:instrText xml:space="preserve"> PAGEREF _Toc144109805 \h </w:instrText>
      </w:r>
      <w:r>
        <w:rPr>
          <w:rFonts w:ascii="Times New Roman" w:hAnsi="Times New Roman" w:eastAsia="仿宋_GB2312" w:cs="Times New Roman"/>
          <w:sz w:val="28"/>
          <w:szCs w:val="28"/>
        </w:rPr>
        <w:fldChar w:fldCharType="separate"/>
      </w:r>
      <w:r>
        <w:rPr>
          <w:rFonts w:ascii="Times New Roman" w:hAnsi="Times New Roman" w:eastAsia="仿宋_GB2312" w:cs="Times New Roman"/>
          <w:sz w:val="28"/>
          <w:szCs w:val="28"/>
        </w:rPr>
        <w:t>45</w:t>
      </w:r>
      <w:r>
        <w:rPr>
          <w:rFonts w:ascii="Times New Roman" w:hAnsi="Times New Roman" w:eastAsia="仿宋_GB2312" w:cs="Times New Roman"/>
          <w:sz w:val="28"/>
          <w:szCs w:val="28"/>
        </w:rPr>
        <w:fldChar w:fldCharType="end"/>
      </w:r>
      <w:r>
        <w:rPr>
          <w:rFonts w:ascii="Times New Roman" w:hAnsi="Times New Roman" w:eastAsia="仿宋_GB2312" w:cs="Times New Roman"/>
          <w:sz w:val="28"/>
          <w:szCs w:val="28"/>
        </w:rPr>
        <w:fldChar w:fldCharType="end"/>
      </w:r>
    </w:p>
    <w:p>
      <w:pPr>
        <w:pStyle w:val="14"/>
        <w:tabs>
          <w:tab w:val="right" w:leader="dot" w:pos="8296"/>
        </w:tabs>
        <w:rPr>
          <w:rFonts w:ascii="Times New Roman" w:hAnsi="Times New Roman" w:eastAsia="仿宋_GB2312" w:cs="Times New Roman"/>
          <w:smallCaps w:val="0"/>
          <w:sz w:val="28"/>
          <w:szCs w:val="28"/>
          <w14:ligatures w14:val="standardContextual"/>
        </w:rPr>
      </w:pPr>
      <w:r>
        <w:fldChar w:fldCharType="begin"/>
      </w:r>
      <w:r>
        <w:instrText xml:space="preserve"> HYPERLINK \l "_Toc144109806" </w:instrText>
      </w:r>
      <w:r>
        <w:fldChar w:fldCharType="separate"/>
      </w:r>
      <w:r>
        <w:rPr>
          <w:rStyle w:val="19"/>
          <w:rFonts w:ascii="Times New Roman" w:hAnsi="Times New Roman" w:eastAsia="仿宋_GB2312" w:cs="Times New Roman"/>
          <w:color w:val="auto"/>
          <w:sz w:val="28"/>
          <w:szCs w:val="28"/>
        </w:rPr>
        <w:t>8.3技术指导</w:t>
      </w:r>
      <w:r>
        <w:rPr>
          <w:rFonts w:ascii="Times New Roman" w:hAnsi="Times New Roman" w:eastAsia="仿宋_GB2312" w:cs="Times New Roman"/>
          <w:sz w:val="28"/>
          <w:szCs w:val="28"/>
        </w:rPr>
        <w:tab/>
      </w:r>
      <w:r>
        <w:rPr>
          <w:rFonts w:ascii="Times New Roman" w:hAnsi="Times New Roman" w:eastAsia="仿宋_GB2312" w:cs="Times New Roman"/>
          <w:sz w:val="28"/>
          <w:szCs w:val="28"/>
        </w:rPr>
        <w:fldChar w:fldCharType="begin"/>
      </w:r>
      <w:r>
        <w:rPr>
          <w:rFonts w:ascii="Times New Roman" w:hAnsi="Times New Roman" w:eastAsia="仿宋_GB2312" w:cs="Times New Roman"/>
          <w:sz w:val="28"/>
          <w:szCs w:val="28"/>
        </w:rPr>
        <w:instrText xml:space="preserve"> PAGEREF _Toc144109806 \h </w:instrText>
      </w:r>
      <w:r>
        <w:rPr>
          <w:rFonts w:ascii="Times New Roman" w:hAnsi="Times New Roman" w:eastAsia="仿宋_GB2312" w:cs="Times New Roman"/>
          <w:sz w:val="28"/>
          <w:szCs w:val="28"/>
        </w:rPr>
        <w:fldChar w:fldCharType="separate"/>
      </w:r>
      <w:r>
        <w:rPr>
          <w:rFonts w:ascii="Times New Roman" w:hAnsi="Times New Roman" w:eastAsia="仿宋_GB2312" w:cs="Times New Roman"/>
          <w:sz w:val="28"/>
          <w:szCs w:val="28"/>
        </w:rPr>
        <w:t>46</w:t>
      </w:r>
      <w:r>
        <w:rPr>
          <w:rFonts w:ascii="Times New Roman" w:hAnsi="Times New Roman" w:eastAsia="仿宋_GB2312" w:cs="Times New Roman"/>
          <w:sz w:val="28"/>
          <w:szCs w:val="28"/>
        </w:rPr>
        <w:fldChar w:fldCharType="end"/>
      </w:r>
      <w:r>
        <w:rPr>
          <w:rFonts w:ascii="Times New Roman" w:hAnsi="Times New Roman" w:eastAsia="仿宋_GB2312" w:cs="Times New Roman"/>
          <w:sz w:val="28"/>
          <w:szCs w:val="28"/>
        </w:rPr>
        <w:fldChar w:fldCharType="end"/>
      </w:r>
    </w:p>
    <w:p>
      <w:pPr>
        <w:pStyle w:val="14"/>
        <w:tabs>
          <w:tab w:val="right" w:leader="dot" w:pos="8296"/>
        </w:tabs>
        <w:rPr>
          <w:rFonts w:ascii="Times New Roman" w:hAnsi="Times New Roman" w:eastAsia="仿宋_GB2312" w:cs="Times New Roman"/>
          <w:smallCaps w:val="0"/>
          <w:sz w:val="28"/>
          <w:szCs w:val="28"/>
          <w14:ligatures w14:val="standardContextual"/>
        </w:rPr>
      </w:pPr>
      <w:r>
        <w:fldChar w:fldCharType="begin"/>
      </w:r>
      <w:r>
        <w:instrText xml:space="preserve"> HYPERLINK \l "_Toc144109807" </w:instrText>
      </w:r>
      <w:r>
        <w:fldChar w:fldCharType="separate"/>
      </w:r>
      <w:r>
        <w:rPr>
          <w:rStyle w:val="19"/>
          <w:rFonts w:ascii="Times New Roman" w:hAnsi="Times New Roman" w:eastAsia="仿宋_GB2312" w:cs="Times New Roman"/>
          <w:color w:val="auto"/>
          <w:sz w:val="28"/>
          <w:szCs w:val="28"/>
        </w:rPr>
        <w:t>8.4监督考核</w:t>
      </w:r>
      <w:r>
        <w:rPr>
          <w:rFonts w:ascii="Times New Roman" w:hAnsi="Times New Roman" w:eastAsia="仿宋_GB2312" w:cs="Times New Roman"/>
          <w:sz w:val="28"/>
          <w:szCs w:val="28"/>
        </w:rPr>
        <w:tab/>
      </w:r>
      <w:r>
        <w:rPr>
          <w:rFonts w:ascii="Times New Roman" w:hAnsi="Times New Roman" w:eastAsia="仿宋_GB2312" w:cs="Times New Roman"/>
          <w:sz w:val="28"/>
          <w:szCs w:val="28"/>
        </w:rPr>
        <w:fldChar w:fldCharType="begin"/>
      </w:r>
      <w:r>
        <w:rPr>
          <w:rFonts w:ascii="Times New Roman" w:hAnsi="Times New Roman" w:eastAsia="仿宋_GB2312" w:cs="Times New Roman"/>
          <w:sz w:val="28"/>
          <w:szCs w:val="28"/>
        </w:rPr>
        <w:instrText xml:space="preserve"> PAGEREF _Toc144109807 \h </w:instrText>
      </w:r>
      <w:r>
        <w:rPr>
          <w:rFonts w:ascii="Times New Roman" w:hAnsi="Times New Roman" w:eastAsia="仿宋_GB2312" w:cs="Times New Roman"/>
          <w:sz w:val="28"/>
          <w:szCs w:val="28"/>
        </w:rPr>
        <w:fldChar w:fldCharType="separate"/>
      </w:r>
      <w:r>
        <w:rPr>
          <w:rFonts w:ascii="Times New Roman" w:hAnsi="Times New Roman" w:eastAsia="仿宋_GB2312" w:cs="Times New Roman"/>
          <w:sz w:val="28"/>
          <w:szCs w:val="28"/>
        </w:rPr>
        <w:t>46</w:t>
      </w:r>
      <w:r>
        <w:rPr>
          <w:rFonts w:ascii="Times New Roman" w:hAnsi="Times New Roman" w:eastAsia="仿宋_GB2312" w:cs="Times New Roman"/>
          <w:sz w:val="28"/>
          <w:szCs w:val="28"/>
        </w:rPr>
        <w:fldChar w:fldCharType="end"/>
      </w:r>
      <w:r>
        <w:rPr>
          <w:rFonts w:ascii="Times New Roman" w:hAnsi="Times New Roman" w:eastAsia="仿宋_GB2312" w:cs="Times New Roman"/>
          <w:sz w:val="28"/>
          <w:szCs w:val="28"/>
        </w:rPr>
        <w:fldChar w:fldCharType="end"/>
      </w:r>
    </w:p>
    <w:p>
      <w:pPr>
        <w:pStyle w:val="14"/>
        <w:tabs>
          <w:tab w:val="right" w:leader="dot" w:pos="8296"/>
        </w:tabs>
        <w:rPr>
          <w:rStyle w:val="19"/>
          <w:rFonts w:ascii="Times New Roman" w:hAnsi="Times New Roman" w:eastAsia="仿宋_GB2312" w:cs="Times New Roman"/>
          <w:color w:val="auto"/>
          <w:sz w:val="28"/>
          <w:szCs w:val="28"/>
        </w:rPr>
      </w:pPr>
      <w:r>
        <w:fldChar w:fldCharType="begin"/>
      </w:r>
      <w:r>
        <w:instrText xml:space="preserve"> HYPERLINK \l "_Toc144109808" </w:instrText>
      </w:r>
      <w:r>
        <w:fldChar w:fldCharType="separate"/>
      </w:r>
      <w:r>
        <w:rPr>
          <w:rStyle w:val="19"/>
          <w:rFonts w:ascii="Times New Roman" w:hAnsi="Times New Roman" w:eastAsia="仿宋_GB2312" w:cs="Times New Roman"/>
          <w:color w:val="auto"/>
          <w:sz w:val="28"/>
          <w:szCs w:val="28"/>
        </w:rPr>
        <w:t>8.5宣传引导及公众参与</w:t>
      </w:r>
      <w:r>
        <w:rPr>
          <w:rFonts w:ascii="Times New Roman" w:hAnsi="Times New Roman" w:eastAsia="仿宋_GB2312" w:cs="Times New Roman"/>
          <w:sz w:val="28"/>
          <w:szCs w:val="28"/>
        </w:rPr>
        <w:tab/>
      </w:r>
      <w:r>
        <w:rPr>
          <w:rFonts w:ascii="Times New Roman" w:hAnsi="Times New Roman" w:eastAsia="仿宋_GB2312" w:cs="Times New Roman"/>
          <w:sz w:val="28"/>
          <w:szCs w:val="28"/>
        </w:rPr>
        <w:fldChar w:fldCharType="begin"/>
      </w:r>
      <w:r>
        <w:rPr>
          <w:rFonts w:ascii="Times New Roman" w:hAnsi="Times New Roman" w:eastAsia="仿宋_GB2312" w:cs="Times New Roman"/>
          <w:sz w:val="28"/>
          <w:szCs w:val="28"/>
        </w:rPr>
        <w:instrText xml:space="preserve"> PAGEREF _Toc144109808 \h </w:instrText>
      </w:r>
      <w:r>
        <w:rPr>
          <w:rFonts w:ascii="Times New Roman" w:hAnsi="Times New Roman" w:eastAsia="仿宋_GB2312" w:cs="Times New Roman"/>
          <w:sz w:val="28"/>
          <w:szCs w:val="28"/>
        </w:rPr>
        <w:fldChar w:fldCharType="separate"/>
      </w:r>
      <w:r>
        <w:rPr>
          <w:rFonts w:ascii="Times New Roman" w:hAnsi="Times New Roman" w:eastAsia="仿宋_GB2312" w:cs="Times New Roman"/>
          <w:sz w:val="28"/>
          <w:szCs w:val="28"/>
        </w:rPr>
        <w:t>47</w:t>
      </w:r>
      <w:r>
        <w:rPr>
          <w:rFonts w:ascii="Times New Roman" w:hAnsi="Times New Roman" w:eastAsia="仿宋_GB2312" w:cs="Times New Roman"/>
          <w:sz w:val="28"/>
          <w:szCs w:val="28"/>
        </w:rPr>
        <w:fldChar w:fldCharType="end"/>
      </w:r>
      <w:r>
        <w:rPr>
          <w:rFonts w:ascii="Times New Roman" w:hAnsi="Times New Roman" w:eastAsia="仿宋_GB2312" w:cs="Times New Roman"/>
          <w:sz w:val="28"/>
          <w:szCs w:val="28"/>
        </w:rPr>
        <w:fldChar w:fldCharType="end"/>
      </w:r>
    </w:p>
    <w:p>
      <w:pPr>
        <w:rPr>
          <w:rFonts w:ascii="Times New Roman" w:hAnsi="Times New Roman" w:eastAsia="仿宋_GB2312" w:cs="Times New Roman"/>
          <w:b/>
          <w:bCs/>
          <w:sz w:val="28"/>
          <w:szCs w:val="28"/>
        </w:rPr>
      </w:pPr>
      <w:r>
        <w:rPr>
          <w:rFonts w:ascii="Times New Roman" w:hAnsi="Times New Roman" w:eastAsia="仿宋_GB2312" w:cs="Times New Roman"/>
          <w:b/>
          <w:bCs/>
          <w:sz w:val="28"/>
          <w:szCs w:val="28"/>
        </w:rPr>
        <w:t>附表：</w:t>
      </w:r>
    </w:p>
    <w:p>
      <w:pPr>
        <w:pStyle w:val="14"/>
        <w:tabs>
          <w:tab w:val="right" w:leader="dot" w:pos="8296"/>
        </w:tabs>
        <w:ind w:left="0" w:firstLine="200" w:firstLineChars="100"/>
        <w:rPr>
          <w:rFonts w:ascii="Times New Roman" w:hAnsi="Times New Roman" w:eastAsia="仿宋_GB2312" w:cs="Times New Roman"/>
          <w:smallCaps w:val="0"/>
          <w:sz w:val="28"/>
          <w:szCs w:val="28"/>
          <w14:ligatures w14:val="standardContextual"/>
        </w:rPr>
      </w:pPr>
      <w:r>
        <w:fldChar w:fldCharType="begin"/>
      </w:r>
      <w:r>
        <w:instrText xml:space="preserve"> HYPERLINK \l "_Toc144109809" </w:instrText>
      </w:r>
      <w:r>
        <w:fldChar w:fldCharType="separate"/>
      </w:r>
      <w:r>
        <w:rPr>
          <w:rStyle w:val="19"/>
          <w:rFonts w:ascii="Times New Roman" w:hAnsi="Times New Roman" w:eastAsia="仿宋_GB2312" w:cs="Times New Roman"/>
          <w:color w:val="auto"/>
          <w:sz w:val="28"/>
          <w:szCs w:val="28"/>
        </w:rPr>
        <w:t>附表1：龙口市畜禽养殖场基本信息清单</w:t>
      </w:r>
      <w:r>
        <w:rPr>
          <w:rFonts w:ascii="Times New Roman" w:hAnsi="Times New Roman" w:eastAsia="仿宋_GB2312" w:cs="Times New Roman"/>
          <w:sz w:val="28"/>
          <w:szCs w:val="28"/>
        </w:rPr>
        <w:tab/>
      </w:r>
      <w:r>
        <w:rPr>
          <w:rFonts w:ascii="Times New Roman" w:hAnsi="Times New Roman" w:eastAsia="仿宋_GB2312" w:cs="Times New Roman"/>
          <w:sz w:val="28"/>
          <w:szCs w:val="28"/>
        </w:rPr>
        <w:fldChar w:fldCharType="begin"/>
      </w:r>
      <w:r>
        <w:rPr>
          <w:rFonts w:ascii="Times New Roman" w:hAnsi="Times New Roman" w:eastAsia="仿宋_GB2312" w:cs="Times New Roman"/>
          <w:sz w:val="28"/>
          <w:szCs w:val="28"/>
        </w:rPr>
        <w:instrText xml:space="preserve"> PAGEREF _Toc144109809 \h </w:instrText>
      </w:r>
      <w:r>
        <w:rPr>
          <w:rFonts w:ascii="Times New Roman" w:hAnsi="Times New Roman" w:eastAsia="仿宋_GB2312" w:cs="Times New Roman"/>
          <w:sz w:val="28"/>
          <w:szCs w:val="28"/>
        </w:rPr>
        <w:fldChar w:fldCharType="separate"/>
      </w:r>
      <w:r>
        <w:rPr>
          <w:rFonts w:ascii="Times New Roman" w:hAnsi="Times New Roman" w:eastAsia="仿宋_GB2312" w:cs="Times New Roman"/>
          <w:sz w:val="28"/>
          <w:szCs w:val="28"/>
        </w:rPr>
        <w:t>48</w:t>
      </w:r>
      <w:r>
        <w:rPr>
          <w:rFonts w:ascii="Times New Roman" w:hAnsi="Times New Roman" w:eastAsia="仿宋_GB2312" w:cs="Times New Roman"/>
          <w:sz w:val="28"/>
          <w:szCs w:val="28"/>
        </w:rPr>
        <w:fldChar w:fldCharType="end"/>
      </w:r>
      <w:r>
        <w:rPr>
          <w:rFonts w:ascii="Times New Roman" w:hAnsi="Times New Roman" w:eastAsia="仿宋_GB2312" w:cs="Times New Roman"/>
          <w:sz w:val="28"/>
          <w:szCs w:val="28"/>
        </w:rPr>
        <w:fldChar w:fldCharType="end"/>
      </w:r>
    </w:p>
    <w:p>
      <w:pPr>
        <w:pStyle w:val="14"/>
        <w:tabs>
          <w:tab w:val="right" w:leader="dot" w:pos="8296"/>
        </w:tabs>
        <w:ind w:left="0" w:firstLine="200" w:firstLineChars="100"/>
        <w:rPr>
          <w:rFonts w:ascii="Times New Roman" w:hAnsi="Times New Roman" w:eastAsia="仿宋_GB2312" w:cs="Times New Roman"/>
          <w:smallCaps w:val="0"/>
          <w:sz w:val="28"/>
          <w:szCs w:val="28"/>
          <w14:ligatures w14:val="standardContextual"/>
        </w:rPr>
      </w:pPr>
      <w:r>
        <w:fldChar w:fldCharType="begin"/>
      </w:r>
      <w:r>
        <w:instrText xml:space="preserve"> HYPERLINK \l "_Toc144109810" </w:instrText>
      </w:r>
      <w:r>
        <w:fldChar w:fldCharType="separate"/>
      </w:r>
      <w:r>
        <w:rPr>
          <w:rStyle w:val="19"/>
          <w:rFonts w:ascii="Times New Roman" w:hAnsi="Times New Roman" w:eastAsia="仿宋_GB2312" w:cs="Times New Roman"/>
          <w:color w:val="auto"/>
          <w:sz w:val="28"/>
          <w:szCs w:val="28"/>
        </w:rPr>
        <w:t>附表2：各乡镇、街道耕地、园地、林地、草地面积清单</w:t>
      </w:r>
      <w:r>
        <w:rPr>
          <w:rFonts w:ascii="Times New Roman" w:hAnsi="Times New Roman" w:eastAsia="仿宋_GB2312" w:cs="Times New Roman"/>
          <w:sz w:val="28"/>
          <w:szCs w:val="28"/>
        </w:rPr>
        <w:tab/>
      </w:r>
      <w:r>
        <w:rPr>
          <w:rFonts w:ascii="Times New Roman" w:hAnsi="Times New Roman" w:eastAsia="仿宋_GB2312" w:cs="Times New Roman"/>
          <w:sz w:val="28"/>
          <w:szCs w:val="28"/>
        </w:rPr>
        <w:fldChar w:fldCharType="begin"/>
      </w:r>
      <w:r>
        <w:rPr>
          <w:rFonts w:ascii="Times New Roman" w:hAnsi="Times New Roman" w:eastAsia="仿宋_GB2312" w:cs="Times New Roman"/>
          <w:sz w:val="28"/>
          <w:szCs w:val="28"/>
        </w:rPr>
        <w:instrText xml:space="preserve"> PAGEREF _Toc144109810 \h </w:instrText>
      </w:r>
      <w:r>
        <w:rPr>
          <w:rFonts w:ascii="Times New Roman" w:hAnsi="Times New Roman" w:eastAsia="仿宋_GB2312" w:cs="Times New Roman"/>
          <w:sz w:val="28"/>
          <w:szCs w:val="28"/>
        </w:rPr>
        <w:fldChar w:fldCharType="separate"/>
      </w:r>
      <w:r>
        <w:rPr>
          <w:rFonts w:ascii="Times New Roman" w:hAnsi="Times New Roman" w:eastAsia="仿宋_GB2312" w:cs="Times New Roman"/>
          <w:sz w:val="28"/>
          <w:szCs w:val="28"/>
        </w:rPr>
        <w:t>66</w:t>
      </w:r>
      <w:r>
        <w:rPr>
          <w:rFonts w:ascii="Times New Roman" w:hAnsi="Times New Roman" w:eastAsia="仿宋_GB2312" w:cs="Times New Roman"/>
          <w:sz w:val="28"/>
          <w:szCs w:val="28"/>
        </w:rPr>
        <w:fldChar w:fldCharType="end"/>
      </w:r>
      <w:r>
        <w:rPr>
          <w:rFonts w:ascii="Times New Roman" w:hAnsi="Times New Roman" w:eastAsia="仿宋_GB2312" w:cs="Times New Roman"/>
          <w:sz w:val="28"/>
          <w:szCs w:val="28"/>
        </w:rPr>
        <w:fldChar w:fldCharType="end"/>
      </w:r>
    </w:p>
    <w:p>
      <w:pPr>
        <w:rPr>
          <w:rFonts w:ascii="Times New Roman" w:hAnsi="Times New Roman" w:eastAsia="仿宋_GB2312" w:cs="Times New Roman"/>
          <w:b/>
          <w:bCs/>
          <w:sz w:val="28"/>
          <w:szCs w:val="28"/>
        </w:rPr>
      </w:pPr>
      <w:r>
        <w:rPr>
          <w:rStyle w:val="21"/>
          <w:rFonts w:ascii="Times New Roman" w:hAnsi="Times New Roman" w:eastAsia="仿宋_GB2312" w:cs="Times New Roman"/>
          <w:sz w:val="28"/>
          <w:szCs w:val="28"/>
        </w:rPr>
        <w:fldChar w:fldCharType="end"/>
      </w:r>
      <w:r>
        <w:rPr>
          <w:rFonts w:ascii="Times New Roman" w:hAnsi="Times New Roman" w:eastAsia="仿宋_GB2312" w:cs="Times New Roman"/>
          <w:b/>
          <w:bCs/>
          <w:sz w:val="28"/>
          <w:szCs w:val="28"/>
        </w:rPr>
        <w:t>附图：</w:t>
      </w:r>
    </w:p>
    <w:p>
      <w:pPr>
        <w:ind w:left="238"/>
        <w:rPr>
          <w:rFonts w:ascii="Times New Roman" w:hAnsi="Times New Roman" w:eastAsia="仿宋_GB2312" w:cs="Times New Roman"/>
          <w:sz w:val="28"/>
          <w:szCs w:val="28"/>
        </w:rPr>
      </w:pPr>
      <w:r>
        <w:rPr>
          <w:rFonts w:ascii="Times New Roman" w:hAnsi="Times New Roman" w:eastAsia="仿宋_GB2312" w:cs="Times New Roman"/>
          <w:sz w:val="28"/>
          <w:szCs w:val="28"/>
        </w:rPr>
        <w:t>1、龙口市行政区划图</w:t>
      </w:r>
    </w:p>
    <w:p>
      <w:pPr>
        <w:ind w:left="238"/>
        <w:rPr>
          <w:rFonts w:ascii="Times New Roman" w:hAnsi="Times New Roman" w:eastAsia="仿宋_GB2312" w:cs="Times New Roman"/>
          <w:sz w:val="28"/>
          <w:szCs w:val="28"/>
        </w:rPr>
      </w:pPr>
      <w:r>
        <w:rPr>
          <w:rFonts w:ascii="Times New Roman" w:hAnsi="Times New Roman" w:eastAsia="仿宋_GB2312" w:cs="Times New Roman"/>
          <w:sz w:val="28"/>
          <w:szCs w:val="28"/>
        </w:rPr>
        <w:t>2、畜禽养殖场分布情况</w:t>
      </w:r>
    </w:p>
    <w:p>
      <w:pPr>
        <w:ind w:left="238"/>
        <w:rPr>
          <w:rFonts w:ascii="Times New Roman" w:hAnsi="Times New Roman" w:eastAsia="仿宋_GB2312" w:cs="Times New Roman"/>
          <w:sz w:val="28"/>
          <w:szCs w:val="28"/>
        </w:rPr>
      </w:pPr>
      <w:r>
        <w:rPr>
          <w:rFonts w:ascii="Times New Roman" w:hAnsi="Times New Roman" w:eastAsia="仿宋_GB2312" w:cs="Times New Roman"/>
          <w:sz w:val="28"/>
          <w:szCs w:val="28"/>
        </w:rPr>
        <w:t>3、龙口市水系分布图</w:t>
      </w:r>
    </w:p>
    <w:p>
      <w:pPr>
        <w:ind w:left="238"/>
        <w:rPr>
          <w:rFonts w:ascii="Times New Roman" w:hAnsi="Times New Roman" w:eastAsia="仿宋_GB2312" w:cs="Times New Roman"/>
          <w:sz w:val="28"/>
          <w:szCs w:val="28"/>
        </w:rPr>
      </w:pPr>
      <w:r>
        <w:rPr>
          <w:rFonts w:ascii="Times New Roman" w:hAnsi="Times New Roman" w:eastAsia="仿宋_GB2312" w:cs="Times New Roman"/>
          <w:sz w:val="28"/>
          <w:szCs w:val="28"/>
        </w:rPr>
        <w:t>4、龙口市王屋水库饮用水水源地保护区范围图</w:t>
      </w:r>
    </w:p>
    <w:p>
      <w:pPr>
        <w:ind w:left="238"/>
        <w:rPr>
          <w:rFonts w:ascii="Times New Roman" w:hAnsi="Times New Roman" w:eastAsia="仿宋_GB2312" w:cs="Times New Roman"/>
          <w:sz w:val="28"/>
          <w:szCs w:val="28"/>
        </w:rPr>
      </w:pPr>
      <w:r>
        <w:rPr>
          <w:rFonts w:ascii="Times New Roman" w:hAnsi="Times New Roman" w:eastAsia="仿宋_GB2312" w:cs="Times New Roman"/>
          <w:sz w:val="28"/>
          <w:szCs w:val="28"/>
        </w:rPr>
        <w:t>5、龙口市畜禽养殖禁养区分布图</w:t>
      </w:r>
    </w:p>
    <w:p>
      <w:pPr>
        <w:ind w:left="238"/>
        <w:rPr>
          <w:rFonts w:ascii="Times New Roman" w:hAnsi="Times New Roman" w:eastAsia="仿宋_GB2312" w:cs="Times New Roman"/>
          <w:sz w:val="28"/>
          <w:szCs w:val="28"/>
        </w:rPr>
      </w:pPr>
      <w:r>
        <w:rPr>
          <w:rFonts w:ascii="Times New Roman" w:hAnsi="Times New Roman" w:eastAsia="仿宋_GB2312" w:cs="Times New Roman"/>
          <w:sz w:val="28"/>
          <w:szCs w:val="28"/>
        </w:rPr>
        <w:t>6、龙口市耕地、园地、林地、草地分布图</w:t>
      </w:r>
    </w:p>
    <w:p>
      <w:pPr>
        <w:pStyle w:val="22"/>
        <w:spacing w:line="360" w:lineRule="auto"/>
        <w:rPr>
          <w:rStyle w:val="21"/>
          <w:rFonts w:eastAsia="仿宋_GB2312"/>
        </w:rPr>
      </w:pPr>
    </w:p>
    <w:p>
      <w:pPr>
        <w:rPr>
          <w:rFonts w:ascii="Times New Roman" w:hAnsi="Times New Roman" w:eastAsia="仿宋_GB2312" w:cs="Times New Roman"/>
        </w:rPr>
      </w:pPr>
    </w:p>
    <w:p>
      <w:pPr>
        <w:pStyle w:val="4"/>
        <w:numPr>
          <w:ilvl w:val="0"/>
          <w:numId w:val="0"/>
        </w:numPr>
        <w:rPr>
          <w:rFonts w:eastAsia="仿宋_GB2312"/>
        </w:rPr>
        <w:sectPr>
          <w:headerReference r:id="rId4" w:type="default"/>
          <w:footerReference r:id="rId5" w:type="default"/>
          <w:pgSz w:w="11906" w:h="16838"/>
          <w:pgMar w:top="1440" w:right="1800" w:bottom="1440" w:left="1800" w:header="851" w:footer="992" w:gutter="0"/>
          <w:pgNumType w:fmt="upperRoman" w:start="1"/>
          <w:cols w:space="425" w:num="1"/>
          <w:docGrid w:type="lines" w:linePitch="326" w:charSpace="0"/>
        </w:sectPr>
      </w:pPr>
      <w:r>
        <w:rPr>
          <w:rFonts w:hint="eastAsia" w:eastAsia="仿宋_GB2312"/>
        </w:rPr>
        <w:t xml:space="preserve"> </w:t>
      </w:r>
    </w:p>
    <w:p>
      <w:pPr>
        <w:pStyle w:val="4"/>
        <w:numPr>
          <w:ilvl w:val="0"/>
          <w:numId w:val="0"/>
        </w:numPr>
        <w:rPr>
          <w:rFonts w:eastAsia="仿宋_GB2312"/>
        </w:rPr>
      </w:pPr>
      <w:bookmarkStart w:id="6" w:name="_Toc144109742"/>
      <w:r>
        <w:rPr>
          <w:rFonts w:hint="eastAsia" w:eastAsia="仿宋_GB2312"/>
        </w:rPr>
        <w:t xml:space="preserve">1 </w:t>
      </w:r>
      <w:r>
        <w:rPr>
          <w:rFonts w:eastAsia="仿宋_GB2312"/>
        </w:rPr>
        <w:t>总则</w:t>
      </w:r>
      <w:bookmarkEnd w:id="6"/>
    </w:p>
    <w:p>
      <w:pPr>
        <w:pStyle w:val="5"/>
        <w:numPr>
          <w:ilvl w:val="0"/>
          <w:numId w:val="0"/>
        </w:numPr>
        <w:rPr>
          <w:rFonts w:eastAsia="仿宋_GB2312"/>
        </w:rPr>
      </w:pPr>
      <w:bookmarkStart w:id="7" w:name="_Toc144109743"/>
      <w:r>
        <w:rPr>
          <w:rFonts w:hint="eastAsia" w:eastAsia="仿宋_GB2312"/>
        </w:rPr>
        <w:t>1.1</w:t>
      </w:r>
      <w:r>
        <w:rPr>
          <w:rFonts w:eastAsia="仿宋_GB2312"/>
        </w:rPr>
        <w:t>规划背景</w:t>
      </w:r>
      <w:bookmarkEnd w:id="5"/>
      <w:bookmarkEnd w:id="7"/>
    </w:p>
    <w:p>
      <w:pPr>
        <w:pStyle w:val="23"/>
        <w:rPr>
          <w:color w:val="auto"/>
        </w:rPr>
      </w:pPr>
      <w:r>
        <w:rPr>
          <w:color w:val="auto"/>
        </w:rPr>
        <w:t>2020年，《关于进一步明确畜禽粪污还田利用要求强化养殖污染监管的通知》（农办牧〔2020〕23号）指出，进一步明确畜禽粪污还田利用有关标准和要求，全面推进畜禽养殖废弃物资源化利用，加大环境监管力度，加快构建种养结合、农牧循环的可持续发展新格局。</w:t>
      </w:r>
    </w:p>
    <w:p>
      <w:pPr>
        <w:pStyle w:val="23"/>
        <w:rPr>
          <w:color w:val="auto"/>
        </w:rPr>
      </w:pPr>
      <w:r>
        <w:rPr>
          <w:color w:val="auto"/>
        </w:rPr>
        <w:t>2021年，《农业面源污染治理与监督指导实施方案（试行）》（环办土壤〔2021〕8号）指出，以省为单位加强畜禽散养密集区污染治理，明确规模以下畜禽养殖场户污染治理要求和责任，鼓励对畜禽粪污进行无害化处理，达到肥料化利用有关要求后，进行还田利用。以促进畜禽粪污资源化利用为导向，健全畜禽养殖污染治理标准体系，加强养殖场户环境监督管理。</w:t>
      </w:r>
    </w:p>
    <w:p>
      <w:pPr>
        <w:pStyle w:val="23"/>
        <w:rPr>
          <w:color w:val="auto"/>
        </w:rPr>
      </w:pPr>
      <w:r>
        <w:rPr>
          <w:color w:val="auto"/>
        </w:rPr>
        <w:t>2022年，《山东省“十四五”畜禽养殖污染防治行动方案》（鲁环发〔2022〕16号）指出，以种养结合为抓手，完善畜禽粪污资源化利用机制，强化畜禽养殖污染防治监管，为打造乡村振兴齐鲁样板奠定坚实基础。</w:t>
      </w:r>
    </w:p>
    <w:p>
      <w:pPr>
        <w:pStyle w:val="23"/>
        <w:rPr>
          <w:color w:val="auto"/>
        </w:rPr>
      </w:pPr>
      <w:r>
        <w:rPr>
          <w:color w:val="auto"/>
        </w:rPr>
        <w:t>龙口市立足自然资源优势，打造特色畜牧业板块。依托龙口市南部山区、中部平原和北部沿海的地理特点和作物秸秆资源分布情况，因势利导培育主导产业，全市形成了三条主要产业带：中部生猪养殖产业带，生猪养殖主要集中在中部地区，尤以兰高镇、诸由观镇、芦头镇和东江街道存栏量较大，存栏量达12多万头；东部肉鸡养殖产业带，主要在兰高镇、东江街道、诸由观镇3个镇街的肉鸡存出栏量较大，年出栏量达到了800多万只；新嘉蛋鸡养殖产业带，新嘉蛋鸡规模饲养发展较早，我市基本蛋鸡规模养殖形成了主要以新嘉街道为中心、辐射周边镇村的格局，当前新嘉街道蛋鸡存栏近40万。</w:t>
      </w:r>
    </w:p>
    <w:p>
      <w:pPr>
        <w:pStyle w:val="23"/>
        <w:rPr>
          <w:color w:val="auto"/>
        </w:rPr>
      </w:pPr>
      <w:r>
        <w:rPr>
          <w:color w:val="auto"/>
        </w:rPr>
        <w:t>为进一步指导和推进龙口市畜禽养殖污染防治工作，持续深化农业面源污染治理，加快推进龙口市畜禽养殖业高质量发展，实现生态环境质量改善以及环境保护与养殖产业发展的“双赢”，根据《畜禽养殖污染防治规划编制指南（试行）》要求，结合龙口市实际，制定本规划。</w:t>
      </w:r>
    </w:p>
    <w:p>
      <w:pPr>
        <w:pStyle w:val="5"/>
        <w:numPr>
          <w:ilvl w:val="0"/>
          <w:numId w:val="0"/>
        </w:numPr>
        <w:rPr>
          <w:rFonts w:eastAsia="仿宋_GB2312"/>
        </w:rPr>
      </w:pPr>
      <w:bookmarkStart w:id="8" w:name="_Toc144109744"/>
      <w:bookmarkStart w:id="9" w:name="_Toc141863132"/>
      <w:r>
        <w:rPr>
          <w:rFonts w:hint="eastAsia" w:eastAsia="仿宋_GB2312"/>
        </w:rPr>
        <w:t>1.2</w:t>
      </w:r>
      <w:r>
        <w:rPr>
          <w:rFonts w:eastAsia="仿宋_GB2312"/>
        </w:rPr>
        <w:t>编制依据</w:t>
      </w:r>
      <w:bookmarkEnd w:id="8"/>
      <w:bookmarkEnd w:id="9"/>
    </w:p>
    <w:p>
      <w:pPr>
        <w:pStyle w:val="6"/>
        <w:numPr>
          <w:ilvl w:val="0"/>
          <w:numId w:val="0"/>
        </w:numPr>
        <w:rPr>
          <w:rFonts w:eastAsia="仿宋_GB2312"/>
        </w:rPr>
      </w:pPr>
      <w:bookmarkStart w:id="10" w:name="_Toc144109745"/>
      <w:bookmarkStart w:id="11" w:name="_Toc141863133"/>
      <w:r>
        <w:rPr>
          <w:rFonts w:eastAsia="仿宋_GB2312"/>
        </w:rPr>
        <w:t>1.2.1国家相关法律法规</w:t>
      </w:r>
      <w:bookmarkEnd w:id="10"/>
      <w:bookmarkEnd w:id="11"/>
    </w:p>
    <w:p>
      <w:pPr>
        <w:pStyle w:val="23"/>
        <w:ind w:firstLineChars="0"/>
        <w:rPr>
          <w:color w:val="auto"/>
        </w:rPr>
      </w:pPr>
      <w:bookmarkStart w:id="12" w:name="_Toc141863134"/>
      <w:r>
        <w:rPr>
          <w:rFonts w:hint="eastAsia"/>
          <w:color w:val="auto"/>
        </w:rPr>
        <w:t>（1）《中华人民共和国环境保护法》（2</w:t>
      </w:r>
      <w:r>
        <w:rPr>
          <w:color w:val="auto"/>
        </w:rPr>
        <w:t>014</w:t>
      </w:r>
      <w:r>
        <w:rPr>
          <w:rFonts w:hint="eastAsia"/>
          <w:color w:val="auto"/>
        </w:rPr>
        <w:t>年4月2</w:t>
      </w:r>
      <w:r>
        <w:rPr>
          <w:color w:val="auto"/>
        </w:rPr>
        <w:t>4</w:t>
      </w:r>
      <w:r>
        <w:rPr>
          <w:rFonts w:hint="eastAsia"/>
          <w:color w:val="auto"/>
        </w:rPr>
        <w:t>日修订）</w:t>
      </w:r>
    </w:p>
    <w:p>
      <w:pPr>
        <w:pStyle w:val="23"/>
        <w:ind w:firstLineChars="0"/>
        <w:rPr>
          <w:color w:val="auto"/>
        </w:rPr>
      </w:pPr>
      <w:r>
        <w:rPr>
          <w:rFonts w:hint="eastAsia"/>
          <w:color w:val="auto"/>
        </w:rPr>
        <w:t>（2）《中华人民共和国水污染防治法》（2</w:t>
      </w:r>
      <w:r>
        <w:rPr>
          <w:color w:val="auto"/>
        </w:rPr>
        <w:t>020</w:t>
      </w:r>
      <w:r>
        <w:rPr>
          <w:rFonts w:hint="eastAsia"/>
          <w:color w:val="auto"/>
        </w:rPr>
        <w:t>年1</w:t>
      </w:r>
      <w:r>
        <w:rPr>
          <w:color w:val="auto"/>
        </w:rPr>
        <w:t>1</w:t>
      </w:r>
      <w:r>
        <w:rPr>
          <w:rFonts w:hint="eastAsia"/>
          <w:color w:val="auto"/>
        </w:rPr>
        <w:t>月2</w:t>
      </w:r>
      <w:r>
        <w:rPr>
          <w:color w:val="auto"/>
        </w:rPr>
        <w:t>7</w:t>
      </w:r>
      <w:r>
        <w:rPr>
          <w:rFonts w:hint="eastAsia"/>
          <w:color w:val="auto"/>
        </w:rPr>
        <w:t>日修订）；</w:t>
      </w:r>
    </w:p>
    <w:p>
      <w:pPr>
        <w:pStyle w:val="23"/>
        <w:ind w:firstLineChars="0"/>
        <w:rPr>
          <w:color w:val="auto"/>
        </w:rPr>
      </w:pPr>
      <w:r>
        <w:rPr>
          <w:rFonts w:hint="eastAsia"/>
          <w:color w:val="auto"/>
        </w:rPr>
        <w:t>（3）《中华人民共和国大气污染防治法》（2</w:t>
      </w:r>
      <w:r>
        <w:rPr>
          <w:color w:val="auto"/>
        </w:rPr>
        <w:t>018</w:t>
      </w:r>
      <w:r>
        <w:rPr>
          <w:rFonts w:hint="eastAsia"/>
          <w:color w:val="auto"/>
        </w:rPr>
        <w:t>年1</w:t>
      </w:r>
      <w:r>
        <w:rPr>
          <w:color w:val="auto"/>
        </w:rPr>
        <w:t>0</w:t>
      </w:r>
      <w:r>
        <w:rPr>
          <w:rFonts w:hint="eastAsia"/>
          <w:color w:val="auto"/>
        </w:rPr>
        <w:t>月2</w:t>
      </w:r>
      <w:r>
        <w:rPr>
          <w:color w:val="auto"/>
        </w:rPr>
        <w:t>6</w:t>
      </w:r>
      <w:r>
        <w:rPr>
          <w:rFonts w:hint="eastAsia"/>
          <w:color w:val="auto"/>
        </w:rPr>
        <w:t>日修订）；</w:t>
      </w:r>
    </w:p>
    <w:p>
      <w:pPr>
        <w:pStyle w:val="23"/>
        <w:ind w:firstLineChars="0"/>
        <w:rPr>
          <w:color w:val="auto"/>
        </w:rPr>
      </w:pPr>
      <w:r>
        <w:rPr>
          <w:rFonts w:hint="eastAsia"/>
          <w:color w:val="auto"/>
        </w:rPr>
        <w:t>（4）《中华人民共和国土壤污染防治法》（2</w:t>
      </w:r>
      <w:r>
        <w:rPr>
          <w:color w:val="auto"/>
        </w:rPr>
        <w:t>020</w:t>
      </w:r>
      <w:r>
        <w:rPr>
          <w:rFonts w:hint="eastAsia"/>
          <w:color w:val="auto"/>
        </w:rPr>
        <w:t>年1月1日起实施）；</w:t>
      </w:r>
    </w:p>
    <w:p>
      <w:pPr>
        <w:pStyle w:val="23"/>
        <w:ind w:firstLineChars="0"/>
        <w:rPr>
          <w:color w:val="auto"/>
        </w:rPr>
      </w:pPr>
      <w:r>
        <w:rPr>
          <w:rFonts w:hint="eastAsia"/>
          <w:color w:val="auto"/>
        </w:rPr>
        <w:t>（5）《中华人民共和国固体废物污染环境防治法》（2</w:t>
      </w:r>
      <w:r>
        <w:rPr>
          <w:color w:val="auto"/>
        </w:rPr>
        <w:t>020</w:t>
      </w:r>
      <w:r>
        <w:rPr>
          <w:rFonts w:hint="eastAsia"/>
          <w:color w:val="auto"/>
        </w:rPr>
        <w:t>年4月2</w:t>
      </w:r>
      <w:r>
        <w:rPr>
          <w:color w:val="auto"/>
        </w:rPr>
        <w:t>9</w:t>
      </w:r>
      <w:r>
        <w:rPr>
          <w:rFonts w:hint="eastAsia"/>
          <w:color w:val="auto"/>
        </w:rPr>
        <w:t>日修订）；</w:t>
      </w:r>
    </w:p>
    <w:p>
      <w:pPr>
        <w:pStyle w:val="23"/>
        <w:ind w:firstLineChars="0"/>
        <w:rPr>
          <w:color w:val="auto"/>
        </w:rPr>
      </w:pPr>
      <w:r>
        <w:rPr>
          <w:rFonts w:hint="eastAsia"/>
          <w:color w:val="auto"/>
        </w:rPr>
        <w:t>（6）《中华人民共和国畜牧法》（</w:t>
      </w:r>
      <w:r>
        <w:rPr>
          <w:color w:val="auto"/>
        </w:rPr>
        <w:t>2022</w:t>
      </w:r>
      <w:r>
        <w:rPr>
          <w:rFonts w:hint="eastAsia"/>
          <w:color w:val="auto"/>
        </w:rPr>
        <w:t>年1</w:t>
      </w:r>
      <w:r>
        <w:rPr>
          <w:color w:val="auto"/>
        </w:rPr>
        <w:t>0</w:t>
      </w:r>
      <w:r>
        <w:rPr>
          <w:rFonts w:hint="eastAsia"/>
          <w:color w:val="auto"/>
        </w:rPr>
        <w:t>月3</w:t>
      </w:r>
      <w:r>
        <w:rPr>
          <w:color w:val="auto"/>
        </w:rPr>
        <w:t>0</w:t>
      </w:r>
      <w:r>
        <w:rPr>
          <w:rFonts w:hint="eastAsia"/>
          <w:color w:val="auto"/>
        </w:rPr>
        <w:t>日修订）；</w:t>
      </w:r>
    </w:p>
    <w:p>
      <w:pPr>
        <w:pStyle w:val="23"/>
        <w:ind w:firstLineChars="0"/>
        <w:rPr>
          <w:color w:val="auto"/>
        </w:rPr>
      </w:pPr>
      <w:r>
        <w:rPr>
          <w:rFonts w:hint="eastAsia"/>
          <w:color w:val="auto"/>
        </w:rPr>
        <w:t>（7）《畜禽规模养殖污染防治条例》（</w:t>
      </w:r>
      <w:r>
        <w:rPr>
          <w:color w:val="auto"/>
        </w:rPr>
        <w:t>2014年1月1日起施行</w:t>
      </w:r>
      <w:r>
        <w:rPr>
          <w:rFonts w:hint="eastAsia"/>
          <w:color w:val="auto"/>
        </w:rPr>
        <w:t>）。</w:t>
      </w:r>
    </w:p>
    <w:p>
      <w:pPr>
        <w:pStyle w:val="6"/>
        <w:numPr>
          <w:ilvl w:val="0"/>
          <w:numId w:val="0"/>
        </w:numPr>
        <w:rPr>
          <w:rFonts w:ascii="仿宋_GB2312" w:eastAsia="仿宋_GB2312"/>
        </w:rPr>
      </w:pPr>
      <w:bookmarkStart w:id="13" w:name="_Toc144109746"/>
      <w:r>
        <w:rPr>
          <w:rFonts w:ascii="仿宋_GB2312" w:eastAsia="仿宋_GB2312"/>
        </w:rPr>
        <w:t>1.2.2</w:t>
      </w:r>
      <w:r>
        <w:rPr>
          <w:rFonts w:hint="eastAsia" w:ascii="仿宋_GB2312" w:eastAsia="仿宋_GB2312"/>
        </w:rPr>
        <w:t>国家相关标准及政策文件</w:t>
      </w:r>
      <w:bookmarkEnd w:id="12"/>
      <w:bookmarkEnd w:id="13"/>
    </w:p>
    <w:p>
      <w:pPr>
        <w:pStyle w:val="23"/>
        <w:ind w:firstLineChars="0"/>
        <w:rPr>
          <w:rFonts w:ascii="仿宋_GB2312" w:hAnsi="仿宋_GB2312" w:cs="仿宋_GB2312"/>
          <w:color w:val="auto"/>
        </w:rPr>
      </w:pPr>
      <w:r>
        <w:rPr>
          <w:rFonts w:hint="eastAsia" w:ascii="仿宋_GB2312" w:hAnsi="仿宋_GB2312" w:cs="仿宋_GB2312"/>
          <w:color w:val="auto"/>
        </w:rPr>
        <w:t>（1）</w:t>
      </w:r>
      <w:r>
        <w:rPr>
          <w:rFonts w:ascii="仿宋_GB2312" w:hAnsi="仿宋_GB2312" w:cs="仿宋_GB2312"/>
          <w:color w:val="auto"/>
        </w:rPr>
        <w:t>《畜禽养殖污染防治最佳可行技术指南》（环办函〔2011〕532号）；</w:t>
      </w:r>
    </w:p>
    <w:p>
      <w:pPr>
        <w:pStyle w:val="23"/>
        <w:ind w:firstLineChars="0"/>
        <w:rPr>
          <w:color w:val="auto"/>
        </w:rPr>
      </w:pPr>
      <w:r>
        <w:rPr>
          <w:rFonts w:hint="eastAsia"/>
          <w:color w:val="auto"/>
        </w:rPr>
        <w:t>（2）</w:t>
      </w:r>
      <w:r>
        <w:rPr>
          <w:rFonts w:hint="eastAsia" w:ascii="仿宋_GB2312" w:hAnsi="仿宋_GB2312" w:cs="仿宋_GB2312"/>
          <w:color w:val="auto"/>
        </w:rPr>
        <w:t>《国务院办公厅关于加快推进畜禽养殖废弃物资源化利用的意见》（国办发〔2017〕48号）；</w:t>
      </w:r>
    </w:p>
    <w:p>
      <w:pPr>
        <w:pStyle w:val="23"/>
        <w:ind w:firstLineChars="0"/>
        <w:rPr>
          <w:color w:val="auto"/>
        </w:rPr>
      </w:pPr>
      <w:r>
        <w:rPr>
          <w:rFonts w:hint="eastAsia"/>
          <w:color w:val="auto"/>
        </w:rPr>
        <w:t>（3）</w:t>
      </w:r>
      <w:r>
        <w:rPr>
          <w:color w:val="auto"/>
        </w:rPr>
        <w:t>《</w:t>
      </w:r>
      <w:r>
        <w:rPr>
          <w:rFonts w:hint="eastAsia"/>
          <w:color w:val="auto"/>
        </w:rPr>
        <w:t>畜禽养殖场（户）粪污处理设施建设技术指南》</w:t>
      </w:r>
      <w:r>
        <w:rPr>
          <w:color w:val="auto"/>
        </w:rPr>
        <w:t>（</w:t>
      </w:r>
      <w:r>
        <w:rPr>
          <w:rFonts w:hint="eastAsia"/>
          <w:color w:val="auto"/>
        </w:rPr>
        <w:t>农办牧</w:t>
      </w:r>
      <w:r>
        <w:rPr>
          <w:color w:val="auto"/>
        </w:rPr>
        <w:t>〔2022〕</w:t>
      </w:r>
      <w:r>
        <w:rPr>
          <w:rFonts w:hint="eastAsia"/>
          <w:color w:val="auto"/>
        </w:rPr>
        <w:t>1</w:t>
      </w:r>
      <w:r>
        <w:rPr>
          <w:color w:val="auto"/>
        </w:rPr>
        <w:t>9号）；</w:t>
      </w:r>
    </w:p>
    <w:p>
      <w:pPr>
        <w:pStyle w:val="23"/>
        <w:ind w:firstLineChars="0"/>
        <w:rPr>
          <w:color w:val="auto"/>
        </w:rPr>
      </w:pPr>
      <w:r>
        <w:rPr>
          <w:rFonts w:hint="eastAsia"/>
          <w:color w:val="auto"/>
        </w:rPr>
        <w:t>（4）</w:t>
      </w:r>
      <w:r>
        <w:rPr>
          <w:color w:val="auto"/>
        </w:rPr>
        <w:t>《农业部办公厅关于加强畜禽养殖场备案和粪污资源化利用机构信息管理的通知》（农办牧〔2017〕60号）；</w:t>
      </w:r>
    </w:p>
    <w:p>
      <w:pPr>
        <w:pStyle w:val="23"/>
        <w:ind w:firstLineChars="0"/>
        <w:rPr>
          <w:color w:val="auto"/>
        </w:rPr>
      </w:pPr>
      <w:r>
        <w:rPr>
          <w:rFonts w:hint="eastAsia"/>
          <w:color w:val="auto"/>
        </w:rPr>
        <w:t>（5）</w:t>
      </w:r>
      <w:r>
        <w:rPr>
          <w:color w:val="auto"/>
        </w:rPr>
        <w:t>《畜禽粪污土地承载力测算技术指南》（农办牧〔2018〕1号）；</w:t>
      </w:r>
    </w:p>
    <w:p>
      <w:pPr>
        <w:pStyle w:val="23"/>
        <w:ind w:firstLineChars="0"/>
        <w:rPr>
          <w:color w:val="auto"/>
        </w:rPr>
      </w:pPr>
      <w:r>
        <w:rPr>
          <w:rFonts w:hint="eastAsia"/>
          <w:color w:val="auto"/>
        </w:rPr>
        <w:t>（6）</w:t>
      </w:r>
      <w:r>
        <w:rPr>
          <w:color w:val="auto"/>
        </w:rPr>
        <w:t>《关于做好畜禽粪污资源化利用跟踪监测工作的通知》（农办牧〔2018〕28号）；</w:t>
      </w:r>
    </w:p>
    <w:p>
      <w:pPr>
        <w:pStyle w:val="23"/>
        <w:ind w:firstLineChars="0"/>
        <w:rPr>
          <w:color w:val="auto"/>
        </w:rPr>
      </w:pPr>
      <w:r>
        <w:rPr>
          <w:rFonts w:hint="eastAsia"/>
          <w:color w:val="auto"/>
        </w:rPr>
        <w:t>（7）</w:t>
      </w:r>
      <w:r>
        <w:rPr>
          <w:color w:val="auto"/>
        </w:rPr>
        <w:t>《关于促进畜禽粪污还田利用依法加强养殖污染治理的指导意见》（农办牧〔2019〕84号）；</w:t>
      </w:r>
    </w:p>
    <w:p>
      <w:pPr>
        <w:pStyle w:val="23"/>
        <w:ind w:firstLineChars="0"/>
        <w:rPr>
          <w:color w:val="auto"/>
        </w:rPr>
      </w:pPr>
      <w:r>
        <w:rPr>
          <w:rFonts w:hint="eastAsia"/>
          <w:color w:val="auto"/>
        </w:rPr>
        <w:t>（8）</w:t>
      </w:r>
      <w:r>
        <w:rPr>
          <w:color w:val="auto"/>
        </w:rPr>
        <w:t>《农业农村部办公厅 生态环境部办公厅关于进一步明确畜禽粪污还田利用要求强化养殖污染监管的通知》（农办牧〔2020〕23号）；</w:t>
      </w:r>
    </w:p>
    <w:p>
      <w:pPr>
        <w:pStyle w:val="23"/>
        <w:ind w:firstLineChars="0"/>
        <w:rPr>
          <w:color w:val="auto"/>
        </w:rPr>
      </w:pPr>
      <w:r>
        <w:rPr>
          <w:rFonts w:hint="eastAsia"/>
          <w:color w:val="auto"/>
        </w:rPr>
        <w:t>（9）</w:t>
      </w:r>
      <w:r>
        <w:rPr>
          <w:color w:val="auto"/>
        </w:rPr>
        <w:t>《国务院办公厅关于促进畜牧业高质量发展的意见》（国办发〔2020〕31号）；</w:t>
      </w:r>
    </w:p>
    <w:p>
      <w:pPr>
        <w:pStyle w:val="23"/>
        <w:ind w:firstLineChars="0"/>
        <w:rPr>
          <w:color w:val="auto"/>
        </w:rPr>
      </w:pPr>
      <w:r>
        <w:rPr>
          <w:rFonts w:hint="eastAsia"/>
          <w:color w:val="auto"/>
        </w:rPr>
        <w:t>（10）</w:t>
      </w:r>
      <w:r>
        <w:rPr>
          <w:color w:val="auto"/>
        </w:rPr>
        <w:t>《关于进一步规范畜禽养殖禁养区管理的通知》（环办土壤函〔2020〕33号）；</w:t>
      </w:r>
    </w:p>
    <w:p>
      <w:pPr>
        <w:pStyle w:val="23"/>
        <w:ind w:firstLineChars="0"/>
        <w:rPr>
          <w:color w:val="auto"/>
        </w:rPr>
      </w:pPr>
      <w:r>
        <w:rPr>
          <w:rFonts w:hint="eastAsia"/>
          <w:color w:val="auto"/>
        </w:rPr>
        <w:t>（11）</w:t>
      </w:r>
      <w:r>
        <w:rPr>
          <w:color w:val="auto"/>
        </w:rPr>
        <w:t>《关于开展水环境承载力评价工作的通知》（环办水体函〔2020〕538号）；</w:t>
      </w:r>
    </w:p>
    <w:p>
      <w:pPr>
        <w:pStyle w:val="23"/>
        <w:ind w:firstLineChars="0"/>
        <w:rPr>
          <w:color w:val="auto"/>
        </w:rPr>
      </w:pPr>
      <w:r>
        <w:rPr>
          <w:rFonts w:hint="eastAsia"/>
          <w:color w:val="auto"/>
        </w:rPr>
        <w:t>（12）</w:t>
      </w:r>
      <w:r>
        <w:rPr>
          <w:color w:val="auto"/>
        </w:rPr>
        <w:t>《农业面源污染治理与监督指导实施方案（试行）》（环办土壤〔2021〕8号）；</w:t>
      </w:r>
    </w:p>
    <w:p>
      <w:pPr>
        <w:pStyle w:val="23"/>
        <w:ind w:firstLineChars="0"/>
        <w:rPr>
          <w:color w:val="auto"/>
        </w:rPr>
      </w:pPr>
      <w:r>
        <w:rPr>
          <w:rFonts w:hint="eastAsia"/>
          <w:color w:val="auto"/>
        </w:rPr>
        <w:t>（13）</w:t>
      </w:r>
      <w:r>
        <w:rPr>
          <w:color w:val="auto"/>
        </w:rPr>
        <w:t>《畜禽养殖污染防治规划编制指南（试行）》（环办土壤函〔2021〕465号）；</w:t>
      </w:r>
    </w:p>
    <w:p>
      <w:pPr>
        <w:pStyle w:val="23"/>
        <w:ind w:firstLineChars="0"/>
        <w:rPr>
          <w:color w:val="auto"/>
        </w:rPr>
      </w:pPr>
      <w:r>
        <w:rPr>
          <w:rFonts w:hint="eastAsia"/>
          <w:color w:val="auto"/>
        </w:rPr>
        <w:t>（14）</w:t>
      </w:r>
      <w:r>
        <w:rPr>
          <w:color w:val="auto"/>
        </w:rPr>
        <w:t>《关于印发&lt;农业农村污染治理攻坚战行动方案（2021—2025年）&gt;的通知》（环土壤〔2022〕8号）；</w:t>
      </w:r>
    </w:p>
    <w:p>
      <w:pPr>
        <w:pStyle w:val="23"/>
        <w:ind w:firstLineChars="0"/>
        <w:rPr>
          <w:color w:val="auto"/>
        </w:rPr>
      </w:pPr>
      <w:r>
        <w:rPr>
          <w:rFonts w:hint="eastAsia"/>
          <w:color w:val="auto"/>
        </w:rPr>
        <w:t>（15）</w:t>
      </w:r>
      <w:r>
        <w:rPr>
          <w:color w:val="auto"/>
        </w:rPr>
        <w:t>《规模畜禽养殖场污染防治最佳可行技术指南》（HJ-BAT-10）；</w:t>
      </w:r>
    </w:p>
    <w:p>
      <w:pPr>
        <w:pStyle w:val="23"/>
        <w:ind w:firstLineChars="0"/>
        <w:rPr>
          <w:color w:val="auto"/>
        </w:rPr>
      </w:pPr>
      <w:r>
        <w:rPr>
          <w:rFonts w:hint="eastAsia"/>
          <w:color w:val="auto"/>
        </w:rPr>
        <w:t>（16）</w:t>
      </w:r>
      <w:r>
        <w:rPr>
          <w:color w:val="auto"/>
        </w:rPr>
        <w:t>《畜禽养殖业污染物排放标准》（GB 18596-2001）；</w:t>
      </w:r>
    </w:p>
    <w:p>
      <w:pPr>
        <w:pStyle w:val="23"/>
        <w:ind w:firstLineChars="0"/>
        <w:rPr>
          <w:color w:val="auto"/>
        </w:rPr>
      </w:pPr>
      <w:r>
        <w:rPr>
          <w:rFonts w:hint="eastAsia"/>
          <w:color w:val="auto"/>
        </w:rPr>
        <w:t>（17）</w:t>
      </w:r>
      <w:r>
        <w:rPr>
          <w:color w:val="auto"/>
        </w:rPr>
        <w:t>《畜禽养殖业污染防治技术规范》（HJ/T 81-2001）；</w:t>
      </w:r>
    </w:p>
    <w:p>
      <w:pPr>
        <w:pStyle w:val="23"/>
        <w:ind w:firstLineChars="0"/>
        <w:rPr>
          <w:color w:val="auto"/>
        </w:rPr>
      </w:pPr>
      <w:r>
        <w:rPr>
          <w:rFonts w:hint="eastAsia"/>
          <w:color w:val="auto"/>
        </w:rPr>
        <w:t>（18）</w:t>
      </w:r>
      <w:r>
        <w:rPr>
          <w:color w:val="auto"/>
        </w:rPr>
        <w:t>《畜禽养殖业污染治理工程技术规范》（HJ 497-2009）；</w:t>
      </w:r>
    </w:p>
    <w:p>
      <w:pPr>
        <w:pStyle w:val="23"/>
        <w:ind w:firstLineChars="0"/>
        <w:rPr>
          <w:color w:val="auto"/>
        </w:rPr>
      </w:pPr>
      <w:r>
        <w:rPr>
          <w:rFonts w:hint="eastAsia"/>
          <w:color w:val="auto"/>
        </w:rPr>
        <w:t>（19）</w:t>
      </w:r>
      <w:r>
        <w:rPr>
          <w:color w:val="auto"/>
        </w:rPr>
        <w:t>《畜禽粪便监测技术规范》（GB/T 25169-2010）；</w:t>
      </w:r>
    </w:p>
    <w:p>
      <w:pPr>
        <w:pStyle w:val="23"/>
        <w:ind w:firstLineChars="0"/>
        <w:rPr>
          <w:color w:val="auto"/>
        </w:rPr>
      </w:pPr>
      <w:r>
        <w:rPr>
          <w:rFonts w:hint="eastAsia"/>
          <w:color w:val="auto"/>
        </w:rPr>
        <w:t>（20）</w:t>
      </w:r>
      <w:r>
        <w:rPr>
          <w:color w:val="auto"/>
        </w:rPr>
        <w:t>《畜禽粪便还田技术规范》（GB/T 25246-2010）；</w:t>
      </w:r>
    </w:p>
    <w:p>
      <w:pPr>
        <w:pStyle w:val="23"/>
        <w:ind w:firstLineChars="0"/>
        <w:rPr>
          <w:color w:val="auto"/>
        </w:rPr>
      </w:pPr>
      <w:r>
        <w:rPr>
          <w:rFonts w:hint="eastAsia"/>
          <w:color w:val="auto"/>
        </w:rPr>
        <w:t>（21）</w:t>
      </w:r>
      <w:r>
        <w:rPr>
          <w:color w:val="auto"/>
        </w:rPr>
        <w:t>《畜禽养殖污水贮存设施设计要求》（GB/T 26624-2011）；</w:t>
      </w:r>
    </w:p>
    <w:p>
      <w:pPr>
        <w:pStyle w:val="23"/>
        <w:ind w:firstLineChars="0"/>
        <w:rPr>
          <w:color w:val="auto"/>
        </w:rPr>
      </w:pPr>
      <w:r>
        <w:rPr>
          <w:rFonts w:hint="eastAsia"/>
          <w:color w:val="auto"/>
        </w:rPr>
        <w:t>（22）</w:t>
      </w:r>
      <w:r>
        <w:rPr>
          <w:color w:val="auto"/>
        </w:rPr>
        <w:t>《畜禽养殖污水采样技术规范》（GB/T 27522-2011）；</w:t>
      </w:r>
    </w:p>
    <w:p>
      <w:pPr>
        <w:pStyle w:val="23"/>
        <w:ind w:firstLineChars="0"/>
        <w:rPr>
          <w:color w:val="auto"/>
        </w:rPr>
      </w:pPr>
      <w:r>
        <w:rPr>
          <w:rFonts w:hint="eastAsia"/>
          <w:color w:val="auto"/>
        </w:rPr>
        <w:t>（23）</w:t>
      </w:r>
      <w:r>
        <w:rPr>
          <w:color w:val="auto"/>
        </w:rPr>
        <w:t>《畜禽粪便无害化处理技术规范》（GB/T 36195-2018）；</w:t>
      </w:r>
    </w:p>
    <w:p>
      <w:pPr>
        <w:pStyle w:val="23"/>
        <w:ind w:firstLineChars="0"/>
        <w:rPr>
          <w:color w:val="auto"/>
        </w:rPr>
      </w:pPr>
      <w:r>
        <w:rPr>
          <w:rFonts w:hint="eastAsia"/>
          <w:color w:val="auto"/>
        </w:rPr>
        <w:t>（24）</w:t>
      </w:r>
      <w:r>
        <w:rPr>
          <w:color w:val="auto"/>
        </w:rPr>
        <w:t>《土壤环境质量 农用地土壤污染风险管控标准（试行）》（GB 15618-2018）；</w:t>
      </w:r>
    </w:p>
    <w:p>
      <w:pPr>
        <w:pStyle w:val="23"/>
        <w:ind w:firstLineChars="0"/>
        <w:rPr>
          <w:color w:val="auto"/>
        </w:rPr>
      </w:pPr>
      <w:r>
        <w:rPr>
          <w:rFonts w:hint="eastAsia"/>
          <w:color w:val="auto"/>
        </w:rPr>
        <w:t>（25）</w:t>
      </w:r>
      <w:r>
        <w:rPr>
          <w:color w:val="auto"/>
        </w:rPr>
        <w:t>《畜禽粪便堆肥技术规范》（NY/T 3442-2019）；</w:t>
      </w:r>
    </w:p>
    <w:p>
      <w:pPr>
        <w:pStyle w:val="23"/>
        <w:ind w:firstLineChars="0"/>
        <w:rPr>
          <w:color w:val="auto"/>
        </w:rPr>
      </w:pPr>
      <w:r>
        <w:rPr>
          <w:rFonts w:hint="eastAsia"/>
          <w:color w:val="auto"/>
        </w:rPr>
        <w:t>（26）</w:t>
      </w:r>
      <w:r>
        <w:rPr>
          <w:color w:val="auto"/>
        </w:rPr>
        <w:t>《排污许可证申请与核发技术规范 畜禽养殖行业》（HJ 1029-2019）；</w:t>
      </w:r>
    </w:p>
    <w:p>
      <w:pPr>
        <w:pStyle w:val="23"/>
        <w:ind w:firstLineChars="0"/>
        <w:rPr>
          <w:color w:val="auto"/>
        </w:rPr>
      </w:pPr>
      <w:r>
        <w:rPr>
          <w:rFonts w:hint="eastAsia"/>
          <w:color w:val="auto"/>
        </w:rPr>
        <w:t>（27）</w:t>
      </w:r>
      <w:r>
        <w:rPr>
          <w:color w:val="auto"/>
        </w:rPr>
        <w:t>《有机无机复混肥料》（GB/T18877-2020）；</w:t>
      </w:r>
    </w:p>
    <w:p>
      <w:pPr>
        <w:pStyle w:val="23"/>
        <w:ind w:firstLineChars="0"/>
        <w:rPr>
          <w:color w:val="auto"/>
        </w:rPr>
      </w:pPr>
      <w:r>
        <w:rPr>
          <w:rFonts w:hint="eastAsia"/>
          <w:color w:val="auto"/>
        </w:rPr>
        <w:t>（28）</w:t>
      </w:r>
      <w:r>
        <w:rPr>
          <w:color w:val="auto"/>
        </w:rPr>
        <w:t>《畜禽粪便土地承载力测算方法》（NY/T 3877-2021）；</w:t>
      </w:r>
    </w:p>
    <w:p>
      <w:pPr>
        <w:pStyle w:val="23"/>
        <w:ind w:firstLineChars="0"/>
        <w:rPr>
          <w:color w:val="auto"/>
        </w:rPr>
      </w:pPr>
      <w:r>
        <w:rPr>
          <w:rFonts w:hint="eastAsia"/>
          <w:color w:val="auto"/>
        </w:rPr>
        <w:t>（29）</w:t>
      </w:r>
      <w:r>
        <w:rPr>
          <w:color w:val="auto"/>
        </w:rPr>
        <w:t>《农田灌溉水质标准》（GB 2084-2021）。</w:t>
      </w:r>
    </w:p>
    <w:p>
      <w:pPr>
        <w:pStyle w:val="6"/>
        <w:numPr>
          <w:ilvl w:val="0"/>
          <w:numId w:val="0"/>
        </w:numPr>
        <w:rPr>
          <w:rFonts w:eastAsia="仿宋_GB2312"/>
        </w:rPr>
      </w:pPr>
      <w:bookmarkStart w:id="14" w:name="_Toc141863135"/>
      <w:bookmarkStart w:id="15" w:name="_Toc144109747"/>
      <w:r>
        <w:rPr>
          <w:rFonts w:eastAsia="仿宋_GB2312"/>
        </w:rPr>
        <w:t>1.2.3地方相关政策文件</w:t>
      </w:r>
      <w:bookmarkEnd w:id="14"/>
      <w:bookmarkEnd w:id="15"/>
    </w:p>
    <w:p>
      <w:pPr>
        <w:pStyle w:val="23"/>
        <w:rPr>
          <w:color w:val="auto"/>
        </w:rPr>
      </w:pPr>
      <w:r>
        <w:rPr>
          <w:color w:val="auto"/>
        </w:rPr>
        <w:t>（1）《山东省畜禽养殖粪污处理利用实施方案》（鲁政办字〔2016〕32号）；</w:t>
      </w:r>
    </w:p>
    <w:p>
      <w:pPr>
        <w:pStyle w:val="23"/>
        <w:rPr>
          <w:color w:val="auto"/>
        </w:rPr>
      </w:pPr>
      <w:r>
        <w:rPr>
          <w:color w:val="auto"/>
        </w:rPr>
        <w:t>（2）《关于公布畜禽养殖场（养殖小区）规模标准的通知》（鲁牧畜科发〔2017〕4号）；</w:t>
      </w:r>
    </w:p>
    <w:p>
      <w:pPr>
        <w:pStyle w:val="23"/>
        <w:rPr>
          <w:color w:val="auto"/>
        </w:rPr>
      </w:pPr>
      <w:r>
        <w:rPr>
          <w:color w:val="auto"/>
        </w:rPr>
        <w:t>（3）《山东省畜牧兽医局、山东省环境保护厅关于畜禽养殖专业户标准等有关问题的复函》（鲁牧畜科发〔2017〕11号）；</w:t>
      </w:r>
    </w:p>
    <w:p>
      <w:pPr>
        <w:pStyle w:val="23"/>
        <w:rPr>
          <w:color w:val="auto"/>
        </w:rPr>
      </w:pPr>
      <w:r>
        <w:rPr>
          <w:color w:val="auto"/>
        </w:rPr>
        <w:t>（4）《山东省“十四五”畜牧业发展规划》（鲁牧计财发〔2021〕15号）；</w:t>
      </w:r>
    </w:p>
    <w:p>
      <w:pPr>
        <w:pStyle w:val="23"/>
        <w:rPr>
          <w:color w:val="auto"/>
        </w:rPr>
      </w:pPr>
      <w:r>
        <w:rPr>
          <w:color w:val="auto"/>
        </w:rPr>
        <w:t>（5）《山东省畜禽养殖管理办法》（山东省人民政府令〔2021〕第340号）；</w:t>
      </w:r>
    </w:p>
    <w:p>
      <w:pPr>
        <w:pStyle w:val="23"/>
        <w:rPr>
          <w:color w:val="auto"/>
        </w:rPr>
      </w:pPr>
      <w:r>
        <w:rPr>
          <w:color w:val="auto"/>
        </w:rPr>
        <w:t>（6）《山东省“十四五”农业农村生态环境保护行动方案》（鲁环发〔2022〕2号）；</w:t>
      </w:r>
    </w:p>
    <w:p>
      <w:pPr>
        <w:pStyle w:val="23"/>
        <w:rPr>
          <w:color w:val="auto"/>
        </w:rPr>
      </w:pPr>
      <w:r>
        <w:rPr>
          <w:color w:val="auto"/>
        </w:rPr>
        <w:t>（7）《山东省畜禽养殖场（户）粪污处理设施建设技术指南》（鲁牧畜发〔2022〕12号）；</w:t>
      </w:r>
    </w:p>
    <w:p>
      <w:pPr>
        <w:pStyle w:val="23"/>
        <w:rPr>
          <w:color w:val="auto"/>
        </w:rPr>
      </w:pPr>
      <w:r>
        <w:rPr>
          <w:color w:val="auto"/>
        </w:rPr>
        <w:t>（8）《山东省“十四五”畜禽养殖污染防治行动方案》（鲁环发〔2022〕16号）；</w:t>
      </w:r>
    </w:p>
    <w:p>
      <w:pPr>
        <w:pStyle w:val="23"/>
        <w:rPr>
          <w:color w:val="auto"/>
        </w:rPr>
      </w:pPr>
      <w:r>
        <w:rPr>
          <w:color w:val="auto"/>
        </w:rPr>
        <w:t>（9）《山东省饮用水水源保护区管理规定（试行）》（鲁政字〔2022〕196号）；</w:t>
      </w:r>
    </w:p>
    <w:p>
      <w:pPr>
        <w:pStyle w:val="23"/>
        <w:rPr>
          <w:color w:val="auto"/>
        </w:rPr>
      </w:pPr>
      <w:r>
        <w:rPr>
          <w:color w:val="auto"/>
        </w:rPr>
        <w:t>（10）《烟台市“三线一单”生态环境分区管控方案》（烟政发〔2021〕7号）；</w:t>
      </w:r>
    </w:p>
    <w:p>
      <w:pPr>
        <w:pStyle w:val="23"/>
        <w:rPr>
          <w:color w:val="auto"/>
        </w:rPr>
      </w:pPr>
      <w:r>
        <w:rPr>
          <w:color w:val="auto"/>
        </w:rPr>
        <w:t>（11）《烟台市“十四五”生态环境保护规划》（烟政字〔2021〕79号）；</w:t>
      </w:r>
    </w:p>
    <w:p>
      <w:pPr>
        <w:pStyle w:val="23"/>
        <w:rPr>
          <w:color w:val="auto"/>
        </w:rPr>
      </w:pPr>
      <w:r>
        <w:rPr>
          <w:color w:val="auto"/>
        </w:rPr>
        <w:t>（12）《烟台市“十四五”土壤、地下水和农村生态环境保护规划》（烟环委办〔2022〕1号）；</w:t>
      </w:r>
    </w:p>
    <w:p>
      <w:pPr>
        <w:pStyle w:val="23"/>
        <w:rPr>
          <w:color w:val="auto"/>
        </w:rPr>
      </w:pPr>
      <w:r>
        <w:rPr>
          <w:color w:val="auto"/>
        </w:rPr>
        <w:t>（13）《烟台市“十四五”推进农业农村现代化规划》（烟政发〔2022〕4号）；</w:t>
      </w:r>
    </w:p>
    <w:p>
      <w:pPr>
        <w:pStyle w:val="23"/>
        <w:rPr>
          <w:color w:val="auto"/>
        </w:rPr>
      </w:pPr>
      <w:r>
        <w:rPr>
          <w:color w:val="auto"/>
        </w:rPr>
        <w:t>（14）《</w:t>
      </w:r>
      <w:r>
        <w:rPr>
          <w:rFonts w:hint="eastAsia"/>
          <w:color w:val="auto"/>
        </w:rPr>
        <w:t>龙口</w:t>
      </w:r>
      <w:r>
        <w:rPr>
          <w:color w:val="auto"/>
        </w:rPr>
        <w:t>统计年鉴》（2017年-2021年）。</w:t>
      </w:r>
    </w:p>
    <w:p>
      <w:pPr>
        <w:pStyle w:val="5"/>
        <w:numPr>
          <w:ilvl w:val="0"/>
          <w:numId w:val="0"/>
        </w:numPr>
        <w:rPr>
          <w:rFonts w:eastAsia="仿宋_GB2312"/>
        </w:rPr>
      </w:pPr>
      <w:bookmarkStart w:id="16" w:name="_Toc144109748"/>
      <w:bookmarkStart w:id="17" w:name="_Toc141863136"/>
      <w:r>
        <w:rPr>
          <w:rFonts w:hint="eastAsia" w:eastAsia="仿宋_GB2312"/>
        </w:rPr>
        <w:t>1.3</w:t>
      </w:r>
      <w:r>
        <w:rPr>
          <w:rFonts w:eastAsia="仿宋_GB2312"/>
        </w:rPr>
        <w:t>基本原则</w:t>
      </w:r>
      <w:bookmarkEnd w:id="16"/>
      <w:bookmarkEnd w:id="17"/>
    </w:p>
    <w:p>
      <w:pPr>
        <w:pStyle w:val="23"/>
        <w:rPr>
          <w:color w:val="auto"/>
        </w:rPr>
      </w:pPr>
      <w:r>
        <w:rPr>
          <w:color w:val="auto"/>
        </w:rPr>
        <w:t>统筹兼顾，突出重点。统筹环境保护与产业发展、污染预防与治理的关系，在全面推进畜禽养殖污染防治工作的同时，加大重点区域和重点养殖单元的整治力度。</w:t>
      </w:r>
    </w:p>
    <w:p>
      <w:pPr>
        <w:pStyle w:val="23"/>
        <w:rPr>
          <w:color w:val="auto"/>
        </w:rPr>
      </w:pPr>
      <w:r>
        <w:rPr>
          <w:color w:val="auto"/>
        </w:rPr>
        <w:t>预防为主，利用优先。对产业布局、环境准入、生产过程等环节进行全过程监管，提出畜禽养殖污染“源头”预防措施。在技术模式选取、管理措施制定方面，最大限度实现畜禽养殖污染物综合利用，对无法实现综合利用的污染物进行无害化处理。</w:t>
      </w:r>
    </w:p>
    <w:p>
      <w:pPr>
        <w:pStyle w:val="23"/>
        <w:rPr>
          <w:color w:val="auto"/>
        </w:rPr>
      </w:pPr>
      <w:r>
        <w:rPr>
          <w:color w:val="auto"/>
        </w:rPr>
        <w:t>因地制宜，分类管控。充分考虑畜禽养殖污染防治工作的复杂性，对不同地区、不同养殖规模、不同养殖类型、不同养殖技术的畜禽养殖单元区别对待，提出差异化管控措施，建设污染物治理和综合利用处置设施，提高防治成效。</w:t>
      </w:r>
    </w:p>
    <w:p>
      <w:pPr>
        <w:pStyle w:val="23"/>
        <w:rPr>
          <w:color w:val="auto"/>
        </w:rPr>
      </w:pPr>
      <w:r>
        <w:rPr>
          <w:color w:val="auto"/>
        </w:rPr>
        <w:t>多方联动，合力推进。充分发挥畜禽养殖污染防治有关部门的信息、资源优势，建立多部门协调联动机制，共同推进畜禽养殖污染防治工作。探索政府、企业、社会多元化投入机制，加大畜禽养殖污染防治投入力度。</w:t>
      </w:r>
    </w:p>
    <w:p>
      <w:pPr>
        <w:pStyle w:val="5"/>
        <w:numPr>
          <w:ilvl w:val="0"/>
          <w:numId w:val="0"/>
        </w:numPr>
        <w:rPr>
          <w:rFonts w:eastAsia="仿宋_GB2312"/>
        </w:rPr>
      </w:pPr>
      <w:bookmarkStart w:id="18" w:name="_Toc141863137"/>
      <w:bookmarkStart w:id="19" w:name="_Toc144109749"/>
      <w:r>
        <w:rPr>
          <w:rFonts w:hint="eastAsia" w:eastAsia="仿宋_GB2312"/>
        </w:rPr>
        <w:t>1.4</w:t>
      </w:r>
      <w:r>
        <w:rPr>
          <w:rFonts w:eastAsia="仿宋_GB2312"/>
        </w:rPr>
        <w:t>规划期限及范围</w:t>
      </w:r>
      <w:bookmarkEnd w:id="18"/>
      <w:bookmarkEnd w:id="19"/>
    </w:p>
    <w:p>
      <w:pPr>
        <w:pStyle w:val="23"/>
        <w:rPr>
          <w:color w:val="auto"/>
        </w:rPr>
      </w:pPr>
      <w:r>
        <w:rPr>
          <w:color w:val="auto"/>
        </w:rPr>
        <w:t>规划期限为4年，即2022-2025年，规划基准年为2021年。</w:t>
      </w:r>
    </w:p>
    <w:p>
      <w:pPr>
        <w:pStyle w:val="5"/>
        <w:numPr>
          <w:ilvl w:val="0"/>
          <w:numId w:val="0"/>
        </w:numPr>
        <w:rPr>
          <w:rFonts w:eastAsia="仿宋_GB2312"/>
        </w:rPr>
      </w:pPr>
      <w:bookmarkStart w:id="20" w:name="_Toc144109750"/>
      <w:bookmarkStart w:id="21" w:name="_Toc141863138"/>
      <w:r>
        <w:rPr>
          <w:rFonts w:hint="eastAsia" w:eastAsia="仿宋_GB2312"/>
        </w:rPr>
        <w:t>1.5</w:t>
      </w:r>
      <w:r>
        <w:rPr>
          <w:rFonts w:eastAsia="仿宋_GB2312"/>
        </w:rPr>
        <w:t>规划范围</w:t>
      </w:r>
      <w:bookmarkEnd w:id="20"/>
      <w:bookmarkEnd w:id="21"/>
    </w:p>
    <w:p>
      <w:pPr>
        <w:pStyle w:val="23"/>
        <w:rPr>
          <w:color w:val="auto"/>
        </w:rPr>
      </w:pPr>
      <w:r>
        <w:rPr>
          <w:color w:val="auto"/>
        </w:rPr>
        <w:t>规划范围为龙口市行政区域，规划对象包括辖区范围内的畜禽养殖场和畜禽养殖户。</w:t>
      </w:r>
    </w:p>
    <w:p>
      <w:pPr>
        <w:spacing w:line="560" w:lineRule="exact"/>
        <w:ind w:firstLine="422" w:firstLineChars="200"/>
        <w:rPr>
          <w:rFonts w:ascii="Times New Roman" w:hAnsi="Times New Roman" w:eastAsia="仿宋_GB2312" w:cs="Times New Roman"/>
        </w:rPr>
      </w:pPr>
      <w:r>
        <w:rPr>
          <w:rFonts w:ascii="Times New Roman" w:hAnsi="Times New Roman" w:eastAsia="仿宋_GB2312" w:cs="Times New Roman"/>
          <w:b/>
          <w:bCs/>
        </w:rPr>
        <w:t>备注：</w:t>
      </w:r>
      <w:bookmarkStart w:id="22" w:name="_Hlk118296159"/>
      <w:r>
        <w:rPr>
          <w:rFonts w:ascii="Times New Roman" w:hAnsi="Times New Roman" w:eastAsia="仿宋_GB2312" w:cs="Times New Roman"/>
        </w:rPr>
        <w:t>根据山东省畜牧兽医局、山东省生态环境厅《关于印发&lt;山东省畜禽养殖场（户）粪污处理设施建设技术指南&gt;的通知》（鲁牧畜发〔2022〕12号），（1）畜禽养殖场：指达到规模标准的畜禽养殖场，规模标准依据《中华人民共和国畜牧法》《畜禽规模养殖污染防治条例》等法律法规，参考《山东省畜禽养殖管理办法》第十三条执行：生猪年设计年出栏量≥500头、奶牛设计存栏量≥100头、肉鸡设计年出栏量≥40000只、肉鸭设计年出栏量≥50000只、蛋鸡/蛋鸭设计存栏量≥10000只、肉牛设计年出栏量≥100头，羊设计年出栏量≥500只、兔设计存栏量≥3000只。（2）畜禽养殖户：指未达到畜禽养殖场标准的畜禽养殖户；依据《畜禽养殖污染防治规划编制指南（试行）》（环办土壤函〔2021〕465号）有关规定执行：50头≤生猪设计年出栏量＜500头、5头≤奶牛设计存栏量＜100头、2000只≤肉鸡设计年出栏量＜40000只、2000只≤肉鸭设计年出栏量＜50000只、500只≤蛋鸡/蛋鸭设计存栏量＜10000只、10头≤肉牛设计年出栏量＜100头、50头≤羊设计年出栏量＜500头、300只≤兔设计存栏量＜3000只。</w:t>
      </w:r>
      <w:r>
        <w:rPr>
          <w:rFonts w:ascii="Times New Roman" w:hAnsi="Times New Roman" w:eastAsia="仿宋_GB2312" w:cs="Times New Roman"/>
        </w:rPr>
        <w:br w:type="page"/>
      </w:r>
    </w:p>
    <w:p>
      <w:pPr>
        <w:pStyle w:val="4"/>
        <w:numPr>
          <w:ilvl w:val="0"/>
          <w:numId w:val="0"/>
        </w:numPr>
        <w:rPr>
          <w:rFonts w:eastAsia="仿宋_GB2312"/>
        </w:rPr>
      </w:pPr>
      <w:bookmarkStart w:id="23" w:name="_Toc141863139"/>
      <w:bookmarkStart w:id="24" w:name="_Toc144109751"/>
      <w:r>
        <w:rPr>
          <w:rFonts w:hint="eastAsia" w:eastAsia="仿宋_GB2312"/>
        </w:rPr>
        <w:t xml:space="preserve">2 </w:t>
      </w:r>
      <w:r>
        <w:rPr>
          <w:rFonts w:eastAsia="仿宋_GB2312"/>
        </w:rPr>
        <w:t>区域概况</w:t>
      </w:r>
      <w:bookmarkEnd w:id="23"/>
      <w:bookmarkEnd w:id="24"/>
    </w:p>
    <w:p>
      <w:pPr>
        <w:pStyle w:val="5"/>
        <w:numPr>
          <w:ilvl w:val="0"/>
          <w:numId w:val="0"/>
        </w:numPr>
        <w:rPr>
          <w:rFonts w:eastAsia="仿宋_GB2312"/>
        </w:rPr>
      </w:pPr>
      <w:bookmarkStart w:id="25" w:name="_Toc144109752"/>
      <w:bookmarkStart w:id="26" w:name="_Toc141863140"/>
      <w:r>
        <w:rPr>
          <w:rFonts w:hint="eastAsia" w:eastAsia="仿宋_GB2312"/>
        </w:rPr>
        <w:t>2.1</w:t>
      </w:r>
      <w:r>
        <w:rPr>
          <w:rFonts w:eastAsia="仿宋_GB2312"/>
        </w:rPr>
        <w:t>自然气候条件</w:t>
      </w:r>
      <w:bookmarkEnd w:id="25"/>
      <w:bookmarkEnd w:id="26"/>
    </w:p>
    <w:p>
      <w:pPr>
        <w:pStyle w:val="6"/>
        <w:numPr>
          <w:ilvl w:val="0"/>
          <w:numId w:val="0"/>
        </w:numPr>
        <w:rPr>
          <w:rFonts w:eastAsia="仿宋_GB2312"/>
        </w:rPr>
      </w:pPr>
      <w:bookmarkStart w:id="27" w:name="_Toc144109753"/>
      <w:bookmarkStart w:id="28" w:name="_Toc141863141"/>
      <w:r>
        <w:rPr>
          <w:rFonts w:eastAsia="仿宋_GB2312"/>
        </w:rPr>
        <w:t>2.1.1地理位置</w:t>
      </w:r>
      <w:bookmarkEnd w:id="27"/>
      <w:bookmarkEnd w:id="28"/>
    </w:p>
    <w:p>
      <w:pPr>
        <w:pStyle w:val="23"/>
        <w:rPr>
          <w:color w:val="auto"/>
        </w:rPr>
      </w:pPr>
      <w:r>
        <w:rPr>
          <w:color w:val="auto"/>
        </w:rPr>
        <w:t>龙口市位于山东省东部，胶东半岛北侧，西部、北部濒临渤海，南与栖霞市和招远市毗邻，东与蓬莱市接壤，处于东经120°13′14″~120°44′46″、北纬37°27′30″~37°47′24″之间。</w:t>
      </w:r>
    </w:p>
    <w:p>
      <w:pPr>
        <w:pStyle w:val="22"/>
        <w:rPr>
          <w:rFonts w:eastAsia="仿宋_GB2312"/>
        </w:rPr>
      </w:pPr>
      <w:r>
        <w:rPr>
          <w:rFonts w:eastAsia="仿宋_GB2312"/>
        </w:rPr>
        <w:drawing>
          <wp:inline distT="0" distB="0" distL="114300" distR="114300">
            <wp:extent cx="5305425" cy="3285490"/>
            <wp:effectExtent l="0" t="0" r="9525" b="1016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5305425" cy="3285490"/>
                    </a:xfrm>
                    <a:prstGeom prst="rect">
                      <a:avLst/>
                    </a:prstGeom>
                    <a:noFill/>
                    <a:ln>
                      <a:noFill/>
                    </a:ln>
                  </pic:spPr>
                </pic:pic>
              </a:graphicData>
            </a:graphic>
          </wp:inline>
        </w:drawing>
      </w:r>
    </w:p>
    <w:p>
      <w:pPr>
        <w:pStyle w:val="24"/>
        <w:rPr>
          <w:rFonts w:eastAsia="仿宋_GB2312"/>
        </w:rPr>
      </w:pPr>
      <w:bookmarkStart w:id="29" w:name="_Ref138768987"/>
      <w:r>
        <w:rPr>
          <w:rFonts w:eastAsia="仿宋_GB2312"/>
        </w:rPr>
        <w:t>图2.1</w:t>
      </w:r>
      <w:r>
        <w:rPr>
          <w:rFonts w:eastAsia="仿宋_GB2312"/>
        </w:rPr>
        <w:noBreakHyphen/>
      </w:r>
      <w:r>
        <w:rPr>
          <w:rFonts w:eastAsia="仿宋_GB2312"/>
        </w:rPr>
        <w:t>1</w:t>
      </w:r>
      <w:bookmarkEnd w:id="29"/>
      <w:r>
        <w:rPr>
          <w:rFonts w:eastAsia="仿宋_GB2312"/>
        </w:rPr>
        <w:t xml:space="preserve">  龙口市区位图</w:t>
      </w:r>
    </w:p>
    <w:p>
      <w:pPr>
        <w:pStyle w:val="6"/>
        <w:numPr>
          <w:ilvl w:val="0"/>
          <w:numId w:val="0"/>
        </w:numPr>
        <w:rPr>
          <w:rFonts w:eastAsia="仿宋_GB2312"/>
        </w:rPr>
      </w:pPr>
      <w:bookmarkStart w:id="30" w:name="_Toc144109754"/>
      <w:bookmarkStart w:id="31" w:name="_Toc141863142"/>
      <w:r>
        <w:rPr>
          <w:rFonts w:eastAsia="仿宋_GB2312"/>
        </w:rPr>
        <w:t>2.1.2气象、水文</w:t>
      </w:r>
      <w:bookmarkEnd w:id="30"/>
      <w:bookmarkEnd w:id="31"/>
    </w:p>
    <w:p>
      <w:pPr>
        <w:pStyle w:val="7"/>
        <w:numPr>
          <w:ilvl w:val="0"/>
          <w:numId w:val="0"/>
        </w:numPr>
        <w:rPr>
          <w:rFonts w:eastAsia="仿宋_GB2312" w:cs="Times New Roman"/>
        </w:rPr>
      </w:pPr>
      <w:r>
        <w:rPr>
          <w:rFonts w:hint="eastAsia" w:eastAsia="仿宋_GB2312" w:cs="Times New Roman"/>
        </w:rPr>
        <w:t>2.1.2.1</w:t>
      </w:r>
      <w:r>
        <w:rPr>
          <w:rFonts w:eastAsia="仿宋_GB2312" w:cs="Times New Roman"/>
        </w:rPr>
        <w:t>气象气候</w:t>
      </w:r>
    </w:p>
    <w:p>
      <w:pPr>
        <w:pStyle w:val="23"/>
        <w:rPr>
          <w:color w:val="auto"/>
        </w:rPr>
      </w:pPr>
      <w:r>
        <w:rPr>
          <w:color w:val="auto"/>
        </w:rPr>
        <w:t>1、特征</w:t>
      </w:r>
    </w:p>
    <w:p>
      <w:pPr>
        <w:pStyle w:val="23"/>
        <w:rPr>
          <w:color w:val="auto"/>
        </w:rPr>
      </w:pPr>
      <w:r>
        <w:rPr>
          <w:color w:val="auto"/>
        </w:rPr>
        <w:t>当地属于温带东亚季风型海洋性气候，四季变化明显，春季气候干燥，夏季湿润多雨。偶有伏旱，秋季天高气爽，冬季长干冷，雨雪稀少。由于受海洋气候的影响，气候温和半湿润，雨季出现在七、八月份，霜冻变化明显。</w:t>
      </w:r>
    </w:p>
    <w:p>
      <w:pPr>
        <w:pStyle w:val="23"/>
        <w:rPr>
          <w:color w:val="auto"/>
        </w:rPr>
      </w:pPr>
      <w:r>
        <w:rPr>
          <w:color w:val="auto"/>
        </w:rPr>
        <w:t>2、气温</w:t>
      </w:r>
    </w:p>
    <w:p>
      <w:pPr>
        <w:pStyle w:val="23"/>
        <w:rPr>
          <w:color w:val="auto"/>
        </w:rPr>
      </w:pPr>
      <w:r>
        <w:rPr>
          <w:color w:val="auto"/>
        </w:rPr>
        <w:t>全年平均气温11.8℃，七月气温最高，月平均温度为25.3℃，一月气温最低，月平均温度为-2.9℃。历年极端最高温度为38.3℃，历年极端最低温度为-21.3℃。</w:t>
      </w:r>
    </w:p>
    <w:p>
      <w:pPr>
        <w:pStyle w:val="23"/>
        <w:rPr>
          <w:color w:val="auto"/>
        </w:rPr>
      </w:pPr>
      <w:r>
        <w:rPr>
          <w:color w:val="auto"/>
        </w:rPr>
        <w:t>3、气压</w:t>
      </w:r>
    </w:p>
    <w:p>
      <w:pPr>
        <w:pStyle w:val="23"/>
        <w:rPr>
          <w:color w:val="auto"/>
        </w:rPr>
      </w:pPr>
      <w:r>
        <w:rPr>
          <w:color w:val="auto"/>
        </w:rPr>
        <w:t>历年平均气压为1016.6百帕，年际变化不大，最大为1017.8百帕（1964、1989年），最小为1015.1百帕（1966年）。年内各月气压变化呈“V”型，1月份最高，历年平均为1027.0百帕，7月份最低，历年平均为1003.4百帕。冬、夏季少变，变化幅度为1~2百帕，春、秋季变化较大，变化幅度为5百帕。</w:t>
      </w:r>
    </w:p>
    <w:p>
      <w:pPr>
        <w:pStyle w:val="23"/>
        <w:rPr>
          <w:color w:val="auto"/>
        </w:rPr>
      </w:pPr>
      <w:r>
        <w:rPr>
          <w:color w:val="auto"/>
        </w:rPr>
        <w:t>4、湿度</w:t>
      </w:r>
    </w:p>
    <w:p>
      <w:pPr>
        <w:pStyle w:val="23"/>
        <w:rPr>
          <w:color w:val="auto"/>
        </w:rPr>
      </w:pPr>
      <w:r>
        <w:rPr>
          <w:color w:val="auto"/>
        </w:rPr>
        <w:t>年平均水汽压为11.9百帕，7、8月份最大为25.9百帕，1月份最小为3.3百帕。最大水汽压为38.8百帕（1967年8月7日），最小水汽压为0.7百帕（1977年2月18日）。</w:t>
      </w:r>
    </w:p>
    <w:p>
      <w:pPr>
        <w:pStyle w:val="23"/>
        <w:rPr>
          <w:color w:val="auto"/>
        </w:rPr>
      </w:pPr>
      <w:r>
        <w:rPr>
          <w:color w:val="auto"/>
        </w:rPr>
        <w:t>龙口地处海滨湿度较大，年平均相对湿度为69％，6~9月份均在70％以上，8月份最大为83％，3、4月份最小为63％，其它月份变化不大。最小相对湿度为0（1976年2月2日）。</w:t>
      </w:r>
    </w:p>
    <w:p>
      <w:pPr>
        <w:pStyle w:val="23"/>
        <w:rPr>
          <w:color w:val="auto"/>
        </w:rPr>
      </w:pPr>
      <w:r>
        <w:rPr>
          <w:color w:val="auto"/>
        </w:rPr>
        <w:t>5、降水</w:t>
      </w:r>
    </w:p>
    <w:p>
      <w:pPr>
        <w:pStyle w:val="23"/>
        <w:rPr>
          <w:color w:val="auto"/>
        </w:rPr>
      </w:pPr>
      <w:r>
        <w:rPr>
          <w:color w:val="auto"/>
        </w:rPr>
        <w:t>每年平均降水量为621.8mm，全年降水集中在七、八、九月份，其中七、八月份降水量占全年的降水量的47%。</w:t>
      </w:r>
    </w:p>
    <w:p>
      <w:pPr>
        <w:pStyle w:val="23"/>
        <w:rPr>
          <w:color w:val="auto"/>
        </w:rPr>
      </w:pPr>
      <w:r>
        <w:rPr>
          <w:color w:val="auto"/>
        </w:rPr>
        <w:t>6、蒸发</w:t>
      </w:r>
    </w:p>
    <w:p>
      <w:pPr>
        <w:pStyle w:val="23"/>
        <w:rPr>
          <w:color w:val="auto"/>
        </w:rPr>
      </w:pPr>
      <w:r>
        <w:rPr>
          <w:color w:val="auto"/>
        </w:rPr>
        <w:t>龙口市年平均蒸发量为1833.0mm，最大蒸发量为1536mm（1965年），最小蒸发量为1085.1mm（1978年）。</w:t>
      </w:r>
    </w:p>
    <w:p>
      <w:pPr>
        <w:pStyle w:val="7"/>
        <w:numPr>
          <w:ilvl w:val="0"/>
          <w:numId w:val="0"/>
        </w:numPr>
        <w:rPr>
          <w:rFonts w:eastAsia="仿宋_GB2312" w:cs="Times New Roman"/>
        </w:rPr>
      </w:pPr>
      <w:r>
        <w:rPr>
          <w:rFonts w:hint="eastAsia" w:eastAsia="仿宋_GB2312" w:cs="Times New Roman"/>
        </w:rPr>
        <w:t>2.1.2.2</w:t>
      </w:r>
      <w:r>
        <w:rPr>
          <w:rFonts w:eastAsia="仿宋_GB2312" w:cs="Times New Roman"/>
        </w:rPr>
        <w:t>水文</w:t>
      </w:r>
    </w:p>
    <w:p>
      <w:pPr>
        <w:pStyle w:val="23"/>
        <w:rPr>
          <w:color w:val="auto"/>
        </w:rPr>
      </w:pPr>
      <w:r>
        <w:rPr>
          <w:color w:val="auto"/>
        </w:rPr>
        <w:t>龙口市境内共有河流23条，干流总长123km，流域面积1349.6km</w:t>
      </w:r>
      <w:r>
        <w:rPr>
          <w:color w:val="auto"/>
          <w:vertAlign w:val="superscript"/>
        </w:rPr>
        <w:t>2</w:t>
      </w:r>
      <w:r>
        <w:rPr>
          <w:color w:val="auto"/>
        </w:rPr>
        <w:t>。黄水河、泳汶河、北马河、八里沙河为境内主要河流，属季风雨源型河流，降雨量决定水流量。汛期水势骤涨，源短流急，由东南山区曲折西北行，旱季流断干涸。流域面积在100km</w:t>
      </w:r>
      <w:r>
        <w:rPr>
          <w:color w:val="auto"/>
          <w:vertAlign w:val="superscript"/>
        </w:rPr>
        <w:t>2</w:t>
      </w:r>
      <w:r>
        <w:rPr>
          <w:color w:val="auto"/>
        </w:rPr>
        <w:t>以上的有两条，为黄水河和泳汶河。</w:t>
      </w:r>
    </w:p>
    <w:p>
      <w:pPr>
        <w:pStyle w:val="23"/>
        <w:rPr>
          <w:color w:val="auto"/>
        </w:rPr>
      </w:pPr>
      <w:r>
        <w:rPr>
          <w:color w:val="auto"/>
        </w:rPr>
        <w:t>黄水河发源于栖霞市猪山、狼当顶和寺口西境十字坡，流经丰仪镇、田家镇、文基镇、石良镇、兰高镇、诸由观镇和羊岚镇于黄河营村东注入渤海。干流总长55km，市内长32km，流域面积1005km</w:t>
      </w:r>
      <w:r>
        <w:rPr>
          <w:color w:val="auto"/>
          <w:vertAlign w:val="superscript"/>
        </w:rPr>
        <w:t>2</w:t>
      </w:r>
      <w:r>
        <w:rPr>
          <w:color w:val="auto"/>
        </w:rPr>
        <w:t>。河道宽150~200m。境内主要支流有9条，支流汇入左右对称分布均匀呈羽状河系。</w:t>
      </w:r>
    </w:p>
    <w:p>
      <w:pPr>
        <w:pStyle w:val="23"/>
        <w:rPr>
          <w:color w:val="auto"/>
        </w:rPr>
      </w:pPr>
      <w:r>
        <w:rPr>
          <w:color w:val="auto"/>
        </w:rPr>
        <w:t>泳汶河源于罗山北麓。流经下丁家、芦头、新嘉、北马、乡城、中村七镇入渤海。干流总长36km，河道宽100m，流域面积205km</w:t>
      </w:r>
      <w:r>
        <w:rPr>
          <w:color w:val="auto"/>
          <w:vertAlign w:val="superscript"/>
        </w:rPr>
        <w:t>2</w:t>
      </w:r>
      <w:r>
        <w:rPr>
          <w:color w:val="auto"/>
        </w:rPr>
        <w:t>。主要支流南栾河，位于北马镇南栾堡东，源于招远市美秀顶，流经芦头镇、大陈家镇、北马镇入泳汶河，全长18km，市内长13km，河道平均宽80m。</w:t>
      </w:r>
    </w:p>
    <w:p>
      <w:pPr>
        <w:pStyle w:val="6"/>
        <w:numPr>
          <w:ilvl w:val="0"/>
          <w:numId w:val="0"/>
        </w:numPr>
        <w:rPr>
          <w:rFonts w:eastAsia="仿宋_GB2312"/>
        </w:rPr>
      </w:pPr>
      <w:bookmarkStart w:id="32" w:name="_Toc144109755"/>
      <w:bookmarkStart w:id="33" w:name="_Toc141863143"/>
      <w:r>
        <w:rPr>
          <w:rFonts w:eastAsia="仿宋_GB2312"/>
        </w:rPr>
        <w:t>2.1.3地形、地貌</w:t>
      </w:r>
      <w:bookmarkEnd w:id="32"/>
      <w:bookmarkEnd w:id="33"/>
    </w:p>
    <w:p>
      <w:pPr>
        <w:pStyle w:val="23"/>
        <w:rPr>
          <w:color w:val="auto"/>
        </w:rPr>
      </w:pPr>
      <w:r>
        <w:rPr>
          <w:color w:val="auto"/>
        </w:rPr>
        <w:t>龙口市地处胶东低山丘陵北部，地势东南高、西北低，呈台阶式下降。东南部为低山丘陵，西北部为滨海平原。滨海平原分布在龙口市西北部沿海一带，宽0.2km~3km，海拔0~10m，地势平坦，微向海面倾斜，由海潮沉积和海积风成再造而成，堆积物为中粒砂、海相淤泥、海生物贝壳碎片等。土壤为砂质潮土，部分为砾石，其沉积超覆于陆相冲积层上，有浅滩海湾相、泻湖相、沙坝沙堤相等。</w:t>
      </w:r>
    </w:p>
    <w:p>
      <w:pPr>
        <w:pStyle w:val="23"/>
        <w:rPr>
          <w:color w:val="auto"/>
        </w:rPr>
      </w:pPr>
      <w:r>
        <w:rPr>
          <w:color w:val="auto"/>
        </w:rPr>
        <w:t>燕山运动时，由于近EW向的黄县断裂和NE向的北林院断裂的活动，形成了黄县断陷盆地，从而奠定了本区的地貌格局。进入新生代以来，大量河湖相物质沉积在黄县断陷盆地之中，逐渐形成黄县冲洪积平原，晚更新世末到全新世的海侵，使黄县平原部分淹没成海。随之本区便出现了海陆对照明显的地貌形态，以后逐渐演化而形成今日的地貌。</w:t>
      </w:r>
    </w:p>
    <w:p>
      <w:pPr>
        <w:pStyle w:val="6"/>
        <w:numPr>
          <w:ilvl w:val="0"/>
          <w:numId w:val="0"/>
        </w:numPr>
        <w:rPr>
          <w:rFonts w:eastAsia="仿宋_GB2312"/>
        </w:rPr>
      </w:pPr>
      <w:bookmarkStart w:id="34" w:name="_Toc144109756"/>
      <w:bookmarkStart w:id="35" w:name="_Toc141863144"/>
      <w:r>
        <w:rPr>
          <w:rFonts w:eastAsia="仿宋_GB2312"/>
        </w:rPr>
        <w:t>2.1.4自然资源</w:t>
      </w:r>
      <w:bookmarkEnd w:id="34"/>
      <w:bookmarkEnd w:id="35"/>
    </w:p>
    <w:p>
      <w:pPr>
        <w:pStyle w:val="7"/>
        <w:numPr>
          <w:ilvl w:val="0"/>
          <w:numId w:val="0"/>
        </w:numPr>
        <w:rPr>
          <w:rFonts w:eastAsia="仿宋_GB2312" w:cs="Times New Roman"/>
        </w:rPr>
      </w:pPr>
      <w:r>
        <w:rPr>
          <w:rFonts w:hint="eastAsia" w:eastAsia="仿宋_GB2312" w:cs="Times New Roman"/>
        </w:rPr>
        <w:t>2.1.4.1</w:t>
      </w:r>
      <w:r>
        <w:rPr>
          <w:rFonts w:eastAsia="仿宋_GB2312" w:cs="Times New Roman"/>
        </w:rPr>
        <w:t>生物资源</w:t>
      </w:r>
    </w:p>
    <w:p>
      <w:pPr>
        <w:pStyle w:val="23"/>
        <w:rPr>
          <w:color w:val="auto"/>
        </w:rPr>
      </w:pPr>
      <w:r>
        <w:rPr>
          <w:color w:val="auto"/>
        </w:rPr>
        <w:t>（1）陆地生物</w:t>
      </w:r>
    </w:p>
    <w:p>
      <w:pPr>
        <w:pStyle w:val="23"/>
        <w:ind w:firstLine="562"/>
        <w:rPr>
          <w:color w:val="auto"/>
        </w:rPr>
      </w:pPr>
      <w:r>
        <w:rPr>
          <w:rStyle w:val="18"/>
          <w:color w:val="auto"/>
        </w:rPr>
        <w:t xml:space="preserve">动物 </w:t>
      </w:r>
      <w:r>
        <w:rPr>
          <w:color w:val="auto"/>
        </w:rPr>
        <w:t>兽类有山狸、黄鼬、獾、刺猬、鼠、野兔等；禽类有猫头鹰、斑鸠、喜鹊、啄木鸟、柳莺、鹌鹑、鹰、凫、海鸥等；两栖类有青蛙、蟾蜍、蜥蜴等；爬行类有蛇、壁虎；环节类有蚯蚓；虫类有蚕、蜂、蜻蜓、螳螂、蝴蝶、蝉、螂、萤火虫、金龟子、蚂蚱、蜘蛛、蚂蚁、蟋蟀、天牛、毛虫、豆虫等。</w:t>
      </w:r>
    </w:p>
    <w:p>
      <w:pPr>
        <w:pStyle w:val="23"/>
        <w:ind w:firstLine="562"/>
        <w:rPr>
          <w:color w:val="auto"/>
        </w:rPr>
      </w:pPr>
      <w:r>
        <w:rPr>
          <w:rStyle w:val="18"/>
          <w:color w:val="auto"/>
        </w:rPr>
        <w:t xml:space="preserve">植物 </w:t>
      </w:r>
      <w:r>
        <w:rPr>
          <w:color w:val="auto"/>
        </w:rPr>
        <w:t>全市共有乔木树种46科64属113种；灌木树种13科19属50种。主要林木有白毛杨、松类、柳、榆、槐等。经济树种有苹果、梨、桃、杏、葡萄、柿、山楂等。灌木主要有大叶黄杨、月季、木槿、紫薇等。草类有茵陈、丹参、桔梗、柴胡、半夏、益母草、远志、苦参、蒲公英、苦菜、车前子、大蓟、小蓟、元胡、黄芩、芦苇、甘草、胡枝子、荠菜、蕨菜等。</w:t>
      </w:r>
    </w:p>
    <w:p>
      <w:pPr>
        <w:pStyle w:val="23"/>
        <w:rPr>
          <w:color w:val="auto"/>
        </w:rPr>
      </w:pPr>
      <w:r>
        <w:rPr>
          <w:color w:val="auto"/>
        </w:rPr>
        <w:t>（2）水生生物</w:t>
      </w:r>
    </w:p>
    <w:p>
      <w:pPr>
        <w:pStyle w:val="23"/>
        <w:ind w:firstLine="562"/>
        <w:rPr>
          <w:color w:val="auto"/>
        </w:rPr>
      </w:pPr>
      <w:r>
        <w:rPr>
          <w:rStyle w:val="18"/>
          <w:color w:val="auto"/>
        </w:rPr>
        <w:t xml:space="preserve">海水生物 </w:t>
      </w:r>
      <w:r>
        <w:rPr>
          <w:color w:val="auto"/>
        </w:rPr>
        <w:t>共有24类，306种。根据渔获量统计，数量较大的鱼类有鲅鱼、鲈鱼、青鳞鱼、黄鲫、银鲳鱼等，其次是真鲷、颚针鱼、鲆、鲽、梭鱼、黄姑鱼等。无脊椎动物中，经济价值较高的有中国对虾、鹰爪虾、三疣梭子蟹、乌贼、长蛸、短蛸，以及腔肠动物中的海蛰、海肠子等。底栖生物中，经济价值高且资源量大的种类有刺参、光棘球海胆、扇贝、魁蚶、红螺、杂色蛤以及斑紫菜等大型藻类。</w:t>
      </w:r>
    </w:p>
    <w:p>
      <w:pPr>
        <w:pStyle w:val="23"/>
        <w:ind w:firstLine="562"/>
        <w:rPr>
          <w:color w:val="auto"/>
        </w:rPr>
      </w:pPr>
      <w:r>
        <w:rPr>
          <w:rStyle w:val="18"/>
          <w:color w:val="auto"/>
        </w:rPr>
        <w:t xml:space="preserve">淡水生物 </w:t>
      </w:r>
      <w:r>
        <w:rPr>
          <w:color w:val="auto"/>
        </w:rPr>
        <w:t>鱼类有草鱼、白鲢、鲤鱼、鳊鱼、鲂鱼、鲫鱼、鲶鱼、梭鱼、马口、餐条、麦穗、棒花、撅嘴鲢等；虾蟹类有麦虾、毛虾、毛脚蟹；贝类有圆背角、无齿蚌。水生植物有芦苇、蒲草等。</w:t>
      </w:r>
    </w:p>
    <w:p>
      <w:pPr>
        <w:pStyle w:val="7"/>
        <w:numPr>
          <w:ilvl w:val="0"/>
          <w:numId w:val="0"/>
        </w:numPr>
        <w:rPr>
          <w:rFonts w:eastAsia="仿宋_GB2312" w:cs="Times New Roman"/>
        </w:rPr>
      </w:pPr>
      <w:r>
        <w:rPr>
          <w:rFonts w:hint="eastAsia" w:eastAsia="仿宋_GB2312" w:cs="Times New Roman"/>
        </w:rPr>
        <w:t>2.1.4.2</w:t>
      </w:r>
      <w:r>
        <w:rPr>
          <w:rFonts w:eastAsia="仿宋_GB2312" w:cs="Times New Roman"/>
        </w:rPr>
        <w:t>矿产资源</w:t>
      </w:r>
    </w:p>
    <w:p>
      <w:pPr>
        <w:pStyle w:val="23"/>
        <w:rPr>
          <w:color w:val="auto"/>
        </w:rPr>
      </w:pPr>
      <w:r>
        <w:rPr>
          <w:color w:val="auto"/>
        </w:rPr>
        <w:t>龙口矿产资源十分丰富，截止2001年底，龙口市共发现矿产22种，矿产地121处，占烟台市已发现矿种(70种)的31.49%。其中，已探明矿产10种，矿产地19处，包括煤、油页岩、金、银、铅、锌、萤石、型砂、硫铁矿和矿泉水等。在现已探明的矿产中，煤、油页岩和型砂储量在烟台市居首位，萤石和黄金储量在烟台市居第四位和第五位。全市矿产资源潜在总值4868.08亿元。</w:t>
      </w:r>
    </w:p>
    <w:p>
      <w:pPr>
        <w:pStyle w:val="6"/>
        <w:numPr>
          <w:ilvl w:val="0"/>
          <w:numId w:val="0"/>
        </w:numPr>
        <w:rPr>
          <w:rFonts w:eastAsia="仿宋_GB2312"/>
        </w:rPr>
      </w:pPr>
      <w:bookmarkStart w:id="36" w:name="_Toc141863145"/>
      <w:bookmarkStart w:id="37" w:name="_Toc144109757"/>
      <w:r>
        <w:rPr>
          <w:rFonts w:eastAsia="仿宋_GB2312"/>
        </w:rPr>
        <w:t>2.1.5区域地质条件</w:t>
      </w:r>
      <w:bookmarkEnd w:id="36"/>
      <w:bookmarkEnd w:id="37"/>
    </w:p>
    <w:p>
      <w:pPr>
        <w:pStyle w:val="7"/>
        <w:numPr>
          <w:ilvl w:val="0"/>
          <w:numId w:val="0"/>
        </w:numPr>
        <w:rPr>
          <w:rFonts w:eastAsia="仿宋_GB2312" w:cs="Times New Roman"/>
        </w:rPr>
      </w:pPr>
      <w:r>
        <w:rPr>
          <w:rFonts w:hint="eastAsia" w:eastAsia="仿宋_GB2312" w:cs="Times New Roman"/>
        </w:rPr>
        <w:t>2.1.5.1</w:t>
      </w:r>
      <w:r>
        <w:rPr>
          <w:rFonts w:eastAsia="仿宋_GB2312" w:cs="Times New Roman"/>
        </w:rPr>
        <w:t>地层岩性</w:t>
      </w:r>
    </w:p>
    <w:p>
      <w:pPr>
        <w:pStyle w:val="23"/>
        <w:rPr>
          <w:color w:val="auto"/>
        </w:rPr>
      </w:pPr>
      <w:r>
        <w:rPr>
          <w:color w:val="auto"/>
        </w:rPr>
        <w:t>（1）太古界——下元古界胶东群（Ar-Pt</w:t>
      </w:r>
      <w:r>
        <w:rPr>
          <w:color w:val="auto"/>
          <w:sz w:val="16"/>
          <w:szCs w:val="16"/>
        </w:rPr>
        <w:t>11</w:t>
      </w:r>
      <w:r>
        <w:rPr>
          <w:color w:val="auto"/>
        </w:rPr>
        <w:t>j）</w:t>
      </w:r>
    </w:p>
    <w:p>
      <w:pPr>
        <w:pStyle w:val="23"/>
        <w:rPr>
          <w:color w:val="auto"/>
        </w:rPr>
      </w:pPr>
      <w:r>
        <w:rPr>
          <w:color w:val="auto"/>
        </w:rPr>
        <w:t>主要分布于研究区东南部，北部蓬莱北沟附近，西部的莱州市平里店附近亦有出露。自下而上包括蓬夼组、民山组、富阳组。主要岩性为黑云斜长片麻岩、斜长角闪岩、黑云变粒岩、浅粒岩。胶东群是本地区金的矿源层。此外，民山组的石墨、蓬夼组的矽线石、红柱石和磁铁石英岩也是胶东群的主要矿产。</w:t>
      </w:r>
    </w:p>
    <w:p>
      <w:pPr>
        <w:pStyle w:val="23"/>
        <w:rPr>
          <w:color w:val="auto"/>
        </w:rPr>
      </w:pPr>
      <w:r>
        <w:rPr>
          <w:color w:val="auto"/>
        </w:rPr>
        <w:t>（2）下元古界粉子山群（Pt</w:t>
      </w:r>
      <w:r>
        <w:rPr>
          <w:color w:val="auto"/>
          <w:sz w:val="16"/>
          <w:szCs w:val="16"/>
        </w:rPr>
        <w:t>11</w:t>
      </w:r>
      <w:r>
        <w:rPr>
          <w:color w:val="auto"/>
        </w:rPr>
        <w:t>j）</w:t>
      </w:r>
    </w:p>
    <w:p>
      <w:pPr>
        <w:pStyle w:val="23"/>
        <w:rPr>
          <w:color w:val="auto"/>
        </w:rPr>
      </w:pPr>
      <w:r>
        <w:rPr>
          <w:color w:val="auto"/>
        </w:rPr>
        <w:t>分布于研究区南部南墅—马连庄附近，面积相对较小。自下而上包括祝家夼组、张格庄组、巨屯组、岗嵛组、芝罘组。主要岩性为长石石英岩、石英片岩、黑云变粒岩、黑云片岩、透闪岩、石墨大理岩。其中巨屯组大理岩中的石墨、张格庄组中的菱镁矿、滑石、大理岩是本群主要矿产。</w:t>
      </w:r>
    </w:p>
    <w:p>
      <w:pPr>
        <w:pStyle w:val="23"/>
        <w:rPr>
          <w:color w:val="auto"/>
        </w:rPr>
      </w:pPr>
      <w:r>
        <w:rPr>
          <w:color w:val="auto"/>
        </w:rPr>
        <w:t>（3）上元古界蓬莱群（Pt</w:t>
      </w:r>
      <w:r>
        <w:rPr>
          <w:color w:val="auto"/>
          <w:sz w:val="16"/>
          <w:szCs w:val="16"/>
        </w:rPr>
        <w:t>3</w:t>
      </w:r>
      <w:r>
        <w:rPr>
          <w:color w:val="auto"/>
        </w:rPr>
        <w:t>）</w:t>
      </w:r>
    </w:p>
    <w:p>
      <w:pPr>
        <w:pStyle w:val="23"/>
        <w:rPr>
          <w:color w:val="auto"/>
        </w:rPr>
      </w:pPr>
      <w:r>
        <w:rPr>
          <w:color w:val="auto"/>
        </w:rPr>
        <w:t>分布于长岛、蓬莱阁、屺姆岛及黄城以南部分地区，面积较小。自下而上包括豹山口组、辅子夼组、南庄组和香夼组。主要岩性为大理岩、板岩、石英岩、泥灰岩、白云质灰岩。蓬莱群中的灰岩和大理岩是建筑、水泥和化工原料。</w:t>
      </w:r>
    </w:p>
    <w:p>
      <w:pPr>
        <w:pStyle w:val="23"/>
        <w:rPr>
          <w:color w:val="auto"/>
        </w:rPr>
      </w:pPr>
      <w:r>
        <w:rPr>
          <w:color w:val="auto"/>
        </w:rPr>
        <w:t>（4）白垩系下统青山组（K</w:t>
      </w:r>
      <w:r>
        <w:rPr>
          <w:color w:val="auto"/>
          <w:sz w:val="16"/>
          <w:szCs w:val="16"/>
        </w:rPr>
        <w:t>1</w:t>
      </w:r>
      <w:r>
        <w:rPr>
          <w:color w:val="auto"/>
        </w:rPr>
        <w:t>q）</w:t>
      </w:r>
    </w:p>
    <w:p>
      <w:pPr>
        <w:pStyle w:val="23"/>
        <w:rPr>
          <w:color w:val="auto"/>
        </w:rPr>
      </w:pPr>
      <w:r>
        <w:rPr>
          <w:color w:val="auto"/>
        </w:rPr>
        <w:t>分布于蓬莱阁西、黄城南及本年度研究区东南角的河头店附近，面积极小。青山组分三段，为中酸性火山岩、火山碎屑岩、中粗凝灰质含砾长石砂岩、砾岩、长石石英砂岩、流纹安山岩和流纹岩。</w:t>
      </w:r>
    </w:p>
    <w:p>
      <w:pPr>
        <w:pStyle w:val="23"/>
        <w:rPr>
          <w:color w:val="auto"/>
        </w:rPr>
      </w:pPr>
      <w:r>
        <w:rPr>
          <w:color w:val="auto"/>
        </w:rPr>
        <w:t>（5）下第三系黄县组（E</w:t>
      </w:r>
      <w:r>
        <w:rPr>
          <w:color w:val="auto"/>
          <w:sz w:val="16"/>
          <w:szCs w:val="16"/>
        </w:rPr>
        <w:t>2+3</w:t>
      </w:r>
      <w:r>
        <w:rPr>
          <w:color w:val="auto"/>
        </w:rPr>
        <w:t>h）</w:t>
      </w:r>
    </w:p>
    <w:p>
      <w:pPr>
        <w:pStyle w:val="23"/>
        <w:rPr>
          <w:color w:val="auto"/>
        </w:rPr>
      </w:pPr>
      <w:r>
        <w:rPr>
          <w:color w:val="auto"/>
        </w:rPr>
        <w:t>地表未出露，分布于黄县平原一带。黄县组分下、中、上三段。下段为砂砾岩、砂岩、页岩，上、中段为页岩夹砂岩、炭质页岩、泥灰岩、煤。黄县组是山东半岛唯一含煤岩系。</w:t>
      </w:r>
    </w:p>
    <w:p>
      <w:pPr>
        <w:pStyle w:val="23"/>
        <w:rPr>
          <w:color w:val="auto"/>
        </w:rPr>
      </w:pPr>
      <w:r>
        <w:rPr>
          <w:color w:val="auto"/>
        </w:rPr>
        <w:t>（6）上第三系（N）</w:t>
      </w:r>
    </w:p>
    <w:p>
      <w:pPr>
        <w:pStyle w:val="23"/>
        <w:rPr>
          <w:color w:val="auto"/>
        </w:rPr>
      </w:pPr>
      <w:r>
        <w:rPr>
          <w:color w:val="auto"/>
        </w:rPr>
        <w:t>零星分布于栖霞小方山及蓬莱北部沿海地区。分上、下两组，下为唐山棚砾岩组，岩性为红色粘土、砂、砂砾层，上为栖霞县玄武岩组，岩性为伊丁玄武岩。</w:t>
      </w:r>
    </w:p>
    <w:p>
      <w:pPr>
        <w:pStyle w:val="23"/>
        <w:rPr>
          <w:color w:val="auto"/>
        </w:rPr>
      </w:pPr>
      <w:r>
        <w:rPr>
          <w:color w:val="auto"/>
        </w:rPr>
        <w:t>（7）第四系（Q）</w:t>
      </w:r>
    </w:p>
    <w:p>
      <w:pPr>
        <w:pStyle w:val="23"/>
        <w:rPr>
          <w:color w:val="auto"/>
        </w:rPr>
      </w:pPr>
      <w:r>
        <w:rPr>
          <w:rFonts w:hint="eastAsia" w:ascii="宋体" w:hAnsi="宋体" w:eastAsia="宋体" w:cs="宋体"/>
          <w:color w:val="auto"/>
        </w:rPr>
        <w:t>①</w:t>
      </w:r>
      <w:r>
        <w:rPr>
          <w:color w:val="auto"/>
        </w:rPr>
        <w:t>下更新统</w:t>
      </w:r>
    </w:p>
    <w:p>
      <w:pPr>
        <w:pStyle w:val="23"/>
        <w:rPr>
          <w:color w:val="auto"/>
        </w:rPr>
      </w:pPr>
      <w:r>
        <w:rPr>
          <w:color w:val="auto"/>
        </w:rPr>
        <w:t>发育不好，绝大部分地区缺失，主要分布于栾家口、红石山、北沟镇等地。岩性为玄武岩、砾石层、棕黄色亚粘土。</w:t>
      </w:r>
    </w:p>
    <w:p>
      <w:pPr>
        <w:pStyle w:val="23"/>
        <w:rPr>
          <w:color w:val="auto"/>
        </w:rPr>
      </w:pPr>
      <w:r>
        <w:rPr>
          <w:rFonts w:hint="eastAsia" w:ascii="宋体" w:hAnsi="宋体" w:eastAsia="宋体" w:cs="宋体"/>
          <w:color w:val="auto"/>
        </w:rPr>
        <w:t>②</w:t>
      </w:r>
      <w:r>
        <w:rPr>
          <w:color w:val="auto"/>
        </w:rPr>
        <w:t>中更新统</w:t>
      </w:r>
    </w:p>
    <w:p>
      <w:pPr>
        <w:pStyle w:val="23"/>
        <w:rPr>
          <w:color w:val="auto"/>
        </w:rPr>
      </w:pPr>
      <w:r>
        <w:rPr>
          <w:color w:val="auto"/>
        </w:rPr>
        <w:t>分布较广泛，以蓬莱西北部的泊子、林格庄、下朱潘和长岛等地最典型，岩性为棕黄色砂层，棕黄、棕红色黄土状亚粘土，顶部具有棕红色古土壤。</w:t>
      </w:r>
    </w:p>
    <w:p>
      <w:pPr>
        <w:pStyle w:val="23"/>
        <w:rPr>
          <w:color w:val="auto"/>
        </w:rPr>
      </w:pPr>
      <w:r>
        <w:rPr>
          <w:rFonts w:hint="eastAsia" w:ascii="宋体" w:hAnsi="宋体" w:eastAsia="宋体" w:cs="宋体"/>
          <w:color w:val="auto"/>
        </w:rPr>
        <w:t>③</w:t>
      </w:r>
      <w:r>
        <w:rPr>
          <w:color w:val="auto"/>
        </w:rPr>
        <w:t>上更新统</w:t>
      </w:r>
    </w:p>
    <w:p>
      <w:pPr>
        <w:pStyle w:val="23"/>
        <w:rPr>
          <w:color w:val="auto"/>
        </w:rPr>
      </w:pPr>
      <w:r>
        <w:rPr>
          <w:color w:val="auto"/>
        </w:rPr>
        <w:t>广泛分布于研究区山麓和沟谷两岸地区，岩性为灰黄、灰白色黄土状含砾亚粘土或亚砂土。</w:t>
      </w:r>
    </w:p>
    <w:p>
      <w:pPr>
        <w:pStyle w:val="23"/>
        <w:rPr>
          <w:color w:val="auto"/>
        </w:rPr>
      </w:pPr>
      <w:r>
        <w:rPr>
          <w:rFonts w:hint="eastAsia" w:ascii="宋体" w:hAnsi="宋体" w:eastAsia="宋体" w:cs="宋体"/>
          <w:color w:val="auto"/>
        </w:rPr>
        <w:t>④</w:t>
      </w:r>
      <w:r>
        <w:rPr>
          <w:color w:val="auto"/>
        </w:rPr>
        <w:t>全新统</w:t>
      </w:r>
    </w:p>
    <w:p>
      <w:pPr>
        <w:pStyle w:val="23"/>
        <w:rPr>
          <w:color w:val="auto"/>
        </w:rPr>
      </w:pPr>
      <w:r>
        <w:rPr>
          <w:color w:val="auto"/>
        </w:rPr>
        <w:t>分布于研究区河谷、海岸带和海底。陆上河谷、沙坝和海滩以砂砾质沉积为主，水下则以粉砂、粘土等细粒沉积为主。</w:t>
      </w:r>
    </w:p>
    <w:p>
      <w:pPr>
        <w:pStyle w:val="7"/>
        <w:numPr>
          <w:ilvl w:val="0"/>
          <w:numId w:val="0"/>
        </w:numPr>
        <w:rPr>
          <w:rFonts w:eastAsia="仿宋_GB2312" w:cs="Times New Roman"/>
        </w:rPr>
      </w:pPr>
      <w:r>
        <w:rPr>
          <w:rFonts w:hint="eastAsia" w:eastAsia="仿宋_GB2312" w:cs="Times New Roman"/>
        </w:rPr>
        <w:t>2.1.5.2</w:t>
      </w:r>
      <w:r>
        <w:rPr>
          <w:rFonts w:eastAsia="仿宋_GB2312" w:cs="Times New Roman"/>
        </w:rPr>
        <w:t>区域地质构造</w:t>
      </w:r>
    </w:p>
    <w:p>
      <w:pPr>
        <w:pStyle w:val="23"/>
        <w:rPr>
          <w:color w:val="auto"/>
        </w:rPr>
      </w:pPr>
      <w:r>
        <w:rPr>
          <w:color w:val="auto"/>
        </w:rPr>
        <w:t>龙口地区在大地构造上位于新华夏第一隆起带胶东隆起的次级构造—胶北台凸的北部，黄县断陷盆地的西部。场区大地构造位置属中朝准地台（Ⅰ级）胶辽台隆（Ⅱ级）胶北隆起（Ⅲ级）东部。区内出露地层主要为元古代变质岩系，是区内基底岩石的组成部分。</w:t>
      </w:r>
    </w:p>
    <w:p>
      <w:pPr>
        <w:pStyle w:val="23"/>
        <w:rPr>
          <w:color w:val="auto"/>
        </w:rPr>
      </w:pPr>
      <w:r>
        <w:rPr>
          <w:color w:val="auto"/>
        </w:rPr>
        <w:t>另有第四系全新统新近海积泻湖相及第四系全新统海陆交互层、第四系全新统冲洪积层分布。</w:t>
      </w:r>
    </w:p>
    <w:p>
      <w:pPr>
        <w:pStyle w:val="23"/>
        <w:rPr>
          <w:color w:val="auto"/>
        </w:rPr>
      </w:pPr>
      <w:r>
        <w:rPr>
          <w:color w:val="auto"/>
        </w:rPr>
        <w:t>区内构造极为发育，以断裂为主。受深大断裂控制，断块区内部在构造和地貌上总体格局是北北东向的隆起区与沉降区相间。新构造期以来，继续保持着隆起区的上升和沉降区的下沉断块区内构造和地震活动与这一区域隆起与沉降相间分布格局具有密切关系。</w:t>
      </w:r>
    </w:p>
    <w:p>
      <w:pPr>
        <w:pStyle w:val="7"/>
        <w:numPr>
          <w:ilvl w:val="0"/>
          <w:numId w:val="0"/>
        </w:numPr>
        <w:rPr>
          <w:rFonts w:eastAsia="仿宋_GB2312" w:cs="Times New Roman"/>
        </w:rPr>
      </w:pPr>
      <w:r>
        <w:rPr>
          <w:rFonts w:hint="eastAsia" w:eastAsia="仿宋_GB2312" w:cs="Times New Roman"/>
        </w:rPr>
        <w:t>2.1.5.3</w:t>
      </w:r>
      <w:r>
        <w:rPr>
          <w:rFonts w:eastAsia="仿宋_GB2312" w:cs="Times New Roman"/>
        </w:rPr>
        <w:t>岩浆岩</w:t>
      </w:r>
    </w:p>
    <w:p>
      <w:pPr>
        <w:pStyle w:val="23"/>
        <w:rPr>
          <w:color w:val="auto"/>
        </w:rPr>
      </w:pPr>
      <w:r>
        <w:rPr>
          <w:color w:val="auto"/>
        </w:rPr>
        <w:t>项目所在区域岩浆岩以侵入岩为主，时代从太古代—中生代均有发育，中生代侵入岩在调查区广泛发育，主要岩性为二长花岗岩，花岗闪长岩；元古代侵入岩分布在招远以西地区，其它地区零星分布，主要岩性为片麻状斜长花岗岩、片麻状二长花岗岩、片麻状花岗闪长岩；太古代侵入岩面积较小，主要岩性为角闪石岩、斜长花岗岩。调查区出露的花岗岩为中生代侏罗纪郭家岭超单元大草屋单元斑状粗中粒黑云花岗闪长岩。</w:t>
      </w:r>
    </w:p>
    <w:p>
      <w:pPr>
        <w:pStyle w:val="6"/>
        <w:numPr>
          <w:ilvl w:val="0"/>
          <w:numId w:val="0"/>
        </w:numPr>
        <w:rPr>
          <w:rFonts w:eastAsia="仿宋_GB2312"/>
        </w:rPr>
      </w:pPr>
      <w:bookmarkStart w:id="38" w:name="_Toc141863146"/>
      <w:bookmarkStart w:id="39" w:name="_Toc144109758"/>
      <w:r>
        <w:rPr>
          <w:rFonts w:eastAsia="仿宋_GB2312"/>
        </w:rPr>
        <w:t>2.1.6区域水文地质条件</w:t>
      </w:r>
      <w:bookmarkEnd w:id="38"/>
      <w:bookmarkEnd w:id="39"/>
    </w:p>
    <w:p>
      <w:pPr>
        <w:pStyle w:val="7"/>
        <w:numPr>
          <w:ilvl w:val="0"/>
          <w:numId w:val="0"/>
        </w:numPr>
        <w:rPr>
          <w:rFonts w:eastAsia="仿宋_GB2312" w:cs="Times New Roman"/>
        </w:rPr>
      </w:pPr>
      <w:r>
        <w:rPr>
          <w:rFonts w:hint="eastAsia" w:eastAsia="仿宋_GB2312" w:cs="Times New Roman"/>
        </w:rPr>
        <w:t>2.1.6.1</w:t>
      </w:r>
      <w:r>
        <w:rPr>
          <w:rFonts w:eastAsia="仿宋_GB2312" w:cs="Times New Roman"/>
        </w:rPr>
        <w:t>含水层</w:t>
      </w:r>
    </w:p>
    <w:p>
      <w:pPr>
        <w:pStyle w:val="23"/>
        <w:rPr>
          <w:color w:val="auto"/>
        </w:rPr>
      </w:pPr>
      <w:r>
        <w:rPr>
          <w:color w:val="auto"/>
        </w:rPr>
        <w:t>根据本区所处地理位置，地形特征及含水岩组类型，按1:50万资源计算方案划分，本区属于鲁东低山丘陵水文地质区（Ⅲ）胶东半岛中脊北翼水文地质亚区（Ⅲ1）蓬黄掖丘陵谷地水文地质地段（Ⅲ1-5）。水文地质基本特征为胶北隆起的变质岩、岩浆岩组成的低山丘陵区。含水岩组由广泛分布弱富水的胶东群、粉子山群变质岩、岩浆岩和中生代碎屑岩裂隙水与谷地、山前及滨海平原富水性中等—强的第四系砂砾石孔隙水组成。</w:t>
      </w:r>
    </w:p>
    <w:p>
      <w:pPr>
        <w:pStyle w:val="7"/>
        <w:numPr>
          <w:ilvl w:val="0"/>
          <w:numId w:val="0"/>
        </w:numPr>
        <w:rPr>
          <w:rFonts w:eastAsia="仿宋_GB2312" w:cs="Times New Roman"/>
        </w:rPr>
      </w:pPr>
      <w:r>
        <w:rPr>
          <w:rFonts w:hint="eastAsia" w:eastAsia="仿宋_GB2312" w:cs="Times New Roman"/>
        </w:rPr>
        <w:t>2.1.6.2</w:t>
      </w:r>
      <w:r>
        <w:rPr>
          <w:rFonts w:eastAsia="仿宋_GB2312" w:cs="Times New Roman"/>
        </w:rPr>
        <w:t>地下水的补给、径流、排泄条件</w:t>
      </w:r>
    </w:p>
    <w:p>
      <w:pPr>
        <w:pStyle w:val="23"/>
        <w:rPr>
          <w:color w:val="auto"/>
        </w:rPr>
      </w:pPr>
      <w:r>
        <w:rPr>
          <w:color w:val="auto"/>
        </w:rPr>
        <w:t>地下水的补给、径流、排泄条件在地形地貌、水文、含水层岩性和构造的控制下，在山地丘陵、山前倾斜平原及滨海平原区具有明显的差异。</w:t>
      </w:r>
    </w:p>
    <w:p>
      <w:pPr>
        <w:pStyle w:val="23"/>
        <w:rPr>
          <w:color w:val="auto"/>
        </w:rPr>
      </w:pPr>
      <w:r>
        <w:rPr>
          <w:color w:val="auto"/>
        </w:rPr>
        <w:t>山地丘陵区，大面积赋存基岩裂隙水，孔隙水分布零星，成狭窄的条带分布，含水层厚度较小。本区低山丘陵的地形特点使地下水的运动形式具有山区水流的特点，即以主要山系为分水岭，以河谷为汇集带，也是孔隙水的排泄带。基岩裂隙水主要接受大气降水的入渗补给，补给程度主要与地形地貌及裂隙发育程度关系密切。山脊及山坡，基岩裂隙发育细微，地形坡度大，大部分降水以片流的形式流失。裂隙水沿地形坡向和裂隙延伸方向运移，以浅层散流形式或以下降泉的形式向外排泄，并汇入河流。基岩裂隙水一般表现为就地补给就地排泄，径流较快。山间河谷分布狭窄，坡降大，降水入渗量有限，主要持续不断地接受来自谷缘的基岩裂隙水的侧向补给。由于山间河谷容纳地下水的空间有限，致使补给过剩，有较大部分转化为表流排泄，至山口地带，以径流方式流入宽厚的山前平原冲积层中。地下水位埋深随地形呈起伏不平的统一地下水面。地下水总的径流方向受地表分水岭的控制。中部自西向东由马山—大沟山—雷山—艾山等侵入岩低山构成低山丘陵中脊线，使区内地下水与地表水分水岭一致。中脊线北麓地下水呈放射状大致由南向北径流。中脊线南麓地下水向南流入大沽河和五龙河河谷平原。山前河谷平原区发育有较厚的冲积砂砾石层，赋存孔隙潜水和承压水。由于分布面积大、坡降小，有利于大气降水的渗入，更主要有山间河谷表流的渗漏和潜流的侧向流入，其补给量非常丰沛。山前平原冲积砂砾石层发育宽厚，为地下水提供了充裕的赋存空间和运动空间。因此，山前平原的河谷地带是建设地下调蓄水库的最佳位置。滨海平原区含水层颗粒变细，厚度变薄，主要接受山前河谷平原孔隙水的侧向径流补给，径流不畅，水位变浅，地下水主要向渤海排泄，部分被蒸发排泄掉。黄水河及中村河的山前平原区已建成集中供水水源地三处，开采量达4.2万m</w:t>
      </w:r>
      <w:r>
        <w:rPr>
          <w:color w:val="auto"/>
          <w:vertAlign w:val="superscript"/>
        </w:rPr>
        <w:t>3</w:t>
      </w:r>
      <w:r>
        <w:rPr>
          <w:color w:val="auto"/>
        </w:rPr>
        <w:t>/d，大沽河上游的庙子夼水源地开采量1.3万m</w:t>
      </w:r>
      <w:r>
        <w:rPr>
          <w:color w:val="auto"/>
          <w:vertAlign w:val="superscript"/>
        </w:rPr>
        <w:t>3</w:t>
      </w:r>
      <w:r>
        <w:rPr>
          <w:color w:val="auto"/>
        </w:rPr>
        <w:t>/d。由于平原区农业较发达，农灌机井密度达6.5眼/km</w:t>
      </w:r>
      <w:r>
        <w:rPr>
          <w:color w:val="auto"/>
          <w:vertAlign w:val="superscript"/>
        </w:rPr>
        <w:t>2</w:t>
      </w:r>
      <w:r>
        <w:rPr>
          <w:color w:val="auto"/>
        </w:rPr>
        <w:t>。因此，人工开采是本幅目前最主要的地下水排泄方式。过分集中的开采，形成地下水降落漏斗，改变了地下水径流方向。</w:t>
      </w:r>
    </w:p>
    <w:p>
      <w:pPr>
        <w:pStyle w:val="6"/>
        <w:numPr>
          <w:ilvl w:val="0"/>
          <w:numId w:val="0"/>
        </w:numPr>
        <w:rPr>
          <w:rFonts w:eastAsia="仿宋_GB2312"/>
        </w:rPr>
      </w:pPr>
      <w:bookmarkStart w:id="40" w:name="_Toc141863147"/>
      <w:bookmarkStart w:id="41" w:name="_Toc144109759"/>
      <w:r>
        <w:rPr>
          <w:rFonts w:eastAsia="仿宋_GB2312"/>
        </w:rPr>
        <w:t>2.1.7水源地</w:t>
      </w:r>
      <w:bookmarkEnd w:id="40"/>
      <w:bookmarkEnd w:id="41"/>
    </w:p>
    <w:p>
      <w:pPr>
        <w:pStyle w:val="23"/>
        <w:rPr>
          <w:color w:val="auto"/>
        </w:rPr>
      </w:pPr>
      <w:r>
        <w:rPr>
          <w:color w:val="auto"/>
        </w:rPr>
        <w:t>根据山东省环保厅《关于烟台市饮用水水源保护区划定方案的复函》（鲁环发[2010]124号）及《山东省人民政府关于撤销和调整烟台市部分饮用水水源保护区的批复》（鲁政字[2020]246号），龙口市饮用水水源保护区范围如下：</w:t>
      </w:r>
    </w:p>
    <w:p>
      <w:pPr>
        <w:pStyle w:val="23"/>
        <w:rPr>
          <w:color w:val="auto"/>
        </w:rPr>
      </w:pPr>
      <w:r>
        <w:rPr>
          <w:color w:val="auto"/>
        </w:rPr>
        <w:t>王屋水库饮用水水源保护区：</w:t>
      </w:r>
    </w:p>
    <w:p>
      <w:pPr>
        <w:pStyle w:val="23"/>
        <w:rPr>
          <w:color w:val="auto"/>
        </w:rPr>
      </w:pPr>
      <w:r>
        <w:rPr>
          <w:color w:val="auto"/>
        </w:rPr>
        <w:t>1、一级保护区：</w:t>
      </w:r>
    </w:p>
    <w:p>
      <w:pPr>
        <w:pStyle w:val="23"/>
        <w:rPr>
          <w:color w:val="auto"/>
        </w:rPr>
      </w:pPr>
      <w:r>
        <w:rPr>
          <w:color w:val="auto"/>
        </w:rPr>
        <w:t>水域范围：取水口半径500m范围内区域。</w:t>
      </w:r>
    </w:p>
    <w:p>
      <w:pPr>
        <w:pStyle w:val="23"/>
        <w:rPr>
          <w:color w:val="auto"/>
        </w:rPr>
      </w:pPr>
      <w:r>
        <w:rPr>
          <w:color w:val="auto"/>
        </w:rPr>
        <w:t>陆域范围：取水口侧正常水位线以上200m范围内的陆域。</w:t>
      </w:r>
    </w:p>
    <w:p>
      <w:pPr>
        <w:pStyle w:val="23"/>
        <w:rPr>
          <w:color w:val="auto"/>
        </w:rPr>
      </w:pPr>
      <w:r>
        <w:rPr>
          <w:color w:val="auto"/>
        </w:rPr>
        <w:t>2、二级保护区：</w:t>
      </w:r>
    </w:p>
    <w:p>
      <w:pPr>
        <w:pStyle w:val="23"/>
        <w:rPr>
          <w:color w:val="auto"/>
        </w:rPr>
      </w:pPr>
      <w:r>
        <w:rPr>
          <w:color w:val="auto"/>
        </w:rPr>
        <w:t>水域范围：王屋水库一级保护区边界外的水域范围内区域。</w:t>
      </w:r>
    </w:p>
    <w:p>
      <w:pPr>
        <w:pStyle w:val="23"/>
        <w:rPr>
          <w:color w:val="auto"/>
        </w:rPr>
      </w:pPr>
      <w:r>
        <w:rPr>
          <w:color w:val="auto"/>
        </w:rPr>
        <w:t>陆域范围：东以水库周边山脊线为界至丰仪炉村西、西以水库周边山脊线为界至郭家沟村西、南以黄水河龙口栖霞市界、北至东营河范围内的区域（一级保护区范围除外）。</w:t>
      </w:r>
    </w:p>
    <w:p>
      <w:pPr>
        <w:pStyle w:val="5"/>
        <w:numPr>
          <w:ilvl w:val="0"/>
          <w:numId w:val="0"/>
        </w:numPr>
        <w:rPr>
          <w:rFonts w:eastAsia="仿宋_GB2312"/>
        </w:rPr>
      </w:pPr>
      <w:bookmarkStart w:id="42" w:name="_Toc144109760"/>
      <w:bookmarkStart w:id="43" w:name="_Toc141863148"/>
      <w:r>
        <w:rPr>
          <w:rFonts w:hint="eastAsia" w:eastAsia="仿宋_GB2312"/>
        </w:rPr>
        <w:t>2.2</w:t>
      </w:r>
      <w:r>
        <w:rPr>
          <w:rFonts w:eastAsia="仿宋_GB2312"/>
        </w:rPr>
        <w:t>社会经济状况</w:t>
      </w:r>
      <w:bookmarkEnd w:id="42"/>
      <w:bookmarkEnd w:id="43"/>
    </w:p>
    <w:p>
      <w:pPr>
        <w:pStyle w:val="6"/>
        <w:numPr>
          <w:ilvl w:val="0"/>
          <w:numId w:val="0"/>
        </w:numPr>
        <w:rPr>
          <w:rFonts w:eastAsia="仿宋_GB2312"/>
        </w:rPr>
      </w:pPr>
      <w:bookmarkStart w:id="44" w:name="_Toc144109761"/>
      <w:bookmarkStart w:id="45" w:name="_Toc141863149"/>
      <w:r>
        <w:rPr>
          <w:rFonts w:eastAsia="仿宋_GB2312"/>
        </w:rPr>
        <w:t>2.2.1行政区划</w:t>
      </w:r>
      <w:bookmarkEnd w:id="44"/>
      <w:bookmarkEnd w:id="45"/>
    </w:p>
    <w:p>
      <w:pPr>
        <w:pStyle w:val="23"/>
        <w:rPr>
          <w:color w:val="auto"/>
        </w:rPr>
      </w:pPr>
      <w:r>
        <w:rPr>
          <w:color w:val="auto"/>
        </w:rPr>
        <w:t>龙口全市辖14个镇</w:t>
      </w:r>
      <w:r>
        <w:rPr>
          <w:rFonts w:hint="eastAsia"/>
          <w:color w:val="auto"/>
        </w:rPr>
        <w:t>街区</w:t>
      </w:r>
      <w:r>
        <w:rPr>
          <w:color w:val="auto"/>
        </w:rPr>
        <w:t>：东莱街道、龙港街道、新嘉街道、徐福街道、东江街道、黄山馆镇、北马镇、芦头镇、下丁家镇、七甲镇、石良镇、兰高镇、诸由观镇</w:t>
      </w:r>
      <w:r>
        <w:rPr>
          <w:rFonts w:hint="eastAsia"/>
          <w:color w:val="auto"/>
        </w:rPr>
        <w:t>、度假区</w:t>
      </w:r>
      <w:r>
        <w:rPr>
          <w:color w:val="auto"/>
        </w:rPr>
        <w:t>。市政府驻新嘉街道。</w:t>
      </w:r>
    </w:p>
    <w:p>
      <w:pPr>
        <w:pStyle w:val="6"/>
        <w:numPr>
          <w:ilvl w:val="0"/>
          <w:numId w:val="0"/>
        </w:numPr>
        <w:rPr>
          <w:rFonts w:eastAsia="仿宋_GB2312"/>
        </w:rPr>
      </w:pPr>
      <w:bookmarkStart w:id="46" w:name="_Toc141863150"/>
      <w:bookmarkStart w:id="47" w:name="_Toc144109762"/>
      <w:r>
        <w:rPr>
          <w:rFonts w:eastAsia="仿宋_GB2312"/>
        </w:rPr>
        <w:t>2.2.2经济指标</w:t>
      </w:r>
      <w:bookmarkEnd w:id="46"/>
      <w:bookmarkEnd w:id="47"/>
    </w:p>
    <w:p>
      <w:pPr>
        <w:pStyle w:val="23"/>
        <w:rPr>
          <w:color w:val="auto"/>
        </w:rPr>
      </w:pPr>
      <w:r>
        <w:rPr>
          <w:color w:val="auto"/>
        </w:rPr>
        <w:t>龙口市工业基础雄厚，门类较为齐全。全市已形成高端铝材料、汽车及汽车零部件、港口及临港、食品加工及存储、旅游及度假产业等支柱产业被确定为“中国交通铝材名城”、国家级铝及铝合金加工高新技术产业化基地、国家级铝精深加工示范基地和山东省高端装备制造汽车零部件产业园区、国家出口食品农产品质量安全示范区。</w:t>
      </w:r>
    </w:p>
    <w:p>
      <w:pPr>
        <w:pStyle w:val="23"/>
        <w:rPr>
          <w:color w:val="auto"/>
        </w:rPr>
      </w:pPr>
      <w:r>
        <w:rPr>
          <w:color w:val="auto"/>
        </w:rPr>
        <w:t>2021年，全市各级在龙口市委的坚强领导下，坚持发展第一要务不动摇，在抢抓机遇中干事创业，在迎接挑战中砥砺前行，全力做好稳增长、促改革、调结构、惠民生、防风险各项工作，实现了国民经济和社会各项事业更好更快地发展。</w:t>
      </w:r>
    </w:p>
    <w:p>
      <w:pPr>
        <w:pStyle w:val="23"/>
        <w:rPr>
          <w:color w:val="auto"/>
        </w:rPr>
      </w:pPr>
      <w:r>
        <w:rPr>
          <w:color w:val="auto"/>
        </w:rPr>
        <w:t>一、综合</w:t>
      </w:r>
    </w:p>
    <w:p>
      <w:pPr>
        <w:pStyle w:val="23"/>
        <w:rPr>
          <w:color w:val="auto"/>
        </w:rPr>
      </w:pPr>
      <w:r>
        <w:rPr>
          <w:color w:val="auto"/>
        </w:rPr>
        <w:t>2021年，全市地区生产总值（GDP）1236.6亿元，可比增长9.6%；其中：第一产业增加值40.68亿元，可比增长8.3%；第二产业增加值600.98亿元，同比增长10.2%；第三产业增加值594.98亿元，可比增长9.2%。一、二、三产业结构比为3.3:48.6:48.1。</w:t>
      </w:r>
    </w:p>
    <w:p>
      <w:pPr>
        <w:pStyle w:val="23"/>
        <w:rPr>
          <w:color w:val="auto"/>
        </w:rPr>
      </w:pPr>
      <w:r>
        <w:rPr>
          <w:color w:val="auto"/>
        </w:rPr>
        <w:t>二、农业</w:t>
      </w:r>
    </w:p>
    <w:p>
      <w:pPr>
        <w:pStyle w:val="23"/>
        <w:rPr>
          <w:color w:val="auto"/>
        </w:rPr>
      </w:pPr>
      <w:r>
        <w:rPr>
          <w:color w:val="auto"/>
        </w:rPr>
        <w:t>2021年，全市各级党委、政府认真贯彻落实中央文件精神，围绕建设社会主义新农村的目标和任务，以农业增效、农民增收为主题，农业生产全面发展,基础地位进一步巩固。全年粮食总产10.0万吨，比上年增加0.57万吨。粮食作物总播种面积15325公顷，比上年增加901公顷。园林水果总产量54.1万吨，比上年增加4.5万吨。油料总产量0.6万吨，比上年略增。蔬菜和瓜果类总产量25.0万吨，比上年增加1.8万吨。</w:t>
      </w:r>
    </w:p>
    <w:p>
      <w:pPr>
        <w:pStyle w:val="23"/>
        <w:rPr>
          <w:color w:val="auto"/>
        </w:rPr>
      </w:pPr>
      <w:r>
        <w:rPr>
          <w:color w:val="auto"/>
        </w:rPr>
        <w:t>全年造林面积47公顷，森林抚育面积667公顷。</w:t>
      </w:r>
    </w:p>
    <w:p>
      <w:pPr>
        <w:pStyle w:val="23"/>
        <w:rPr>
          <w:color w:val="auto"/>
        </w:rPr>
      </w:pPr>
      <w:r>
        <w:rPr>
          <w:color w:val="auto"/>
        </w:rPr>
        <w:t>全市农业机械总动力64.4万千瓦；农村用电量5.9亿千瓦时；全年化肥施用量（折纯）3.35万吨，比上年减少0.04万吨。全市473个行政村全部通电和电话。</w:t>
      </w:r>
    </w:p>
    <w:p>
      <w:pPr>
        <w:pStyle w:val="23"/>
        <w:rPr>
          <w:color w:val="auto"/>
        </w:rPr>
      </w:pPr>
      <w:r>
        <w:rPr>
          <w:color w:val="auto"/>
        </w:rPr>
        <w:t>三、工业</w:t>
      </w:r>
    </w:p>
    <w:p>
      <w:pPr>
        <w:pStyle w:val="23"/>
        <w:rPr>
          <w:color w:val="auto"/>
        </w:rPr>
      </w:pPr>
      <w:r>
        <w:rPr>
          <w:color w:val="auto"/>
        </w:rPr>
        <w:t>2021年，全市工业不断加大投入，积极调整结构，着力加大大企业培育力度，充分发挥能源、港口及骨干企业等优势，引进相关产业集群项目；围绕新材料引进高科技项目；围绕天然气、石油、煤炭深加工及船舶制造，引进重化工业项目；围绕产业化升级，引进产品深加工项目，大力开拓市场，经济运行质量不断提高。</w:t>
      </w:r>
    </w:p>
    <w:p>
      <w:pPr>
        <w:pStyle w:val="23"/>
        <w:rPr>
          <w:color w:val="auto"/>
        </w:rPr>
      </w:pPr>
      <w:r>
        <w:rPr>
          <w:color w:val="auto"/>
        </w:rPr>
        <w:t>全市规模以上工业企业营业收入1149.7亿元，比上年增长4.6%；增加值比上年增长18.5%；利润38.0亿元，比上年增长5.1%。全市规模以上工业产销率99.3%；高新技术产业产值占总产值的比重63.09％；全市工业用电量达到184.4亿千瓦时，比上年增加2.8。</w:t>
      </w:r>
    </w:p>
    <w:p>
      <w:pPr>
        <w:pStyle w:val="23"/>
        <w:rPr>
          <w:color w:val="auto"/>
        </w:rPr>
      </w:pPr>
      <w:r>
        <w:rPr>
          <w:color w:val="auto"/>
        </w:rPr>
        <w:t>全市机械、有色金属冶炼及压延、化工建材、食品四大产业全年实现营业收入945.6亿元，比上年增长7.6%，占全市工业营业收入的82.2%。其中，机械工业145.4亿元，比上年增加24.0%；有色金属冶炼及压延加工业586.2亿元，比上年下降2.3%；化工建材业70.3亿元，比上年增长0.1%；食品工业143.7亿元，比上年增长21.3%。</w:t>
      </w:r>
    </w:p>
    <w:p>
      <w:pPr>
        <w:pStyle w:val="23"/>
        <w:rPr>
          <w:color w:val="auto"/>
        </w:rPr>
      </w:pPr>
      <w:r>
        <w:rPr>
          <w:color w:val="auto"/>
        </w:rPr>
        <w:t>在重点统计的40种产品中，比上年增长的有5种。其中：铝材256.4万吨，比上年增长45.8％；精制食用植物油8.5万吨，比上年下降29.9％；钢化玻璃294.6万平方米，比上年增长14.0％；原煤219.9万吨，比上年下降0.03%；发电量184.6亿千瓦时，比上年下降0.6%。</w:t>
      </w:r>
    </w:p>
    <w:p>
      <w:pPr>
        <w:pStyle w:val="23"/>
        <w:rPr>
          <w:color w:val="auto"/>
        </w:rPr>
      </w:pPr>
      <w:r>
        <w:rPr>
          <w:color w:val="auto"/>
        </w:rPr>
        <w:t>四、固定资产投资</w:t>
      </w:r>
    </w:p>
    <w:p>
      <w:pPr>
        <w:pStyle w:val="23"/>
        <w:rPr>
          <w:color w:val="auto"/>
        </w:rPr>
      </w:pPr>
      <w:r>
        <w:rPr>
          <w:color w:val="auto"/>
        </w:rPr>
        <w:t>2021年，全市各级认真贯彻落实宏观调整政策，优化投资结构，固定资产投资持续增长。全市固定资产投资比上年增长13.0%。全年房地产开发投资31.6亿元，商品房销售面积132.5万平方米。全市建筑业总产值61.8亿元，比上年增长9.4%。</w:t>
      </w:r>
    </w:p>
    <w:p>
      <w:pPr>
        <w:pStyle w:val="23"/>
        <w:rPr>
          <w:color w:val="auto"/>
        </w:rPr>
      </w:pPr>
      <w:r>
        <w:rPr>
          <w:color w:val="auto"/>
        </w:rPr>
        <w:t>五、国内贸易</w:t>
      </w:r>
    </w:p>
    <w:p>
      <w:pPr>
        <w:pStyle w:val="23"/>
        <w:rPr>
          <w:color w:val="auto"/>
        </w:rPr>
      </w:pPr>
      <w:r>
        <w:rPr>
          <w:color w:val="auto"/>
        </w:rPr>
        <w:t>2021年，全市积极打造区域性商贸物流中心和全国闻名的旅游度假胜地，继续贯彻扩大消费需求的政策，不断开拓新的消费热点，促进了消费市场的持续繁荣。全年社会消费品零售总额359.5亿元，比上年增长16.0%。</w:t>
      </w:r>
    </w:p>
    <w:p>
      <w:pPr>
        <w:pStyle w:val="23"/>
        <w:rPr>
          <w:color w:val="auto"/>
        </w:rPr>
      </w:pPr>
      <w:r>
        <w:rPr>
          <w:color w:val="auto"/>
        </w:rPr>
        <w:t>分地区看，城镇和乡村实现零售额分别为236.6亿元和122.9亿元，分别比上年增长16.3%和增长15.3%。城镇地区在零售市场中占有优势地位，其零售额占全社会零售总额的65.8%。</w:t>
      </w:r>
    </w:p>
    <w:p>
      <w:pPr>
        <w:pStyle w:val="23"/>
        <w:rPr>
          <w:color w:val="auto"/>
        </w:rPr>
      </w:pPr>
      <w:r>
        <w:rPr>
          <w:color w:val="auto"/>
        </w:rPr>
        <w:t>六、对外经济贸易</w:t>
      </w:r>
    </w:p>
    <w:p>
      <w:pPr>
        <w:pStyle w:val="23"/>
        <w:rPr>
          <w:color w:val="auto"/>
        </w:rPr>
      </w:pPr>
      <w:r>
        <w:rPr>
          <w:color w:val="auto"/>
        </w:rPr>
        <w:t>2021年，全市大力实施经济国际化战略，主动应对国家宏观调控、出口退税机制改革、人民币汇率调整的新形势，全力抓好境内外招商活动，调整出口战略，促进对外贸易，营造外经贸发展的良好环境，全市对外经济稳步发展。全市合同项目数36个；实际到账外资2.4亿美元，比上年增长21.2%；出口总额238.8亿元，比上年增长22.5%。</w:t>
      </w:r>
    </w:p>
    <w:p>
      <w:pPr>
        <w:pStyle w:val="23"/>
        <w:rPr>
          <w:color w:val="auto"/>
        </w:rPr>
      </w:pPr>
      <w:r>
        <w:rPr>
          <w:color w:val="auto"/>
        </w:rPr>
        <w:t>七、财政金融</w:t>
      </w:r>
    </w:p>
    <w:p>
      <w:pPr>
        <w:pStyle w:val="23"/>
        <w:rPr>
          <w:color w:val="auto"/>
        </w:rPr>
      </w:pPr>
      <w:r>
        <w:rPr>
          <w:color w:val="auto"/>
        </w:rPr>
        <w:t>2021年，全市积极培植税源，进一步加大组织收入力度，不断调整优化支出结构，积极推进财政改革，继续完善财政监管机制。广泛吸收储蓄资金，加大信贷投放力度，提高金融对经济增长的支持力度。财政收入较平稳，全年一般公共预算收入112.0亿元，比上年增长9.7%；一般公共预算支出109.5亿元，比上年增长1.4%。</w:t>
      </w:r>
    </w:p>
    <w:p>
      <w:pPr>
        <w:pStyle w:val="23"/>
        <w:rPr>
          <w:color w:val="auto"/>
        </w:rPr>
      </w:pPr>
      <w:r>
        <w:rPr>
          <w:color w:val="auto"/>
        </w:rPr>
        <w:t>金融存贷款规模扩大。年末金融机构人民币各项存款余额1253.8亿元，比上年增加179.5亿元；其中住户存款余额740.4亿元，比上年增加48.6亿元。年末金融机构人民币贷款余额754.1亿元，比上年增加37.9亿元；从贷款期限看，企（事）业单位贷款中：短期贷款435.5亿元,比上年增加4.8亿元；中长期贷款162.2亿元，比上年增加21.7亿元。</w:t>
      </w:r>
    </w:p>
    <w:p>
      <w:pPr>
        <w:pStyle w:val="23"/>
        <w:rPr>
          <w:color w:val="auto"/>
        </w:rPr>
      </w:pPr>
      <w:r>
        <w:rPr>
          <w:color w:val="auto"/>
        </w:rPr>
        <w:t>八、科学技术</w:t>
      </w:r>
    </w:p>
    <w:p>
      <w:pPr>
        <w:pStyle w:val="23"/>
        <w:rPr>
          <w:color w:val="auto"/>
        </w:rPr>
      </w:pPr>
      <w:r>
        <w:rPr>
          <w:color w:val="auto"/>
        </w:rPr>
        <w:t>2021年，高新技术产业化发展取得新成就。全年全市规模以上工业企业高新技术产业产值774.04亿元，比上年增长37.16%；高新技术产业产值占规模以上工业产值的比重达到63.09%。</w:t>
      </w:r>
    </w:p>
    <w:p>
      <w:pPr>
        <w:pStyle w:val="23"/>
        <w:rPr>
          <w:color w:val="auto"/>
        </w:rPr>
      </w:pPr>
      <w:r>
        <w:rPr>
          <w:color w:val="auto"/>
        </w:rPr>
        <w:t>九、教育体育、广播、文化、卫生</w:t>
      </w:r>
    </w:p>
    <w:p>
      <w:pPr>
        <w:pStyle w:val="23"/>
        <w:rPr>
          <w:color w:val="auto"/>
        </w:rPr>
      </w:pPr>
      <w:r>
        <w:rPr>
          <w:color w:val="auto"/>
        </w:rPr>
        <w:t>2021年，教育事业日臻完善。全市普通高中在校学生0.8万人；普通初中在校学生2.28万人；小学在校学生3.23万人。职业教育健康发展，职业中专在校学生0.93万人。全年共取得国家以上级金牌8枚、省级金牌20枚。</w:t>
      </w:r>
    </w:p>
    <w:p>
      <w:pPr>
        <w:pStyle w:val="23"/>
        <w:rPr>
          <w:color w:val="auto"/>
        </w:rPr>
      </w:pPr>
      <w:r>
        <w:rPr>
          <w:color w:val="auto"/>
        </w:rPr>
        <w:t>广播事业繁荣发展。全市实现了村村通广播、通有线电视，电视发射台1座，数字电视通户数量33.5万户，电视覆盖率100%。</w:t>
      </w:r>
    </w:p>
    <w:p>
      <w:pPr>
        <w:pStyle w:val="23"/>
        <w:rPr>
          <w:color w:val="auto"/>
        </w:rPr>
      </w:pPr>
      <w:r>
        <w:rPr>
          <w:color w:val="auto"/>
        </w:rPr>
        <w:t>2021年文化事业全面发展。年末公共图书馆1个，馆藏纸质图书17万余册，电子图书10万册；城市书房2个，总分馆14个。文化馆1个，文化科技中心显现出巨大的文化魅力。</w:t>
      </w:r>
    </w:p>
    <w:p>
      <w:pPr>
        <w:pStyle w:val="23"/>
        <w:rPr>
          <w:color w:val="auto"/>
        </w:rPr>
      </w:pPr>
      <w:r>
        <w:rPr>
          <w:color w:val="auto"/>
        </w:rPr>
        <w:t>卫生服务网络不断完善。拥有卫生技术人员数达到5189人，比上年增长1.99%；拥有床位数达到3937张，比上年减少13.01%；新农合参合率100%。</w:t>
      </w:r>
    </w:p>
    <w:p>
      <w:pPr>
        <w:pStyle w:val="23"/>
        <w:rPr>
          <w:color w:val="auto"/>
        </w:rPr>
      </w:pPr>
      <w:r>
        <w:rPr>
          <w:color w:val="auto"/>
        </w:rPr>
        <w:t>十、居民生活</w:t>
      </w:r>
    </w:p>
    <w:p>
      <w:pPr>
        <w:pStyle w:val="23"/>
        <w:rPr>
          <w:color w:val="auto"/>
        </w:rPr>
      </w:pPr>
      <w:r>
        <w:rPr>
          <w:color w:val="auto"/>
        </w:rPr>
        <w:t>2021年，城乡居民收入水平持续提高，生活水平明显改善。全体居民人均可支配收入46023元，比上年增长8.3%；城镇居民人均可支配收入57094元，比上年增长7.2%；农村居民人均可支配收入28101元，比上年增长10.3%。</w:t>
      </w:r>
    </w:p>
    <w:p>
      <w:pPr>
        <w:pStyle w:val="6"/>
        <w:numPr>
          <w:ilvl w:val="0"/>
          <w:numId w:val="0"/>
        </w:numPr>
        <w:rPr>
          <w:rFonts w:eastAsia="仿宋_GB2312"/>
        </w:rPr>
      </w:pPr>
      <w:bookmarkStart w:id="48" w:name="_Toc144109763"/>
      <w:bookmarkStart w:id="49" w:name="_Toc141863151"/>
      <w:r>
        <w:rPr>
          <w:rFonts w:eastAsia="仿宋_GB2312"/>
        </w:rPr>
        <w:t>2.2.3土地利用特征</w:t>
      </w:r>
      <w:bookmarkEnd w:id="48"/>
      <w:bookmarkEnd w:id="49"/>
    </w:p>
    <w:p>
      <w:pPr>
        <w:pStyle w:val="7"/>
        <w:numPr>
          <w:ilvl w:val="0"/>
          <w:numId w:val="0"/>
        </w:numPr>
        <w:rPr>
          <w:rFonts w:eastAsia="仿宋_GB2312" w:cs="Times New Roman"/>
        </w:rPr>
      </w:pPr>
      <w:r>
        <w:rPr>
          <w:rFonts w:hint="eastAsia" w:eastAsia="仿宋_GB2312" w:cs="Times New Roman"/>
        </w:rPr>
        <w:t>2.2.3.1</w:t>
      </w:r>
      <w:r>
        <w:rPr>
          <w:rFonts w:eastAsia="仿宋_GB2312" w:cs="Times New Roman"/>
        </w:rPr>
        <w:t>土地利用现状</w:t>
      </w:r>
    </w:p>
    <w:p>
      <w:pPr>
        <w:pStyle w:val="23"/>
        <w:rPr>
          <w:color w:val="auto"/>
        </w:rPr>
      </w:pPr>
      <w:r>
        <w:rPr>
          <w:color w:val="auto"/>
        </w:rPr>
        <w:t>龙口市土地总面积为940.908平方公里。其中：耕地面积164.3603平方公里，占全域总面积的17.47%；园地用地面积236.0051平方公里，占全域总面积的25.08%；林地160.8743平方公里，占全域总面积的17.10%；草地18.4757平方公里，占全域总面积的1.96%。具体各类用地面积见表2.2</w:t>
      </w:r>
      <w:r>
        <w:rPr>
          <w:color w:val="auto"/>
        </w:rPr>
        <w:noBreakHyphen/>
      </w:r>
      <w:r>
        <w:rPr>
          <w:color w:val="auto"/>
        </w:rPr>
        <w:t>1。</w:t>
      </w:r>
    </w:p>
    <w:p>
      <w:pPr>
        <w:pStyle w:val="24"/>
        <w:rPr>
          <w:rFonts w:eastAsia="仿宋_GB2312"/>
        </w:rPr>
      </w:pPr>
      <w:bookmarkStart w:id="50" w:name="_Ref138749955"/>
      <w:r>
        <w:rPr>
          <w:rFonts w:eastAsia="仿宋_GB2312"/>
        </w:rPr>
        <w:t>表2.2</w:t>
      </w:r>
      <w:r>
        <w:rPr>
          <w:rFonts w:eastAsia="仿宋_GB2312"/>
        </w:rPr>
        <w:noBreakHyphen/>
      </w:r>
      <w:r>
        <w:rPr>
          <w:rFonts w:eastAsia="仿宋_GB2312"/>
        </w:rPr>
        <w:t>1</w:t>
      </w:r>
      <w:bookmarkEnd w:id="50"/>
      <w:r>
        <w:rPr>
          <w:rFonts w:eastAsia="仿宋_GB2312"/>
        </w:rPr>
        <w:t xml:space="preserve"> 龙口市农用地利用现状表</w:t>
      </w:r>
    </w:p>
    <w:tbl>
      <w:tblPr>
        <w:tblStyle w:val="15"/>
        <w:tblW w:w="5000" w:type="pct"/>
        <w:tblInd w:w="0" w:type="dxa"/>
        <w:tblLayout w:type="autofit"/>
        <w:tblCellMar>
          <w:top w:w="0" w:type="dxa"/>
          <w:left w:w="108" w:type="dxa"/>
          <w:bottom w:w="0" w:type="dxa"/>
          <w:right w:w="108" w:type="dxa"/>
        </w:tblCellMar>
      </w:tblPr>
      <w:tblGrid>
        <w:gridCol w:w="3053"/>
        <w:gridCol w:w="3209"/>
        <w:gridCol w:w="2260"/>
      </w:tblGrid>
      <w:tr>
        <w:tblPrEx>
          <w:tblCellMar>
            <w:top w:w="0" w:type="dxa"/>
            <w:left w:w="108" w:type="dxa"/>
            <w:bottom w:w="0" w:type="dxa"/>
            <w:right w:w="108" w:type="dxa"/>
          </w:tblCellMar>
        </w:tblPrEx>
        <w:trPr>
          <w:trHeight w:val="397" w:hRule="atLeast"/>
        </w:trPr>
        <w:tc>
          <w:tcPr>
            <w:tcW w:w="1791" w:type="pct"/>
            <w:tcBorders>
              <w:top w:val="single" w:color="auto" w:sz="4" w:space="0"/>
              <w:left w:val="single" w:color="auto" w:sz="4" w:space="0"/>
              <w:bottom w:val="single" w:color="auto" w:sz="4" w:space="0"/>
              <w:right w:val="single" w:color="auto" w:sz="4" w:space="0"/>
            </w:tcBorders>
            <w:shd w:val="clear" w:color="auto" w:fill="auto"/>
            <w:noWrap/>
            <w:vAlign w:val="center"/>
          </w:tcPr>
          <w:p>
            <w:pPr>
              <w:pStyle w:val="22"/>
              <w:rPr>
                <w:rFonts w:eastAsia="仿宋_GB2312"/>
              </w:rPr>
            </w:pPr>
            <w:r>
              <w:rPr>
                <w:rFonts w:eastAsia="仿宋_GB2312"/>
              </w:rPr>
              <w:t>类型</w:t>
            </w:r>
          </w:p>
        </w:tc>
        <w:tc>
          <w:tcPr>
            <w:tcW w:w="1883" w:type="pct"/>
            <w:tcBorders>
              <w:top w:val="single" w:color="auto" w:sz="4" w:space="0"/>
              <w:left w:val="nil"/>
              <w:bottom w:val="single" w:color="auto" w:sz="4" w:space="0"/>
              <w:right w:val="single" w:color="auto" w:sz="4" w:space="0"/>
            </w:tcBorders>
            <w:shd w:val="clear" w:color="auto" w:fill="auto"/>
            <w:noWrap/>
            <w:vAlign w:val="center"/>
          </w:tcPr>
          <w:p>
            <w:pPr>
              <w:pStyle w:val="22"/>
              <w:rPr>
                <w:rFonts w:eastAsia="仿宋_GB2312"/>
              </w:rPr>
            </w:pPr>
            <w:r>
              <w:rPr>
                <w:rFonts w:eastAsia="仿宋_GB2312"/>
              </w:rPr>
              <w:t>面积（平方公里）</w:t>
            </w:r>
          </w:p>
        </w:tc>
        <w:tc>
          <w:tcPr>
            <w:tcW w:w="1326" w:type="pct"/>
            <w:tcBorders>
              <w:top w:val="single" w:color="auto" w:sz="4" w:space="0"/>
              <w:left w:val="nil"/>
              <w:bottom w:val="single" w:color="auto" w:sz="4" w:space="0"/>
              <w:right w:val="single" w:color="auto" w:sz="4" w:space="0"/>
            </w:tcBorders>
            <w:shd w:val="clear" w:color="auto" w:fill="auto"/>
            <w:noWrap/>
            <w:vAlign w:val="center"/>
          </w:tcPr>
          <w:p>
            <w:pPr>
              <w:pStyle w:val="22"/>
              <w:rPr>
                <w:rFonts w:eastAsia="仿宋_GB2312"/>
              </w:rPr>
            </w:pPr>
            <w:r>
              <w:rPr>
                <w:rFonts w:eastAsia="仿宋_GB2312"/>
              </w:rPr>
              <w:t>占比</w:t>
            </w:r>
          </w:p>
        </w:tc>
      </w:tr>
      <w:tr>
        <w:tblPrEx>
          <w:tblCellMar>
            <w:top w:w="0" w:type="dxa"/>
            <w:left w:w="108" w:type="dxa"/>
            <w:bottom w:w="0" w:type="dxa"/>
            <w:right w:w="108" w:type="dxa"/>
          </w:tblCellMar>
        </w:tblPrEx>
        <w:trPr>
          <w:trHeight w:val="397" w:hRule="atLeast"/>
        </w:trPr>
        <w:tc>
          <w:tcPr>
            <w:tcW w:w="1791" w:type="pct"/>
            <w:tcBorders>
              <w:top w:val="nil"/>
              <w:left w:val="single" w:color="auto" w:sz="4" w:space="0"/>
              <w:bottom w:val="single" w:color="auto" w:sz="4" w:space="0"/>
              <w:right w:val="single" w:color="auto" w:sz="4" w:space="0"/>
            </w:tcBorders>
            <w:shd w:val="clear" w:color="auto" w:fill="auto"/>
            <w:noWrap/>
            <w:vAlign w:val="center"/>
          </w:tcPr>
          <w:p>
            <w:pPr>
              <w:pStyle w:val="22"/>
              <w:rPr>
                <w:rFonts w:eastAsia="仿宋_GB2312"/>
              </w:rPr>
            </w:pPr>
            <w:r>
              <w:rPr>
                <w:rFonts w:eastAsia="仿宋_GB2312"/>
              </w:rPr>
              <w:t>行政区总面积</w:t>
            </w:r>
          </w:p>
        </w:tc>
        <w:tc>
          <w:tcPr>
            <w:tcW w:w="1883" w:type="pct"/>
            <w:tcBorders>
              <w:top w:val="nil"/>
              <w:left w:val="nil"/>
              <w:bottom w:val="single" w:color="auto" w:sz="4" w:space="0"/>
              <w:right w:val="single" w:color="auto" w:sz="4" w:space="0"/>
            </w:tcBorders>
            <w:shd w:val="clear" w:color="auto" w:fill="auto"/>
            <w:noWrap/>
            <w:vAlign w:val="center"/>
          </w:tcPr>
          <w:p>
            <w:pPr>
              <w:pStyle w:val="22"/>
              <w:rPr>
                <w:rFonts w:eastAsia="仿宋_GB2312"/>
              </w:rPr>
            </w:pPr>
            <w:r>
              <w:rPr>
                <w:rFonts w:eastAsia="仿宋_GB2312"/>
              </w:rPr>
              <w:t>940.908</w:t>
            </w:r>
          </w:p>
        </w:tc>
        <w:tc>
          <w:tcPr>
            <w:tcW w:w="1326" w:type="pct"/>
            <w:tcBorders>
              <w:top w:val="nil"/>
              <w:left w:val="nil"/>
              <w:bottom w:val="single" w:color="auto" w:sz="4" w:space="0"/>
              <w:right w:val="single" w:color="auto" w:sz="4" w:space="0"/>
            </w:tcBorders>
            <w:shd w:val="clear" w:color="auto" w:fill="auto"/>
            <w:noWrap/>
            <w:vAlign w:val="center"/>
          </w:tcPr>
          <w:p>
            <w:pPr>
              <w:pStyle w:val="22"/>
              <w:rPr>
                <w:rFonts w:eastAsia="仿宋_GB2312"/>
              </w:rPr>
            </w:pPr>
            <w:r>
              <w:rPr>
                <w:rFonts w:eastAsia="仿宋_GB2312"/>
              </w:rPr>
              <w:t>/</w:t>
            </w:r>
          </w:p>
        </w:tc>
      </w:tr>
      <w:tr>
        <w:tblPrEx>
          <w:tblCellMar>
            <w:top w:w="0" w:type="dxa"/>
            <w:left w:w="108" w:type="dxa"/>
            <w:bottom w:w="0" w:type="dxa"/>
            <w:right w:w="108" w:type="dxa"/>
          </w:tblCellMar>
        </w:tblPrEx>
        <w:trPr>
          <w:trHeight w:val="397" w:hRule="atLeast"/>
        </w:trPr>
        <w:tc>
          <w:tcPr>
            <w:tcW w:w="1791" w:type="pct"/>
            <w:tcBorders>
              <w:top w:val="nil"/>
              <w:left w:val="single" w:color="auto" w:sz="4" w:space="0"/>
              <w:bottom w:val="single" w:color="auto" w:sz="4" w:space="0"/>
              <w:right w:val="single" w:color="auto" w:sz="4" w:space="0"/>
            </w:tcBorders>
            <w:shd w:val="clear" w:color="auto" w:fill="auto"/>
            <w:noWrap/>
            <w:vAlign w:val="center"/>
          </w:tcPr>
          <w:p>
            <w:pPr>
              <w:pStyle w:val="22"/>
              <w:rPr>
                <w:rFonts w:eastAsia="仿宋_GB2312"/>
              </w:rPr>
            </w:pPr>
            <w:r>
              <w:rPr>
                <w:rFonts w:eastAsia="仿宋_GB2312"/>
              </w:rPr>
              <w:t>耕地</w:t>
            </w:r>
          </w:p>
        </w:tc>
        <w:tc>
          <w:tcPr>
            <w:tcW w:w="1883" w:type="pct"/>
            <w:tcBorders>
              <w:top w:val="nil"/>
              <w:left w:val="nil"/>
              <w:bottom w:val="single" w:color="auto" w:sz="4" w:space="0"/>
              <w:right w:val="single" w:color="auto" w:sz="4" w:space="0"/>
            </w:tcBorders>
            <w:shd w:val="clear" w:color="auto" w:fill="auto"/>
            <w:noWrap/>
            <w:vAlign w:val="center"/>
          </w:tcPr>
          <w:p>
            <w:pPr>
              <w:pStyle w:val="22"/>
              <w:rPr>
                <w:rFonts w:eastAsia="仿宋_GB2312"/>
              </w:rPr>
            </w:pPr>
            <w:r>
              <w:rPr>
                <w:rFonts w:eastAsia="仿宋_GB2312"/>
              </w:rPr>
              <w:t>164.3603</w:t>
            </w:r>
          </w:p>
        </w:tc>
        <w:tc>
          <w:tcPr>
            <w:tcW w:w="1326" w:type="pct"/>
            <w:tcBorders>
              <w:top w:val="nil"/>
              <w:left w:val="nil"/>
              <w:bottom w:val="single" w:color="auto" w:sz="4" w:space="0"/>
              <w:right w:val="single" w:color="auto" w:sz="4" w:space="0"/>
            </w:tcBorders>
            <w:shd w:val="clear" w:color="auto" w:fill="auto"/>
            <w:noWrap/>
            <w:vAlign w:val="center"/>
          </w:tcPr>
          <w:p>
            <w:pPr>
              <w:pStyle w:val="22"/>
              <w:rPr>
                <w:rFonts w:eastAsia="仿宋_GB2312"/>
              </w:rPr>
            </w:pPr>
            <w:r>
              <w:rPr>
                <w:rFonts w:eastAsia="仿宋_GB2312"/>
              </w:rPr>
              <w:t>17.47%</w:t>
            </w:r>
          </w:p>
        </w:tc>
      </w:tr>
      <w:tr>
        <w:tblPrEx>
          <w:tblCellMar>
            <w:top w:w="0" w:type="dxa"/>
            <w:left w:w="108" w:type="dxa"/>
            <w:bottom w:w="0" w:type="dxa"/>
            <w:right w:w="108" w:type="dxa"/>
          </w:tblCellMar>
        </w:tblPrEx>
        <w:trPr>
          <w:trHeight w:val="397" w:hRule="atLeast"/>
        </w:trPr>
        <w:tc>
          <w:tcPr>
            <w:tcW w:w="1791" w:type="pct"/>
            <w:tcBorders>
              <w:top w:val="nil"/>
              <w:left w:val="single" w:color="auto" w:sz="4" w:space="0"/>
              <w:bottom w:val="single" w:color="auto" w:sz="4" w:space="0"/>
              <w:right w:val="single" w:color="auto" w:sz="4" w:space="0"/>
            </w:tcBorders>
            <w:shd w:val="clear" w:color="auto" w:fill="auto"/>
            <w:noWrap/>
            <w:vAlign w:val="center"/>
          </w:tcPr>
          <w:p>
            <w:pPr>
              <w:pStyle w:val="22"/>
              <w:rPr>
                <w:rFonts w:eastAsia="仿宋_GB2312"/>
              </w:rPr>
            </w:pPr>
            <w:r>
              <w:rPr>
                <w:rFonts w:eastAsia="仿宋_GB2312"/>
              </w:rPr>
              <w:t>园地</w:t>
            </w:r>
          </w:p>
        </w:tc>
        <w:tc>
          <w:tcPr>
            <w:tcW w:w="1883" w:type="pct"/>
            <w:tcBorders>
              <w:top w:val="nil"/>
              <w:left w:val="nil"/>
              <w:bottom w:val="single" w:color="auto" w:sz="4" w:space="0"/>
              <w:right w:val="single" w:color="auto" w:sz="4" w:space="0"/>
            </w:tcBorders>
            <w:shd w:val="clear" w:color="auto" w:fill="auto"/>
            <w:noWrap/>
            <w:vAlign w:val="center"/>
          </w:tcPr>
          <w:p>
            <w:pPr>
              <w:pStyle w:val="22"/>
              <w:rPr>
                <w:rFonts w:eastAsia="仿宋_GB2312"/>
              </w:rPr>
            </w:pPr>
            <w:r>
              <w:rPr>
                <w:rFonts w:eastAsia="仿宋_GB2312"/>
              </w:rPr>
              <w:t>236.0051</w:t>
            </w:r>
          </w:p>
        </w:tc>
        <w:tc>
          <w:tcPr>
            <w:tcW w:w="1326" w:type="pct"/>
            <w:tcBorders>
              <w:top w:val="nil"/>
              <w:left w:val="nil"/>
              <w:bottom w:val="single" w:color="auto" w:sz="4" w:space="0"/>
              <w:right w:val="single" w:color="auto" w:sz="4" w:space="0"/>
            </w:tcBorders>
            <w:shd w:val="clear" w:color="auto" w:fill="auto"/>
            <w:noWrap/>
            <w:vAlign w:val="center"/>
          </w:tcPr>
          <w:p>
            <w:pPr>
              <w:pStyle w:val="22"/>
              <w:rPr>
                <w:rFonts w:eastAsia="仿宋_GB2312"/>
              </w:rPr>
            </w:pPr>
            <w:r>
              <w:rPr>
                <w:rFonts w:eastAsia="仿宋_GB2312"/>
              </w:rPr>
              <w:t>25.08%</w:t>
            </w:r>
          </w:p>
        </w:tc>
      </w:tr>
      <w:tr>
        <w:tblPrEx>
          <w:tblCellMar>
            <w:top w:w="0" w:type="dxa"/>
            <w:left w:w="108" w:type="dxa"/>
            <w:bottom w:w="0" w:type="dxa"/>
            <w:right w:w="108" w:type="dxa"/>
          </w:tblCellMar>
        </w:tblPrEx>
        <w:trPr>
          <w:trHeight w:val="397" w:hRule="atLeast"/>
        </w:trPr>
        <w:tc>
          <w:tcPr>
            <w:tcW w:w="1791" w:type="pct"/>
            <w:tcBorders>
              <w:top w:val="nil"/>
              <w:left w:val="single" w:color="auto" w:sz="4" w:space="0"/>
              <w:bottom w:val="single" w:color="auto" w:sz="4" w:space="0"/>
              <w:right w:val="single" w:color="auto" w:sz="4" w:space="0"/>
            </w:tcBorders>
            <w:shd w:val="clear" w:color="auto" w:fill="auto"/>
            <w:noWrap/>
            <w:vAlign w:val="center"/>
          </w:tcPr>
          <w:p>
            <w:pPr>
              <w:pStyle w:val="22"/>
              <w:rPr>
                <w:rFonts w:eastAsia="仿宋_GB2312"/>
              </w:rPr>
            </w:pPr>
            <w:r>
              <w:rPr>
                <w:rFonts w:eastAsia="仿宋_GB2312"/>
              </w:rPr>
              <w:t>林地</w:t>
            </w:r>
          </w:p>
        </w:tc>
        <w:tc>
          <w:tcPr>
            <w:tcW w:w="1883" w:type="pct"/>
            <w:tcBorders>
              <w:top w:val="nil"/>
              <w:left w:val="nil"/>
              <w:bottom w:val="single" w:color="auto" w:sz="4" w:space="0"/>
              <w:right w:val="single" w:color="auto" w:sz="4" w:space="0"/>
            </w:tcBorders>
            <w:shd w:val="clear" w:color="auto" w:fill="auto"/>
            <w:noWrap/>
            <w:vAlign w:val="center"/>
          </w:tcPr>
          <w:p>
            <w:pPr>
              <w:pStyle w:val="22"/>
              <w:rPr>
                <w:rFonts w:eastAsia="仿宋_GB2312"/>
              </w:rPr>
            </w:pPr>
            <w:r>
              <w:rPr>
                <w:rFonts w:eastAsia="仿宋_GB2312"/>
              </w:rPr>
              <w:t>160.8743</w:t>
            </w:r>
          </w:p>
        </w:tc>
        <w:tc>
          <w:tcPr>
            <w:tcW w:w="1326" w:type="pct"/>
            <w:tcBorders>
              <w:top w:val="nil"/>
              <w:left w:val="nil"/>
              <w:bottom w:val="single" w:color="auto" w:sz="4" w:space="0"/>
              <w:right w:val="single" w:color="auto" w:sz="4" w:space="0"/>
            </w:tcBorders>
            <w:shd w:val="clear" w:color="auto" w:fill="auto"/>
            <w:noWrap/>
            <w:vAlign w:val="center"/>
          </w:tcPr>
          <w:p>
            <w:pPr>
              <w:pStyle w:val="22"/>
              <w:rPr>
                <w:rFonts w:eastAsia="仿宋_GB2312"/>
              </w:rPr>
            </w:pPr>
            <w:r>
              <w:rPr>
                <w:rFonts w:eastAsia="仿宋_GB2312"/>
              </w:rPr>
              <w:t>17.10%</w:t>
            </w:r>
          </w:p>
        </w:tc>
      </w:tr>
      <w:tr>
        <w:tblPrEx>
          <w:tblCellMar>
            <w:top w:w="0" w:type="dxa"/>
            <w:left w:w="108" w:type="dxa"/>
            <w:bottom w:w="0" w:type="dxa"/>
            <w:right w:w="108" w:type="dxa"/>
          </w:tblCellMar>
        </w:tblPrEx>
        <w:trPr>
          <w:trHeight w:val="397" w:hRule="atLeast"/>
        </w:trPr>
        <w:tc>
          <w:tcPr>
            <w:tcW w:w="1791" w:type="pct"/>
            <w:tcBorders>
              <w:top w:val="nil"/>
              <w:left w:val="single" w:color="auto" w:sz="4" w:space="0"/>
              <w:bottom w:val="single" w:color="auto" w:sz="4" w:space="0"/>
              <w:right w:val="single" w:color="auto" w:sz="4" w:space="0"/>
            </w:tcBorders>
            <w:shd w:val="clear" w:color="auto" w:fill="auto"/>
            <w:noWrap/>
            <w:vAlign w:val="center"/>
          </w:tcPr>
          <w:p>
            <w:pPr>
              <w:pStyle w:val="22"/>
              <w:rPr>
                <w:rFonts w:eastAsia="仿宋_GB2312"/>
              </w:rPr>
            </w:pPr>
            <w:r>
              <w:rPr>
                <w:rFonts w:eastAsia="仿宋_GB2312"/>
              </w:rPr>
              <w:t>草地</w:t>
            </w:r>
          </w:p>
        </w:tc>
        <w:tc>
          <w:tcPr>
            <w:tcW w:w="1883" w:type="pct"/>
            <w:tcBorders>
              <w:top w:val="nil"/>
              <w:left w:val="nil"/>
              <w:bottom w:val="single" w:color="auto" w:sz="4" w:space="0"/>
              <w:right w:val="single" w:color="auto" w:sz="4" w:space="0"/>
            </w:tcBorders>
            <w:shd w:val="clear" w:color="auto" w:fill="auto"/>
            <w:noWrap/>
            <w:vAlign w:val="center"/>
          </w:tcPr>
          <w:p>
            <w:pPr>
              <w:pStyle w:val="22"/>
              <w:rPr>
                <w:rFonts w:eastAsia="仿宋_GB2312"/>
              </w:rPr>
            </w:pPr>
            <w:r>
              <w:rPr>
                <w:rFonts w:eastAsia="仿宋_GB2312"/>
              </w:rPr>
              <w:t>18.4757</w:t>
            </w:r>
          </w:p>
        </w:tc>
        <w:tc>
          <w:tcPr>
            <w:tcW w:w="1326" w:type="pct"/>
            <w:tcBorders>
              <w:top w:val="nil"/>
              <w:left w:val="nil"/>
              <w:bottom w:val="single" w:color="auto" w:sz="4" w:space="0"/>
              <w:right w:val="single" w:color="auto" w:sz="4" w:space="0"/>
            </w:tcBorders>
            <w:shd w:val="clear" w:color="auto" w:fill="auto"/>
            <w:noWrap/>
            <w:vAlign w:val="center"/>
          </w:tcPr>
          <w:p>
            <w:pPr>
              <w:pStyle w:val="22"/>
              <w:rPr>
                <w:rFonts w:eastAsia="仿宋_GB2312"/>
              </w:rPr>
            </w:pPr>
            <w:r>
              <w:rPr>
                <w:rFonts w:eastAsia="仿宋_GB2312"/>
              </w:rPr>
              <w:t>1.96%</w:t>
            </w:r>
          </w:p>
        </w:tc>
      </w:tr>
    </w:tbl>
    <w:p>
      <w:pPr>
        <w:pStyle w:val="7"/>
        <w:numPr>
          <w:ilvl w:val="0"/>
          <w:numId w:val="0"/>
        </w:numPr>
        <w:rPr>
          <w:rFonts w:eastAsia="仿宋_GB2312" w:cs="Times New Roman"/>
        </w:rPr>
      </w:pPr>
      <w:r>
        <w:rPr>
          <w:rFonts w:hint="eastAsia" w:eastAsia="仿宋_GB2312" w:cs="Times New Roman"/>
        </w:rPr>
        <w:t>2.2.3.2</w:t>
      </w:r>
      <w:r>
        <w:rPr>
          <w:rFonts w:eastAsia="仿宋_GB2312" w:cs="Times New Roman"/>
        </w:rPr>
        <w:t>土地利用特点及存在的问题</w:t>
      </w:r>
    </w:p>
    <w:p>
      <w:pPr>
        <w:pStyle w:val="23"/>
        <w:rPr>
          <w:color w:val="auto"/>
        </w:rPr>
      </w:pPr>
      <w:r>
        <w:rPr>
          <w:color w:val="auto"/>
        </w:rPr>
        <w:t>1、宜耕后备土地资源匮乏</w:t>
      </w:r>
    </w:p>
    <w:p>
      <w:pPr>
        <w:pStyle w:val="23"/>
        <w:rPr>
          <w:color w:val="auto"/>
        </w:rPr>
      </w:pPr>
      <w:r>
        <w:rPr>
          <w:color w:val="auto"/>
        </w:rPr>
        <w:t>根据国家下发的耕地后备资源调查评价数据成果，通过实地调查、筛选，宜耕未利用地土地资源潜力规模仅有167.67公顷。可利用土地限制较多，大部分地形是低矮的山地和丘陵，有着纵横交织的沟壑。随着经济社会的发展，工业化、城区化和基础设施建设需要大量建设用地，农地特别是耕地保护面临着比较大的压力，适宜开发的耕地后备资源缺乏，而新开垦的耕地生产水平较低，农地占补平衡压力较大。</w:t>
      </w:r>
    </w:p>
    <w:p>
      <w:pPr>
        <w:pStyle w:val="23"/>
        <w:rPr>
          <w:color w:val="auto"/>
        </w:rPr>
      </w:pPr>
      <w:r>
        <w:rPr>
          <w:color w:val="auto"/>
        </w:rPr>
        <w:t>2、乡村闲置建设用地存量有待盘活</w:t>
      </w:r>
    </w:p>
    <w:p>
      <w:pPr>
        <w:pStyle w:val="23"/>
        <w:rPr>
          <w:color w:val="auto"/>
        </w:rPr>
      </w:pPr>
      <w:r>
        <w:rPr>
          <w:color w:val="auto"/>
        </w:rPr>
        <w:t>由于缺少村庄规划，农村建设用地布局不合理，整体形状散乱，农村用地规模突破标准，但农民建房、集镇建设、新产业用地等新增用地需求仍在不断膨胀，存量建设用地亟需盘活，空间布局有待优化。</w:t>
      </w:r>
    </w:p>
    <w:p>
      <w:pPr>
        <w:pStyle w:val="23"/>
        <w:rPr>
          <w:color w:val="auto"/>
        </w:rPr>
      </w:pPr>
      <w:r>
        <w:rPr>
          <w:color w:val="auto"/>
        </w:rPr>
        <w:t>3、资源利用低效</w:t>
      </w:r>
    </w:p>
    <w:p>
      <w:pPr>
        <w:pStyle w:val="23"/>
        <w:rPr>
          <w:color w:val="auto"/>
        </w:rPr>
      </w:pPr>
      <w:r>
        <w:rPr>
          <w:color w:val="auto"/>
        </w:rPr>
        <w:t>一是“空心村”呈发展趋势，闲置土地较多。随着进城工作人员和务工农民的逐年增多及移民搬迁，原村落逐渐出现“空心化”；二是部分原油田用地闲置，利用率低；三是农村住宅集聚度不高，土地节约集约利用程度低。部分用地设施已无人使用或仅有少数人使用，造成资源浪费。</w:t>
      </w:r>
    </w:p>
    <w:p>
      <w:pPr>
        <w:pStyle w:val="23"/>
        <w:rPr>
          <w:color w:val="auto"/>
        </w:rPr>
      </w:pPr>
      <w:r>
        <w:rPr>
          <w:color w:val="auto"/>
        </w:rPr>
        <w:t>4、人居环境亟待改善</w:t>
      </w:r>
    </w:p>
    <w:p>
      <w:pPr>
        <w:pStyle w:val="23"/>
        <w:rPr>
          <w:color w:val="auto"/>
        </w:rPr>
      </w:pPr>
      <w:r>
        <w:rPr>
          <w:color w:val="auto"/>
        </w:rPr>
        <w:t>部分自然村多、小、散的分布格局，造成基础设施配套有难度，村内户户通工程尚待完善，道路硬化需优化，村庄绿化、亮化工程普及面不广，公益性公墓建设覆盖率较低、燃煤取暖污染空气等众多情况有待改善，多数村庄缺乏污水处理设施，坑塘沟渠水源污染严重。</w:t>
      </w:r>
    </w:p>
    <w:p>
      <w:pPr>
        <w:pStyle w:val="23"/>
        <w:rPr>
          <w:color w:val="auto"/>
        </w:rPr>
      </w:pPr>
      <w:r>
        <w:rPr>
          <w:color w:val="auto"/>
        </w:rPr>
        <w:t>5、生态环境质量待提高</w:t>
      </w:r>
    </w:p>
    <w:p>
      <w:pPr>
        <w:pStyle w:val="23"/>
        <w:rPr>
          <w:color w:val="auto"/>
        </w:rPr>
      </w:pPr>
      <w:r>
        <w:rPr>
          <w:color w:val="auto"/>
        </w:rPr>
        <w:t>少部分现状沟渠污染、淤积严重，生态环境恶劣。坑塘、沟渠在人类活动的影响下丧失其自然状态，植物种植单一，使得一些坑塘水渠成了垃圾场，使周边环境变的脏乱差，蚊蝇滋生，杂草丛生，垃圾异味严重，难以体现坑塘、沟渠原有的景观效应，给坑塘周边居住的群众带来了严重干扰和不便。</w:t>
      </w:r>
    </w:p>
    <w:p>
      <w:pPr>
        <w:pStyle w:val="5"/>
        <w:numPr>
          <w:ilvl w:val="0"/>
          <w:numId w:val="0"/>
        </w:numPr>
        <w:rPr>
          <w:rFonts w:eastAsia="仿宋_GB2312"/>
        </w:rPr>
      </w:pPr>
      <w:bookmarkStart w:id="51" w:name="_Toc141863152"/>
      <w:bookmarkStart w:id="52" w:name="_Toc144109764"/>
      <w:r>
        <w:rPr>
          <w:rFonts w:hint="eastAsia" w:eastAsia="仿宋_GB2312"/>
        </w:rPr>
        <w:t>2.3</w:t>
      </w:r>
      <w:r>
        <w:rPr>
          <w:rFonts w:eastAsia="仿宋_GB2312"/>
        </w:rPr>
        <w:t>生态环境概况</w:t>
      </w:r>
      <w:bookmarkEnd w:id="51"/>
      <w:bookmarkEnd w:id="52"/>
    </w:p>
    <w:p>
      <w:pPr>
        <w:pStyle w:val="6"/>
        <w:numPr>
          <w:ilvl w:val="0"/>
          <w:numId w:val="0"/>
        </w:numPr>
        <w:rPr>
          <w:rFonts w:eastAsia="仿宋_GB2312"/>
        </w:rPr>
      </w:pPr>
      <w:bookmarkStart w:id="53" w:name="_Toc141863153"/>
      <w:bookmarkStart w:id="54" w:name="_Toc144109765"/>
      <w:r>
        <w:rPr>
          <w:rFonts w:eastAsia="仿宋_GB2312"/>
        </w:rPr>
        <w:t>2.3.1环境空气</w:t>
      </w:r>
      <w:bookmarkEnd w:id="53"/>
      <w:bookmarkEnd w:id="54"/>
    </w:p>
    <w:p>
      <w:pPr>
        <w:pStyle w:val="24"/>
        <w:rPr>
          <w:rFonts w:eastAsia="仿宋_GB2312"/>
        </w:rPr>
        <w:sectPr>
          <w:headerReference r:id="rId6" w:type="default"/>
          <w:pgSz w:w="11906" w:h="16838"/>
          <w:pgMar w:top="1440" w:right="1800" w:bottom="1440" w:left="1800" w:header="851" w:footer="992" w:gutter="0"/>
          <w:pgNumType w:start="1"/>
          <w:cols w:space="425" w:num="1"/>
          <w:docGrid w:type="lines" w:linePitch="326" w:charSpace="0"/>
        </w:sectPr>
      </w:pPr>
    </w:p>
    <w:p>
      <w:pPr>
        <w:pStyle w:val="23"/>
        <w:rPr>
          <w:color w:val="auto"/>
        </w:rPr>
      </w:pPr>
      <w:bookmarkStart w:id="55" w:name="_Ref137557739"/>
      <w:bookmarkStart w:id="56" w:name="_Ref138836355"/>
      <w:r>
        <w:rPr>
          <w:color w:val="auto"/>
        </w:rPr>
        <w:t>根据龙口市政府公布的数据，2021年龙口市环境空气质量有效监测天数为364天，良好天数291天，良好率为79.9%，环境空气质量改进潜力较大。环境空气质量数据见表2.3</w:t>
      </w:r>
      <w:r>
        <w:rPr>
          <w:color w:val="auto"/>
        </w:rPr>
        <w:noBreakHyphen/>
      </w:r>
      <w:r>
        <w:rPr>
          <w:color w:val="auto"/>
        </w:rPr>
        <w:t>1。</w:t>
      </w:r>
    </w:p>
    <w:p>
      <w:pPr>
        <w:pStyle w:val="24"/>
        <w:rPr>
          <w:rFonts w:eastAsia="仿宋_GB2312"/>
        </w:rPr>
      </w:pPr>
      <w:bookmarkStart w:id="57" w:name="_Ref141861645"/>
      <w:r>
        <w:rPr>
          <w:rFonts w:eastAsia="仿宋_GB2312"/>
        </w:rPr>
        <w:t>表2.3</w:t>
      </w:r>
      <w:r>
        <w:rPr>
          <w:rFonts w:eastAsia="仿宋_GB2312"/>
        </w:rPr>
        <w:noBreakHyphen/>
      </w:r>
      <w:r>
        <w:rPr>
          <w:rFonts w:eastAsia="仿宋_GB2312"/>
        </w:rPr>
        <w:t>1</w:t>
      </w:r>
      <w:bookmarkEnd w:id="55"/>
      <w:bookmarkEnd w:id="56"/>
      <w:bookmarkEnd w:id="57"/>
      <w:r>
        <w:rPr>
          <w:rFonts w:eastAsia="仿宋_GB2312"/>
        </w:rPr>
        <w:t xml:space="preserve"> 龙口市2021年环境空气质量数据表</w:t>
      </w:r>
    </w:p>
    <w:tbl>
      <w:tblPr>
        <w:tblStyle w:val="15"/>
        <w:tblW w:w="5000" w:type="pct"/>
        <w:tblInd w:w="0" w:type="dxa"/>
        <w:tblLayout w:type="fixed"/>
        <w:tblCellMar>
          <w:top w:w="0" w:type="dxa"/>
          <w:left w:w="108" w:type="dxa"/>
          <w:bottom w:w="0" w:type="dxa"/>
          <w:right w:w="108" w:type="dxa"/>
        </w:tblCellMar>
      </w:tblPr>
      <w:tblGrid>
        <w:gridCol w:w="728"/>
        <w:gridCol w:w="1113"/>
        <w:gridCol w:w="1093"/>
        <w:gridCol w:w="1094"/>
        <w:gridCol w:w="743"/>
        <w:gridCol w:w="743"/>
        <w:gridCol w:w="746"/>
        <w:gridCol w:w="743"/>
        <w:gridCol w:w="743"/>
        <w:gridCol w:w="748"/>
        <w:gridCol w:w="800"/>
        <w:gridCol w:w="800"/>
        <w:gridCol w:w="800"/>
        <w:gridCol w:w="800"/>
        <w:gridCol w:w="800"/>
        <w:gridCol w:w="800"/>
        <w:gridCol w:w="882"/>
      </w:tblGrid>
      <w:tr>
        <w:tblPrEx>
          <w:tblCellMar>
            <w:top w:w="0" w:type="dxa"/>
            <w:left w:w="108" w:type="dxa"/>
            <w:bottom w:w="0" w:type="dxa"/>
            <w:right w:w="108" w:type="dxa"/>
          </w:tblCellMar>
        </w:tblPrEx>
        <w:trPr>
          <w:trHeight w:val="454" w:hRule="atLeast"/>
        </w:trPr>
        <w:tc>
          <w:tcPr>
            <w:tcW w:w="257" w:type="pct"/>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pStyle w:val="22"/>
              <w:rPr>
                <w:rFonts w:eastAsia="仿宋_GB2312"/>
              </w:rPr>
            </w:pPr>
            <w:r>
              <w:rPr>
                <w:rFonts w:eastAsia="仿宋_GB2312"/>
              </w:rPr>
              <w:t>月份</w:t>
            </w:r>
          </w:p>
        </w:tc>
        <w:tc>
          <w:tcPr>
            <w:tcW w:w="393" w:type="pct"/>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pStyle w:val="22"/>
              <w:rPr>
                <w:rFonts w:eastAsia="仿宋_GB2312"/>
              </w:rPr>
            </w:pPr>
            <w:r>
              <w:rPr>
                <w:rFonts w:eastAsia="仿宋_GB2312"/>
              </w:rPr>
              <w:t>监测天数</w:t>
            </w:r>
          </w:p>
        </w:tc>
        <w:tc>
          <w:tcPr>
            <w:tcW w:w="386" w:type="pct"/>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pStyle w:val="22"/>
              <w:rPr>
                <w:rFonts w:eastAsia="仿宋_GB2312"/>
              </w:rPr>
            </w:pPr>
            <w:r>
              <w:rPr>
                <w:rFonts w:eastAsia="仿宋_GB2312"/>
              </w:rPr>
              <w:t>AQI</w:t>
            </w:r>
          </w:p>
          <w:p>
            <w:pPr>
              <w:pStyle w:val="22"/>
              <w:rPr>
                <w:rFonts w:eastAsia="仿宋_GB2312"/>
              </w:rPr>
            </w:pPr>
            <w:r>
              <w:rPr>
                <w:rFonts w:eastAsia="仿宋_GB2312"/>
              </w:rPr>
              <w:t>最大值</w:t>
            </w:r>
          </w:p>
        </w:tc>
        <w:tc>
          <w:tcPr>
            <w:tcW w:w="386" w:type="pct"/>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pStyle w:val="22"/>
              <w:rPr>
                <w:rFonts w:eastAsia="仿宋_GB2312"/>
              </w:rPr>
            </w:pPr>
            <w:r>
              <w:rPr>
                <w:rFonts w:eastAsia="仿宋_GB2312"/>
              </w:rPr>
              <w:t>AQI</w:t>
            </w:r>
          </w:p>
          <w:p>
            <w:pPr>
              <w:pStyle w:val="22"/>
              <w:rPr>
                <w:rFonts w:eastAsia="仿宋_GB2312"/>
              </w:rPr>
            </w:pPr>
            <w:r>
              <w:rPr>
                <w:rFonts w:eastAsia="仿宋_GB2312"/>
              </w:rPr>
              <w:t>最小值</w:t>
            </w:r>
          </w:p>
        </w:tc>
        <w:tc>
          <w:tcPr>
            <w:tcW w:w="1575" w:type="pct"/>
            <w:gridSpan w:val="6"/>
            <w:tcBorders>
              <w:top w:val="single" w:color="auto" w:sz="4" w:space="0"/>
              <w:left w:val="nil"/>
              <w:bottom w:val="single" w:color="auto" w:sz="4" w:space="0"/>
              <w:right w:val="single" w:color="auto" w:sz="4" w:space="0"/>
            </w:tcBorders>
            <w:shd w:val="clear" w:color="auto" w:fill="auto"/>
            <w:noWrap/>
            <w:vAlign w:val="center"/>
          </w:tcPr>
          <w:p>
            <w:pPr>
              <w:pStyle w:val="22"/>
              <w:rPr>
                <w:rFonts w:eastAsia="仿宋_GB2312"/>
              </w:rPr>
            </w:pPr>
            <w:r>
              <w:rPr>
                <w:rFonts w:eastAsia="仿宋_GB2312"/>
              </w:rPr>
              <w:t>级别天数</w:t>
            </w:r>
          </w:p>
        </w:tc>
        <w:tc>
          <w:tcPr>
            <w:tcW w:w="1691" w:type="pct"/>
            <w:gridSpan w:val="6"/>
            <w:tcBorders>
              <w:top w:val="single" w:color="auto" w:sz="4" w:space="0"/>
              <w:left w:val="nil"/>
              <w:bottom w:val="single" w:color="auto" w:sz="4" w:space="0"/>
              <w:right w:val="single" w:color="auto" w:sz="4" w:space="0"/>
            </w:tcBorders>
            <w:shd w:val="clear" w:color="auto" w:fill="auto"/>
            <w:noWrap/>
            <w:vAlign w:val="center"/>
          </w:tcPr>
          <w:p>
            <w:pPr>
              <w:pStyle w:val="22"/>
              <w:rPr>
                <w:rFonts w:eastAsia="仿宋_GB2312"/>
              </w:rPr>
            </w:pPr>
            <w:r>
              <w:rPr>
                <w:rFonts w:eastAsia="仿宋_GB2312"/>
              </w:rPr>
              <w:t>首要污染物天数</w:t>
            </w:r>
          </w:p>
        </w:tc>
        <w:tc>
          <w:tcPr>
            <w:tcW w:w="312" w:type="pct"/>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pStyle w:val="22"/>
              <w:rPr>
                <w:rFonts w:eastAsia="仿宋_GB2312"/>
              </w:rPr>
            </w:pPr>
            <w:r>
              <w:rPr>
                <w:rFonts w:eastAsia="仿宋_GB2312"/>
              </w:rPr>
              <w:t>良好率</w:t>
            </w:r>
          </w:p>
        </w:tc>
      </w:tr>
      <w:tr>
        <w:tblPrEx>
          <w:tblCellMar>
            <w:top w:w="0" w:type="dxa"/>
            <w:left w:w="108" w:type="dxa"/>
            <w:bottom w:w="0" w:type="dxa"/>
            <w:right w:w="108" w:type="dxa"/>
          </w:tblCellMar>
        </w:tblPrEx>
        <w:trPr>
          <w:trHeight w:val="454" w:hRule="atLeast"/>
        </w:trPr>
        <w:tc>
          <w:tcPr>
            <w:tcW w:w="257" w:type="pct"/>
            <w:vMerge w:val="continue"/>
            <w:tcBorders>
              <w:top w:val="single" w:color="auto" w:sz="4" w:space="0"/>
              <w:left w:val="single" w:color="auto" w:sz="4" w:space="0"/>
              <w:bottom w:val="single" w:color="auto" w:sz="4" w:space="0"/>
              <w:right w:val="single" w:color="auto" w:sz="4" w:space="0"/>
            </w:tcBorders>
            <w:vAlign w:val="center"/>
          </w:tcPr>
          <w:p>
            <w:pPr>
              <w:pStyle w:val="22"/>
              <w:rPr>
                <w:rFonts w:eastAsia="仿宋_GB2312"/>
              </w:rPr>
            </w:pPr>
          </w:p>
        </w:tc>
        <w:tc>
          <w:tcPr>
            <w:tcW w:w="393" w:type="pct"/>
            <w:vMerge w:val="continue"/>
            <w:tcBorders>
              <w:top w:val="single" w:color="auto" w:sz="4" w:space="0"/>
              <w:left w:val="single" w:color="auto" w:sz="4" w:space="0"/>
              <w:bottom w:val="single" w:color="auto" w:sz="4" w:space="0"/>
              <w:right w:val="single" w:color="auto" w:sz="4" w:space="0"/>
            </w:tcBorders>
            <w:vAlign w:val="center"/>
          </w:tcPr>
          <w:p>
            <w:pPr>
              <w:pStyle w:val="22"/>
              <w:rPr>
                <w:rFonts w:eastAsia="仿宋_GB2312"/>
              </w:rPr>
            </w:pPr>
          </w:p>
        </w:tc>
        <w:tc>
          <w:tcPr>
            <w:tcW w:w="386" w:type="pct"/>
            <w:vMerge w:val="continue"/>
            <w:tcBorders>
              <w:top w:val="single" w:color="auto" w:sz="4" w:space="0"/>
              <w:left w:val="single" w:color="auto" w:sz="4" w:space="0"/>
              <w:bottom w:val="single" w:color="auto" w:sz="4" w:space="0"/>
              <w:right w:val="single" w:color="auto" w:sz="4" w:space="0"/>
            </w:tcBorders>
            <w:vAlign w:val="center"/>
          </w:tcPr>
          <w:p>
            <w:pPr>
              <w:pStyle w:val="22"/>
              <w:rPr>
                <w:rFonts w:eastAsia="仿宋_GB2312"/>
              </w:rPr>
            </w:pPr>
          </w:p>
        </w:tc>
        <w:tc>
          <w:tcPr>
            <w:tcW w:w="386" w:type="pct"/>
            <w:vMerge w:val="continue"/>
            <w:tcBorders>
              <w:top w:val="single" w:color="auto" w:sz="4" w:space="0"/>
              <w:left w:val="single" w:color="auto" w:sz="4" w:space="0"/>
              <w:bottom w:val="single" w:color="auto" w:sz="4" w:space="0"/>
              <w:right w:val="single" w:color="auto" w:sz="4" w:space="0"/>
            </w:tcBorders>
            <w:vAlign w:val="center"/>
          </w:tcPr>
          <w:p>
            <w:pPr>
              <w:pStyle w:val="22"/>
              <w:rPr>
                <w:rFonts w:eastAsia="仿宋_GB2312"/>
              </w:rPr>
            </w:pPr>
          </w:p>
        </w:tc>
        <w:tc>
          <w:tcPr>
            <w:tcW w:w="262" w:type="pct"/>
            <w:tcBorders>
              <w:top w:val="nil"/>
              <w:left w:val="nil"/>
              <w:bottom w:val="single" w:color="auto" w:sz="4" w:space="0"/>
              <w:right w:val="single" w:color="auto" w:sz="4" w:space="0"/>
            </w:tcBorders>
            <w:shd w:val="clear" w:color="auto" w:fill="auto"/>
            <w:noWrap/>
            <w:vAlign w:val="center"/>
          </w:tcPr>
          <w:p>
            <w:pPr>
              <w:pStyle w:val="22"/>
              <w:rPr>
                <w:rFonts w:eastAsia="仿宋_GB2312"/>
              </w:rPr>
            </w:pPr>
            <w:r>
              <w:rPr>
                <w:rFonts w:eastAsia="仿宋_GB2312"/>
              </w:rPr>
              <w:t>1</w:t>
            </w:r>
          </w:p>
        </w:tc>
        <w:tc>
          <w:tcPr>
            <w:tcW w:w="262" w:type="pct"/>
            <w:tcBorders>
              <w:top w:val="nil"/>
              <w:left w:val="nil"/>
              <w:bottom w:val="single" w:color="auto" w:sz="4" w:space="0"/>
              <w:right w:val="single" w:color="auto" w:sz="4" w:space="0"/>
            </w:tcBorders>
            <w:shd w:val="clear" w:color="auto" w:fill="auto"/>
            <w:noWrap/>
            <w:vAlign w:val="center"/>
          </w:tcPr>
          <w:p>
            <w:pPr>
              <w:pStyle w:val="22"/>
              <w:rPr>
                <w:rFonts w:eastAsia="仿宋_GB2312"/>
              </w:rPr>
            </w:pPr>
            <w:r>
              <w:rPr>
                <w:rFonts w:eastAsia="仿宋_GB2312"/>
              </w:rPr>
              <w:t>2</w:t>
            </w:r>
          </w:p>
        </w:tc>
        <w:tc>
          <w:tcPr>
            <w:tcW w:w="263" w:type="pct"/>
            <w:tcBorders>
              <w:top w:val="nil"/>
              <w:left w:val="nil"/>
              <w:bottom w:val="single" w:color="auto" w:sz="4" w:space="0"/>
              <w:right w:val="single" w:color="auto" w:sz="4" w:space="0"/>
            </w:tcBorders>
            <w:shd w:val="clear" w:color="auto" w:fill="auto"/>
            <w:noWrap/>
            <w:vAlign w:val="center"/>
          </w:tcPr>
          <w:p>
            <w:pPr>
              <w:pStyle w:val="22"/>
              <w:rPr>
                <w:rFonts w:eastAsia="仿宋_GB2312"/>
              </w:rPr>
            </w:pPr>
            <w:r>
              <w:rPr>
                <w:rFonts w:eastAsia="仿宋_GB2312"/>
              </w:rPr>
              <w:t>3</w:t>
            </w:r>
          </w:p>
        </w:tc>
        <w:tc>
          <w:tcPr>
            <w:tcW w:w="262" w:type="pct"/>
            <w:tcBorders>
              <w:top w:val="nil"/>
              <w:left w:val="nil"/>
              <w:bottom w:val="single" w:color="auto" w:sz="4" w:space="0"/>
              <w:right w:val="single" w:color="auto" w:sz="4" w:space="0"/>
            </w:tcBorders>
            <w:shd w:val="clear" w:color="auto" w:fill="auto"/>
            <w:noWrap/>
            <w:vAlign w:val="center"/>
          </w:tcPr>
          <w:p>
            <w:pPr>
              <w:pStyle w:val="22"/>
              <w:rPr>
                <w:rFonts w:eastAsia="仿宋_GB2312"/>
              </w:rPr>
            </w:pPr>
            <w:r>
              <w:rPr>
                <w:rFonts w:eastAsia="仿宋_GB2312"/>
              </w:rPr>
              <w:t>4</w:t>
            </w:r>
          </w:p>
        </w:tc>
        <w:tc>
          <w:tcPr>
            <w:tcW w:w="262" w:type="pct"/>
            <w:tcBorders>
              <w:top w:val="nil"/>
              <w:left w:val="nil"/>
              <w:bottom w:val="single" w:color="auto" w:sz="4" w:space="0"/>
              <w:right w:val="single" w:color="auto" w:sz="4" w:space="0"/>
            </w:tcBorders>
            <w:shd w:val="clear" w:color="auto" w:fill="auto"/>
            <w:noWrap/>
            <w:vAlign w:val="center"/>
          </w:tcPr>
          <w:p>
            <w:pPr>
              <w:pStyle w:val="22"/>
              <w:rPr>
                <w:rFonts w:eastAsia="仿宋_GB2312"/>
              </w:rPr>
            </w:pPr>
            <w:r>
              <w:rPr>
                <w:rFonts w:eastAsia="仿宋_GB2312"/>
              </w:rPr>
              <w:t>5</w:t>
            </w:r>
          </w:p>
        </w:tc>
        <w:tc>
          <w:tcPr>
            <w:tcW w:w="264" w:type="pct"/>
            <w:tcBorders>
              <w:top w:val="nil"/>
              <w:left w:val="nil"/>
              <w:bottom w:val="single" w:color="auto" w:sz="4" w:space="0"/>
              <w:right w:val="single" w:color="auto" w:sz="4" w:space="0"/>
            </w:tcBorders>
            <w:shd w:val="clear" w:color="auto" w:fill="auto"/>
            <w:noWrap/>
            <w:vAlign w:val="center"/>
          </w:tcPr>
          <w:p>
            <w:pPr>
              <w:pStyle w:val="22"/>
              <w:rPr>
                <w:rFonts w:eastAsia="仿宋_GB2312"/>
              </w:rPr>
            </w:pPr>
            <w:r>
              <w:rPr>
                <w:rFonts w:eastAsia="仿宋_GB2312"/>
              </w:rPr>
              <w:t>6</w:t>
            </w:r>
          </w:p>
        </w:tc>
        <w:tc>
          <w:tcPr>
            <w:tcW w:w="282" w:type="pct"/>
            <w:tcBorders>
              <w:top w:val="nil"/>
              <w:left w:val="nil"/>
              <w:bottom w:val="single" w:color="auto" w:sz="4" w:space="0"/>
              <w:right w:val="single" w:color="auto" w:sz="4" w:space="0"/>
            </w:tcBorders>
            <w:shd w:val="clear" w:color="auto" w:fill="auto"/>
            <w:noWrap/>
            <w:vAlign w:val="center"/>
          </w:tcPr>
          <w:p>
            <w:pPr>
              <w:pStyle w:val="22"/>
              <w:rPr>
                <w:rFonts w:eastAsia="仿宋_GB2312"/>
              </w:rPr>
            </w:pPr>
            <w:r>
              <w:rPr>
                <w:rFonts w:eastAsia="仿宋_GB2312"/>
              </w:rPr>
              <w:t>SO</w:t>
            </w:r>
            <w:r>
              <w:rPr>
                <w:rFonts w:eastAsia="仿宋_GB2312"/>
                <w:vertAlign w:val="subscript"/>
              </w:rPr>
              <w:t>2</w:t>
            </w:r>
          </w:p>
        </w:tc>
        <w:tc>
          <w:tcPr>
            <w:tcW w:w="282" w:type="pct"/>
            <w:tcBorders>
              <w:top w:val="nil"/>
              <w:left w:val="nil"/>
              <w:bottom w:val="single" w:color="auto" w:sz="4" w:space="0"/>
              <w:right w:val="single" w:color="auto" w:sz="4" w:space="0"/>
            </w:tcBorders>
            <w:shd w:val="clear" w:color="auto" w:fill="auto"/>
            <w:noWrap/>
            <w:vAlign w:val="center"/>
          </w:tcPr>
          <w:p>
            <w:pPr>
              <w:pStyle w:val="22"/>
              <w:rPr>
                <w:rFonts w:eastAsia="仿宋_GB2312"/>
              </w:rPr>
            </w:pPr>
            <w:r>
              <w:rPr>
                <w:rFonts w:eastAsia="仿宋_GB2312"/>
              </w:rPr>
              <w:t>NO</w:t>
            </w:r>
            <w:r>
              <w:rPr>
                <w:rFonts w:eastAsia="仿宋_GB2312"/>
                <w:vertAlign w:val="subscript"/>
              </w:rPr>
              <w:t>2</w:t>
            </w:r>
          </w:p>
        </w:tc>
        <w:tc>
          <w:tcPr>
            <w:tcW w:w="282" w:type="pct"/>
            <w:tcBorders>
              <w:top w:val="nil"/>
              <w:left w:val="nil"/>
              <w:bottom w:val="single" w:color="auto" w:sz="4" w:space="0"/>
              <w:right w:val="single" w:color="auto" w:sz="4" w:space="0"/>
            </w:tcBorders>
            <w:shd w:val="clear" w:color="auto" w:fill="auto"/>
            <w:noWrap/>
            <w:vAlign w:val="center"/>
          </w:tcPr>
          <w:p>
            <w:pPr>
              <w:pStyle w:val="22"/>
              <w:rPr>
                <w:rFonts w:eastAsia="仿宋_GB2312"/>
              </w:rPr>
            </w:pPr>
            <w:r>
              <w:rPr>
                <w:rFonts w:eastAsia="仿宋_GB2312"/>
              </w:rPr>
              <w:t>CO</w:t>
            </w:r>
          </w:p>
        </w:tc>
        <w:tc>
          <w:tcPr>
            <w:tcW w:w="282" w:type="pct"/>
            <w:tcBorders>
              <w:top w:val="nil"/>
              <w:left w:val="nil"/>
              <w:bottom w:val="single" w:color="auto" w:sz="4" w:space="0"/>
              <w:right w:val="single" w:color="auto" w:sz="4" w:space="0"/>
            </w:tcBorders>
            <w:shd w:val="clear" w:color="auto" w:fill="auto"/>
            <w:noWrap/>
            <w:vAlign w:val="center"/>
          </w:tcPr>
          <w:p>
            <w:pPr>
              <w:pStyle w:val="22"/>
              <w:rPr>
                <w:rFonts w:eastAsia="仿宋_GB2312"/>
              </w:rPr>
            </w:pPr>
            <w:r>
              <w:rPr>
                <w:rFonts w:eastAsia="仿宋_GB2312"/>
              </w:rPr>
              <w:t>O</w:t>
            </w:r>
            <w:r>
              <w:rPr>
                <w:rFonts w:eastAsia="仿宋_GB2312"/>
                <w:vertAlign w:val="subscript"/>
              </w:rPr>
              <w:t>3</w:t>
            </w:r>
          </w:p>
        </w:tc>
        <w:tc>
          <w:tcPr>
            <w:tcW w:w="282" w:type="pct"/>
            <w:tcBorders>
              <w:top w:val="nil"/>
              <w:left w:val="nil"/>
              <w:bottom w:val="single" w:color="auto" w:sz="4" w:space="0"/>
              <w:right w:val="single" w:color="auto" w:sz="4" w:space="0"/>
            </w:tcBorders>
            <w:shd w:val="clear" w:color="auto" w:fill="auto"/>
            <w:noWrap/>
            <w:vAlign w:val="center"/>
          </w:tcPr>
          <w:p>
            <w:pPr>
              <w:pStyle w:val="22"/>
              <w:rPr>
                <w:rFonts w:eastAsia="仿宋_GB2312"/>
              </w:rPr>
            </w:pPr>
            <w:r>
              <w:rPr>
                <w:rFonts w:eastAsia="仿宋_GB2312"/>
              </w:rPr>
              <w:t>PM</w:t>
            </w:r>
            <w:r>
              <w:rPr>
                <w:rFonts w:eastAsia="仿宋_GB2312"/>
                <w:vertAlign w:val="subscript"/>
              </w:rPr>
              <w:t>10</w:t>
            </w:r>
          </w:p>
        </w:tc>
        <w:tc>
          <w:tcPr>
            <w:tcW w:w="282" w:type="pct"/>
            <w:tcBorders>
              <w:top w:val="nil"/>
              <w:left w:val="nil"/>
              <w:bottom w:val="single" w:color="auto" w:sz="4" w:space="0"/>
              <w:right w:val="single" w:color="auto" w:sz="4" w:space="0"/>
            </w:tcBorders>
            <w:shd w:val="clear" w:color="auto" w:fill="auto"/>
            <w:noWrap/>
            <w:vAlign w:val="center"/>
          </w:tcPr>
          <w:p>
            <w:pPr>
              <w:pStyle w:val="22"/>
              <w:rPr>
                <w:rFonts w:eastAsia="仿宋_GB2312"/>
              </w:rPr>
            </w:pPr>
            <w:r>
              <w:rPr>
                <w:rFonts w:eastAsia="仿宋_GB2312"/>
              </w:rPr>
              <w:t>PM</w:t>
            </w:r>
            <w:r>
              <w:rPr>
                <w:rFonts w:eastAsia="仿宋_GB2312"/>
                <w:vertAlign w:val="subscript"/>
              </w:rPr>
              <w:t>2.5</w:t>
            </w:r>
          </w:p>
        </w:tc>
        <w:tc>
          <w:tcPr>
            <w:tcW w:w="312" w:type="pct"/>
            <w:vMerge w:val="continue"/>
            <w:tcBorders>
              <w:top w:val="single" w:color="auto" w:sz="4" w:space="0"/>
              <w:left w:val="single" w:color="auto" w:sz="4" w:space="0"/>
              <w:bottom w:val="single" w:color="auto" w:sz="4" w:space="0"/>
              <w:right w:val="single" w:color="auto" w:sz="4" w:space="0"/>
            </w:tcBorders>
            <w:vAlign w:val="center"/>
          </w:tcPr>
          <w:p>
            <w:pPr>
              <w:pStyle w:val="22"/>
              <w:rPr>
                <w:rFonts w:eastAsia="仿宋_GB2312"/>
              </w:rPr>
            </w:pPr>
          </w:p>
        </w:tc>
      </w:tr>
      <w:tr>
        <w:tblPrEx>
          <w:tblCellMar>
            <w:top w:w="0" w:type="dxa"/>
            <w:left w:w="108" w:type="dxa"/>
            <w:bottom w:w="0" w:type="dxa"/>
            <w:right w:w="108" w:type="dxa"/>
          </w:tblCellMar>
        </w:tblPrEx>
        <w:trPr>
          <w:trHeight w:val="454" w:hRule="atLeast"/>
        </w:trPr>
        <w:tc>
          <w:tcPr>
            <w:tcW w:w="257" w:type="pct"/>
            <w:tcBorders>
              <w:top w:val="nil"/>
              <w:left w:val="single" w:color="auto" w:sz="4" w:space="0"/>
              <w:bottom w:val="single" w:color="auto" w:sz="4" w:space="0"/>
              <w:right w:val="single" w:color="auto" w:sz="4" w:space="0"/>
            </w:tcBorders>
            <w:shd w:val="clear" w:color="auto" w:fill="auto"/>
            <w:noWrap/>
            <w:vAlign w:val="center"/>
          </w:tcPr>
          <w:p>
            <w:pPr>
              <w:pStyle w:val="22"/>
              <w:rPr>
                <w:rFonts w:eastAsia="仿宋_GB2312"/>
              </w:rPr>
            </w:pPr>
            <w:r>
              <w:rPr>
                <w:rFonts w:eastAsia="仿宋_GB2312"/>
              </w:rPr>
              <w:t>1月</w:t>
            </w:r>
          </w:p>
        </w:tc>
        <w:tc>
          <w:tcPr>
            <w:tcW w:w="393" w:type="pct"/>
            <w:tcBorders>
              <w:top w:val="nil"/>
              <w:left w:val="nil"/>
              <w:bottom w:val="single" w:color="auto" w:sz="4" w:space="0"/>
              <w:right w:val="single" w:color="auto" w:sz="4" w:space="0"/>
            </w:tcBorders>
            <w:shd w:val="clear" w:color="auto" w:fill="auto"/>
            <w:noWrap/>
            <w:vAlign w:val="center"/>
          </w:tcPr>
          <w:p>
            <w:pPr>
              <w:pStyle w:val="22"/>
              <w:rPr>
                <w:rFonts w:eastAsia="仿宋_GB2312"/>
              </w:rPr>
            </w:pPr>
            <w:r>
              <w:rPr>
                <w:rFonts w:eastAsia="仿宋_GB2312"/>
              </w:rPr>
              <w:t>31</w:t>
            </w:r>
          </w:p>
        </w:tc>
        <w:tc>
          <w:tcPr>
            <w:tcW w:w="386" w:type="pct"/>
            <w:tcBorders>
              <w:top w:val="nil"/>
              <w:left w:val="nil"/>
              <w:bottom w:val="single" w:color="auto" w:sz="4" w:space="0"/>
              <w:right w:val="single" w:color="auto" w:sz="4" w:space="0"/>
            </w:tcBorders>
            <w:shd w:val="clear" w:color="auto" w:fill="auto"/>
            <w:noWrap/>
            <w:vAlign w:val="center"/>
          </w:tcPr>
          <w:p>
            <w:pPr>
              <w:pStyle w:val="22"/>
              <w:rPr>
                <w:rFonts w:eastAsia="仿宋_GB2312"/>
              </w:rPr>
            </w:pPr>
            <w:r>
              <w:rPr>
                <w:rFonts w:eastAsia="仿宋_GB2312"/>
              </w:rPr>
              <w:t>161</w:t>
            </w:r>
          </w:p>
        </w:tc>
        <w:tc>
          <w:tcPr>
            <w:tcW w:w="386" w:type="pct"/>
            <w:tcBorders>
              <w:top w:val="nil"/>
              <w:left w:val="nil"/>
              <w:bottom w:val="single" w:color="auto" w:sz="4" w:space="0"/>
              <w:right w:val="single" w:color="auto" w:sz="4" w:space="0"/>
            </w:tcBorders>
            <w:shd w:val="clear" w:color="auto" w:fill="auto"/>
            <w:noWrap/>
            <w:vAlign w:val="center"/>
          </w:tcPr>
          <w:p>
            <w:pPr>
              <w:pStyle w:val="22"/>
              <w:rPr>
                <w:rFonts w:eastAsia="仿宋_GB2312"/>
              </w:rPr>
            </w:pPr>
            <w:r>
              <w:rPr>
                <w:rFonts w:eastAsia="仿宋_GB2312"/>
              </w:rPr>
              <w:t>32</w:t>
            </w:r>
          </w:p>
        </w:tc>
        <w:tc>
          <w:tcPr>
            <w:tcW w:w="262" w:type="pct"/>
            <w:tcBorders>
              <w:top w:val="nil"/>
              <w:left w:val="nil"/>
              <w:bottom w:val="single" w:color="auto" w:sz="4" w:space="0"/>
              <w:right w:val="single" w:color="auto" w:sz="4" w:space="0"/>
            </w:tcBorders>
            <w:shd w:val="clear" w:color="auto" w:fill="auto"/>
            <w:noWrap/>
            <w:vAlign w:val="center"/>
          </w:tcPr>
          <w:p>
            <w:pPr>
              <w:pStyle w:val="22"/>
              <w:rPr>
                <w:rFonts w:eastAsia="仿宋_GB2312"/>
              </w:rPr>
            </w:pPr>
            <w:r>
              <w:rPr>
                <w:rFonts w:eastAsia="仿宋_GB2312"/>
              </w:rPr>
              <w:t>7</w:t>
            </w:r>
          </w:p>
        </w:tc>
        <w:tc>
          <w:tcPr>
            <w:tcW w:w="262" w:type="pct"/>
            <w:tcBorders>
              <w:top w:val="nil"/>
              <w:left w:val="nil"/>
              <w:bottom w:val="single" w:color="auto" w:sz="4" w:space="0"/>
              <w:right w:val="single" w:color="auto" w:sz="4" w:space="0"/>
            </w:tcBorders>
            <w:shd w:val="clear" w:color="auto" w:fill="auto"/>
            <w:noWrap/>
            <w:vAlign w:val="center"/>
          </w:tcPr>
          <w:p>
            <w:pPr>
              <w:pStyle w:val="22"/>
              <w:rPr>
                <w:rFonts w:eastAsia="仿宋_GB2312"/>
              </w:rPr>
            </w:pPr>
            <w:r>
              <w:rPr>
                <w:rFonts w:eastAsia="仿宋_GB2312"/>
              </w:rPr>
              <w:t>11</w:t>
            </w:r>
          </w:p>
        </w:tc>
        <w:tc>
          <w:tcPr>
            <w:tcW w:w="263" w:type="pct"/>
            <w:tcBorders>
              <w:top w:val="nil"/>
              <w:left w:val="nil"/>
              <w:bottom w:val="single" w:color="auto" w:sz="4" w:space="0"/>
              <w:right w:val="single" w:color="auto" w:sz="4" w:space="0"/>
            </w:tcBorders>
            <w:shd w:val="clear" w:color="auto" w:fill="auto"/>
            <w:noWrap/>
            <w:vAlign w:val="center"/>
          </w:tcPr>
          <w:p>
            <w:pPr>
              <w:pStyle w:val="22"/>
              <w:rPr>
                <w:rFonts w:eastAsia="仿宋_GB2312"/>
              </w:rPr>
            </w:pPr>
            <w:r>
              <w:rPr>
                <w:rFonts w:eastAsia="仿宋_GB2312"/>
              </w:rPr>
              <w:t>12</w:t>
            </w:r>
          </w:p>
        </w:tc>
        <w:tc>
          <w:tcPr>
            <w:tcW w:w="262" w:type="pct"/>
            <w:tcBorders>
              <w:top w:val="nil"/>
              <w:left w:val="nil"/>
              <w:bottom w:val="single" w:color="auto" w:sz="4" w:space="0"/>
              <w:right w:val="single" w:color="auto" w:sz="4" w:space="0"/>
            </w:tcBorders>
            <w:shd w:val="clear" w:color="auto" w:fill="auto"/>
            <w:noWrap/>
            <w:vAlign w:val="center"/>
          </w:tcPr>
          <w:p>
            <w:pPr>
              <w:pStyle w:val="22"/>
              <w:rPr>
                <w:rFonts w:eastAsia="仿宋_GB2312"/>
              </w:rPr>
            </w:pPr>
            <w:r>
              <w:rPr>
                <w:rFonts w:eastAsia="仿宋_GB2312"/>
              </w:rPr>
              <w:t>1</w:t>
            </w:r>
          </w:p>
        </w:tc>
        <w:tc>
          <w:tcPr>
            <w:tcW w:w="262" w:type="pct"/>
            <w:tcBorders>
              <w:top w:val="nil"/>
              <w:left w:val="nil"/>
              <w:bottom w:val="single" w:color="auto" w:sz="4" w:space="0"/>
              <w:right w:val="single" w:color="auto" w:sz="4" w:space="0"/>
            </w:tcBorders>
            <w:shd w:val="clear" w:color="auto" w:fill="auto"/>
            <w:noWrap/>
            <w:vAlign w:val="center"/>
          </w:tcPr>
          <w:p>
            <w:pPr>
              <w:pStyle w:val="22"/>
              <w:rPr>
                <w:rFonts w:eastAsia="仿宋_GB2312"/>
              </w:rPr>
            </w:pPr>
            <w:r>
              <w:rPr>
                <w:rFonts w:eastAsia="仿宋_GB2312"/>
              </w:rPr>
              <w:t>0</w:t>
            </w:r>
          </w:p>
        </w:tc>
        <w:tc>
          <w:tcPr>
            <w:tcW w:w="264" w:type="pct"/>
            <w:tcBorders>
              <w:top w:val="nil"/>
              <w:left w:val="nil"/>
              <w:bottom w:val="single" w:color="auto" w:sz="4" w:space="0"/>
              <w:right w:val="single" w:color="auto" w:sz="4" w:space="0"/>
            </w:tcBorders>
            <w:shd w:val="clear" w:color="auto" w:fill="auto"/>
            <w:noWrap/>
            <w:vAlign w:val="center"/>
          </w:tcPr>
          <w:p>
            <w:pPr>
              <w:pStyle w:val="22"/>
              <w:rPr>
                <w:rFonts w:eastAsia="仿宋_GB2312"/>
              </w:rPr>
            </w:pPr>
            <w:r>
              <w:rPr>
                <w:rFonts w:eastAsia="仿宋_GB2312"/>
              </w:rPr>
              <w:t>0</w:t>
            </w:r>
          </w:p>
        </w:tc>
        <w:tc>
          <w:tcPr>
            <w:tcW w:w="282" w:type="pct"/>
            <w:tcBorders>
              <w:top w:val="nil"/>
              <w:left w:val="nil"/>
              <w:bottom w:val="single" w:color="auto" w:sz="4" w:space="0"/>
              <w:right w:val="single" w:color="auto" w:sz="4" w:space="0"/>
            </w:tcBorders>
            <w:shd w:val="clear" w:color="auto" w:fill="auto"/>
            <w:noWrap/>
            <w:vAlign w:val="center"/>
          </w:tcPr>
          <w:p>
            <w:pPr>
              <w:pStyle w:val="22"/>
              <w:rPr>
                <w:rFonts w:eastAsia="仿宋_GB2312"/>
              </w:rPr>
            </w:pPr>
            <w:r>
              <w:rPr>
                <w:rFonts w:eastAsia="仿宋_GB2312"/>
              </w:rPr>
              <w:t>0</w:t>
            </w:r>
          </w:p>
        </w:tc>
        <w:tc>
          <w:tcPr>
            <w:tcW w:w="282" w:type="pct"/>
            <w:tcBorders>
              <w:top w:val="nil"/>
              <w:left w:val="nil"/>
              <w:bottom w:val="single" w:color="auto" w:sz="4" w:space="0"/>
              <w:right w:val="single" w:color="auto" w:sz="4" w:space="0"/>
            </w:tcBorders>
            <w:shd w:val="clear" w:color="auto" w:fill="auto"/>
            <w:noWrap/>
            <w:vAlign w:val="center"/>
          </w:tcPr>
          <w:p>
            <w:pPr>
              <w:pStyle w:val="22"/>
              <w:rPr>
                <w:rFonts w:eastAsia="仿宋_GB2312"/>
              </w:rPr>
            </w:pPr>
            <w:r>
              <w:rPr>
                <w:rFonts w:eastAsia="仿宋_GB2312"/>
              </w:rPr>
              <w:t>0</w:t>
            </w:r>
          </w:p>
        </w:tc>
        <w:tc>
          <w:tcPr>
            <w:tcW w:w="282" w:type="pct"/>
            <w:tcBorders>
              <w:top w:val="nil"/>
              <w:left w:val="nil"/>
              <w:bottom w:val="single" w:color="auto" w:sz="4" w:space="0"/>
              <w:right w:val="single" w:color="auto" w:sz="4" w:space="0"/>
            </w:tcBorders>
            <w:shd w:val="clear" w:color="auto" w:fill="auto"/>
            <w:noWrap/>
            <w:vAlign w:val="center"/>
          </w:tcPr>
          <w:p>
            <w:pPr>
              <w:pStyle w:val="22"/>
              <w:rPr>
                <w:rFonts w:eastAsia="仿宋_GB2312"/>
              </w:rPr>
            </w:pPr>
            <w:r>
              <w:rPr>
                <w:rFonts w:eastAsia="仿宋_GB2312"/>
              </w:rPr>
              <w:t>0</w:t>
            </w:r>
          </w:p>
        </w:tc>
        <w:tc>
          <w:tcPr>
            <w:tcW w:w="282" w:type="pct"/>
            <w:tcBorders>
              <w:top w:val="nil"/>
              <w:left w:val="nil"/>
              <w:bottom w:val="single" w:color="auto" w:sz="4" w:space="0"/>
              <w:right w:val="single" w:color="auto" w:sz="4" w:space="0"/>
            </w:tcBorders>
            <w:shd w:val="clear" w:color="auto" w:fill="auto"/>
            <w:noWrap/>
            <w:vAlign w:val="center"/>
          </w:tcPr>
          <w:p>
            <w:pPr>
              <w:pStyle w:val="22"/>
              <w:rPr>
                <w:rFonts w:eastAsia="仿宋_GB2312"/>
              </w:rPr>
            </w:pPr>
            <w:r>
              <w:rPr>
                <w:rFonts w:eastAsia="仿宋_GB2312"/>
              </w:rPr>
              <w:t>0</w:t>
            </w:r>
          </w:p>
        </w:tc>
        <w:tc>
          <w:tcPr>
            <w:tcW w:w="282" w:type="pct"/>
            <w:tcBorders>
              <w:top w:val="nil"/>
              <w:left w:val="nil"/>
              <w:bottom w:val="single" w:color="auto" w:sz="4" w:space="0"/>
              <w:right w:val="single" w:color="auto" w:sz="4" w:space="0"/>
            </w:tcBorders>
            <w:shd w:val="clear" w:color="auto" w:fill="auto"/>
            <w:noWrap/>
            <w:vAlign w:val="center"/>
          </w:tcPr>
          <w:p>
            <w:pPr>
              <w:pStyle w:val="22"/>
              <w:rPr>
                <w:rFonts w:eastAsia="仿宋_GB2312"/>
              </w:rPr>
            </w:pPr>
            <w:r>
              <w:rPr>
                <w:rFonts w:eastAsia="仿宋_GB2312"/>
              </w:rPr>
              <w:t>11</w:t>
            </w:r>
          </w:p>
        </w:tc>
        <w:tc>
          <w:tcPr>
            <w:tcW w:w="282" w:type="pct"/>
            <w:tcBorders>
              <w:top w:val="nil"/>
              <w:left w:val="nil"/>
              <w:bottom w:val="single" w:color="auto" w:sz="4" w:space="0"/>
              <w:right w:val="single" w:color="auto" w:sz="4" w:space="0"/>
            </w:tcBorders>
            <w:shd w:val="clear" w:color="auto" w:fill="auto"/>
            <w:noWrap/>
            <w:vAlign w:val="center"/>
          </w:tcPr>
          <w:p>
            <w:pPr>
              <w:pStyle w:val="22"/>
              <w:rPr>
                <w:rFonts w:eastAsia="仿宋_GB2312"/>
              </w:rPr>
            </w:pPr>
            <w:r>
              <w:rPr>
                <w:rFonts w:eastAsia="仿宋_GB2312"/>
              </w:rPr>
              <w:t>14</w:t>
            </w:r>
          </w:p>
        </w:tc>
        <w:tc>
          <w:tcPr>
            <w:tcW w:w="312" w:type="pct"/>
            <w:tcBorders>
              <w:top w:val="nil"/>
              <w:left w:val="nil"/>
              <w:bottom w:val="single" w:color="auto" w:sz="4" w:space="0"/>
              <w:right w:val="single" w:color="auto" w:sz="4" w:space="0"/>
            </w:tcBorders>
            <w:shd w:val="clear" w:color="auto" w:fill="auto"/>
            <w:noWrap/>
            <w:vAlign w:val="center"/>
          </w:tcPr>
          <w:p>
            <w:pPr>
              <w:pStyle w:val="22"/>
              <w:rPr>
                <w:rFonts w:eastAsia="仿宋_GB2312"/>
              </w:rPr>
            </w:pPr>
            <w:r>
              <w:rPr>
                <w:rFonts w:eastAsia="仿宋_GB2312"/>
              </w:rPr>
              <w:t>58.1</w:t>
            </w:r>
          </w:p>
        </w:tc>
      </w:tr>
      <w:tr>
        <w:tblPrEx>
          <w:tblCellMar>
            <w:top w:w="0" w:type="dxa"/>
            <w:left w:w="108" w:type="dxa"/>
            <w:bottom w:w="0" w:type="dxa"/>
            <w:right w:w="108" w:type="dxa"/>
          </w:tblCellMar>
        </w:tblPrEx>
        <w:trPr>
          <w:trHeight w:val="454" w:hRule="atLeast"/>
        </w:trPr>
        <w:tc>
          <w:tcPr>
            <w:tcW w:w="257" w:type="pct"/>
            <w:tcBorders>
              <w:top w:val="nil"/>
              <w:left w:val="single" w:color="auto" w:sz="4" w:space="0"/>
              <w:bottom w:val="single" w:color="auto" w:sz="4" w:space="0"/>
              <w:right w:val="single" w:color="auto" w:sz="4" w:space="0"/>
            </w:tcBorders>
            <w:shd w:val="clear" w:color="auto" w:fill="auto"/>
            <w:noWrap/>
            <w:vAlign w:val="center"/>
          </w:tcPr>
          <w:p>
            <w:pPr>
              <w:pStyle w:val="22"/>
              <w:rPr>
                <w:rFonts w:eastAsia="仿宋_GB2312"/>
              </w:rPr>
            </w:pPr>
            <w:r>
              <w:rPr>
                <w:rFonts w:eastAsia="仿宋_GB2312"/>
              </w:rPr>
              <w:t>2月</w:t>
            </w:r>
          </w:p>
        </w:tc>
        <w:tc>
          <w:tcPr>
            <w:tcW w:w="393" w:type="pct"/>
            <w:tcBorders>
              <w:top w:val="nil"/>
              <w:left w:val="nil"/>
              <w:bottom w:val="single" w:color="auto" w:sz="4" w:space="0"/>
              <w:right w:val="single" w:color="auto" w:sz="4" w:space="0"/>
            </w:tcBorders>
            <w:shd w:val="clear" w:color="auto" w:fill="auto"/>
            <w:noWrap/>
            <w:vAlign w:val="center"/>
          </w:tcPr>
          <w:p>
            <w:pPr>
              <w:pStyle w:val="22"/>
              <w:rPr>
                <w:rFonts w:eastAsia="仿宋_GB2312"/>
              </w:rPr>
            </w:pPr>
            <w:r>
              <w:rPr>
                <w:rFonts w:eastAsia="仿宋_GB2312"/>
              </w:rPr>
              <w:t>28</w:t>
            </w:r>
          </w:p>
        </w:tc>
        <w:tc>
          <w:tcPr>
            <w:tcW w:w="386" w:type="pct"/>
            <w:tcBorders>
              <w:top w:val="nil"/>
              <w:left w:val="nil"/>
              <w:bottom w:val="single" w:color="auto" w:sz="4" w:space="0"/>
              <w:right w:val="single" w:color="auto" w:sz="4" w:space="0"/>
            </w:tcBorders>
            <w:shd w:val="clear" w:color="auto" w:fill="auto"/>
            <w:noWrap/>
            <w:vAlign w:val="center"/>
          </w:tcPr>
          <w:p>
            <w:pPr>
              <w:pStyle w:val="22"/>
              <w:rPr>
                <w:rFonts w:eastAsia="仿宋_GB2312"/>
              </w:rPr>
            </w:pPr>
            <w:r>
              <w:rPr>
                <w:rFonts w:eastAsia="仿宋_GB2312"/>
              </w:rPr>
              <w:t>149</w:t>
            </w:r>
          </w:p>
        </w:tc>
        <w:tc>
          <w:tcPr>
            <w:tcW w:w="386" w:type="pct"/>
            <w:tcBorders>
              <w:top w:val="nil"/>
              <w:left w:val="nil"/>
              <w:bottom w:val="single" w:color="auto" w:sz="4" w:space="0"/>
              <w:right w:val="single" w:color="auto" w:sz="4" w:space="0"/>
            </w:tcBorders>
            <w:shd w:val="clear" w:color="auto" w:fill="auto"/>
            <w:noWrap/>
            <w:vAlign w:val="center"/>
          </w:tcPr>
          <w:p>
            <w:pPr>
              <w:pStyle w:val="22"/>
              <w:rPr>
                <w:rFonts w:eastAsia="仿宋_GB2312"/>
              </w:rPr>
            </w:pPr>
            <w:r>
              <w:rPr>
                <w:rFonts w:eastAsia="仿宋_GB2312"/>
              </w:rPr>
              <w:t>39</w:t>
            </w:r>
          </w:p>
        </w:tc>
        <w:tc>
          <w:tcPr>
            <w:tcW w:w="262" w:type="pct"/>
            <w:tcBorders>
              <w:top w:val="nil"/>
              <w:left w:val="nil"/>
              <w:bottom w:val="single" w:color="auto" w:sz="4" w:space="0"/>
              <w:right w:val="single" w:color="auto" w:sz="4" w:space="0"/>
            </w:tcBorders>
            <w:shd w:val="clear" w:color="auto" w:fill="auto"/>
            <w:noWrap/>
            <w:vAlign w:val="center"/>
          </w:tcPr>
          <w:p>
            <w:pPr>
              <w:pStyle w:val="22"/>
              <w:rPr>
                <w:rFonts w:eastAsia="仿宋_GB2312"/>
              </w:rPr>
            </w:pPr>
            <w:r>
              <w:rPr>
                <w:rFonts w:eastAsia="仿宋_GB2312"/>
              </w:rPr>
              <w:t>7</w:t>
            </w:r>
          </w:p>
        </w:tc>
        <w:tc>
          <w:tcPr>
            <w:tcW w:w="262" w:type="pct"/>
            <w:tcBorders>
              <w:top w:val="nil"/>
              <w:left w:val="nil"/>
              <w:bottom w:val="single" w:color="auto" w:sz="4" w:space="0"/>
              <w:right w:val="single" w:color="auto" w:sz="4" w:space="0"/>
            </w:tcBorders>
            <w:shd w:val="clear" w:color="auto" w:fill="auto"/>
            <w:noWrap/>
            <w:vAlign w:val="center"/>
          </w:tcPr>
          <w:p>
            <w:pPr>
              <w:pStyle w:val="22"/>
              <w:rPr>
                <w:rFonts w:eastAsia="仿宋_GB2312"/>
              </w:rPr>
            </w:pPr>
            <w:r>
              <w:rPr>
                <w:rFonts w:eastAsia="仿宋_GB2312"/>
              </w:rPr>
              <w:t>18</w:t>
            </w:r>
          </w:p>
        </w:tc>
        <w:tc>
          <w:tcPr>
            <w:tcW w:w="263" w:type="pct"/>
            <w:tcBorders>
              <w:top w:val="nil"/>
              <w:left w:val="nil"/>
              <w:bottom w:val="single" w:color="auto" w:sz="4" w:space="0"/>
              <w:right w:val="single" w:color="auto" w:sz="4" w:space="0"/>
            </w:tcBorders>
            <w:shd w:val="clear" w:color="auto" w:fill="auto"/>
            <w:noWrap/>
            <w:vAlign w:val="center"/>
          </w:tcPr>
          <w:p>
            <w:pPr>
              <w:pStyle w:val="22"/>
              <w:rPr>
                <w:rFonts w:eastAsia="仿宋_GB2312"/>
              </w:rPr>
            </w:pPr>
            <w:r>
              <w:rPr>
                <w:rFonts w:eastAsia="仿宋_GB2312"/>
              </w:rPr>
              <w:t>3</w:t>
            </w:r>
          </w:p>
        </w:tc>
        <w:tc>
          <w:tcPr>
            <w:tcW w:w="262" w:type="pct"/>
            <w:tcBorders>
              <w:top w:val="nil"/>
              <w:left w:val="nil"/>
              <w:bottom w:val="single" w:color="auto" w:sz="4" w:space="0"/>
              <w:right w:val="single" w:color="auto" w:sz="4" w:space="0"/>
            </w:tcBorders>
            <w:shd w:val="clear" w:color="auto" w:fill="auto"/>
            <w:noWrap/>
            <w:vAlign w:val="center"/>
          </w:tcPr>
          <w:p>
            <w:pPr>
              <w:pStyle w:val="22"/>
              <w:rPr>
                <w:rFonts w:eastAsia="仿宋_GB2312"/>
              </w:rPr>
            </w:pPr>
            <w:r>
              <w:rPr>
                <w:rFonts w:eastAsia="仿宋_GB2312"/>
              </w:rPr>
              <w:t>0</w:t>
            </w:r>
          </w:p>
        </w:tc>
        <w:tc>
          <w:tcPr>
            <w:tcW w:w="262" w:type="pct"/>
            <w:tcBorders>
              <w:top w:val="nil"/>
              <w:left w:val="nil"/>
              <w:bottom w:val="single" w:color="auto" w:sz="4" w:space="0"/>
              <w:right w:val="single" w:color="auto" w:sz="4" w:space="0"/>
            </w:tcBorders>
            <w:shd w:val="clear" w:color="auto" w:fill="auto"/>
            <w:noWrap/>
            <w:vAlign w:val="center"/>
          </w:tcPr>
          <w:p>
            <w:pPr>
              <w:pStyle w:val="22"/>
              <w:rPr>
                <w:rFonts w:eastAsia="仿宋_GB2312"/>
              </w:rPr>
            </w:pPr>
            <w:r>
              <w:rPr>
                <w:rFonts w:eastAsia="仿宋_GB2312"/>
              </w:rPr>
              <w:t>0</w:t>
            </w:r>
          </w:p>
        </w:tc>
        <w:tc>
          <w:tcPr>
            <w:tcW w:w="264" w:type="pct"/>
            <w:tcBorders>
              <w:top w:val="nil"/>
              <w:left w:val="nil"/>
              <w:bottom w:val="single" w:color="auto" w:sz="4" w:space="0"/>
              <w:right w:val="single" w:color="auto" w:sz="4" w:space="0"/>
            </w:tcBorders>
            <w:shd w:val="clear" w:color="auto" w:fill="auto"/>
            <w:noWrap/>
            <w:vAlign w:val="center"/>
          </w:tcPr>
          <w:p>
            <w:pPr>
              <w:pStyle w:val="22"/>
              <w:rPr>
                <w:rFonts w:eastAsia="仿宋_GB2312"/>
              </w:rPr>
            </w:pPr>
            <w:r>
              <w:rPr>
                <w:rFonts w:eastAsia="仿宋_GB2312"/>
              </w:rPr>
              <w:t>0</w:t>
            </w:r>
          </w:p>
        </w:tc>
        <w:tc>
          <w:tcPr>
            <w:tcW w:w="282" w:type="pct"/>
            <w:tcBorders>
              <w:top w:val="nil"/>
              <w:left w:val="nil"/>
              <w:bottom w:val="single" w:color="auto" w:sz="4" w:space="0"/>
              <w:right w:val="single" w:color="auto" w:sz="4" w:space="0"/>
            </w:tcBorders>
            <w:shd w:val="clear" w:color="auto" w:fill="auto"/>
            <w:noWrap/>
            <w:vAlign w:val="center"/>
          </w:tcPr>
          <w:p>
            <w:pPr>
              <w:pStyle w:val="22"/>
              <w:rPr>
                <w:rFonts w:eastAsia="仿宋_GB2312"/>
              </w:rPr>
            </w:pPr>
            <w:r>
              <w:rPr>
                <w:rFonts w:eastAsia="仿宋_GB2312"/>
              </w:rPr>
              <w:t>0</w:t>
            </w:r>
          </w:p>
        </w:tc>
        <w:tc>
          <w:tcPr>
            <w:tcW w:w="282" w:type="pct"/>
            <w:tcBorders>
              <w:top w:val="nil"/>
              <w:left w:val="nil"/>
              <w:bottom w:val="single" w:color="auto" w:sz="4" w:space="0"/>
              <w:right w:val="single" w:color="auto" w:sz="4" w:space="0"/>
            </w:tcBorders>
            <w:shd w:val="clear" w:color="auto" w:fill="auto"/>
            <w:noWrap/>
            <w:vAlign w:val="center"/>
          </w:tcPr>
          <w:p>
            <w:pPr>
              <w:pStyle w:val="22"/>
              <w:rPr>
                <w:rFonts w:eastAsia="仿宋_GB2312"/>
              </w:rPr>
            </w:pPr>
            <w:r>
              <w:rPr>
                <w:rFonts w:eastAsia="仿宋_GB2312"/>
              </w:rPr>
              <w:t>0</w:t>
            </w:r>
          </w:p>
        </w:tc>
        <w:tc>
          <w:tcPr>
            <w:tcW w:w="282" w:type="pct"/>
            <w:tcBorders>
              <w:top w:val="nil"/>
              <w:left w:val="nil"/>
              <w:bottom w:val="single" w:color="auto" w:sz="4" w:space="0"/>
              <w:right w:val="single" w:color="auto" w:sz="4" w:space="0"/>
            </w:tcBorders>
            <w:shd w:val="clear" w:color="auto" w:fill="auto"/>
            <w:noWrap/>
            <w:vAlign w:val="center"/>
          </w:tcPr>
          <w:p>
            <w:pPr>
              <w:pStyle w:val="22"/>
              <w:rPr>
                <w:rFonts w:eastAsia="仿宋_GB2312"/>
              </w:rPr>
            </w:pPr>
            <w:r>
              <w:rPr>
                <w:rFonts w:eastAsia="仿宋_GB2312"/>
              </w:rPr>
              <w:t>0</w:t>
            </w:r>
          </w:p>
        </w:tc>
        <w:tc>
          <w:tcPr>
            <w:tcW w:w="282" w:type="pct"/>
            <w:tcBorders>
              <w:top w:val="nil"/>
              <w:left w:val="nil"/>
              <w:bottom w:val="single" w:color="auto" w:sz="4" w:space="0"/>
              <w:right w:val="single" w:color="auto" w:sz="4" w:space="0"/>
            </w:tcBorders>
            <w:shd w:val="clear" w:color="auto" w:fill="auto"/>
            <w:noWrap/>
            <w:vAlign w:val="center"/>
          </w:tcPr>
          <w:p>
            <w:pPr>
              <w:pStyle w:val="22"/>
              <w:rPr>
                <w:rFonts w:eastAsia="仿宋_GB2312"/>
              </w:rPr>
            </w:pPr>
            <w:r>
              <w:rPr>
                <w:rFonts w:eastAsia="仿宋_GB2312"/>
              </w:rPr>
              <w:t>1</w:t>
            </w:r>
          </w:p>
        </w:tc>
        <w:tc>
          <w:tcPr>
            <w:tcW w:w="282" w:type="pct"/>
            <w:tcBorders>
              <w:top w:val="nil"/>
              <w:left w:val="nil"/>
              <w:bottom w:val="single" w:color="auto" w:sz="4" w:space="0"/>
              <w:right w:val="single" w:color="auto" w:sz="4" w:space="0"/>
            </w:tcBorders>
            <w:shd w:val="clear" w:color="auto" w:fill="auto"/>
            <w:noWrap/>
            <w:vAlign w:val="center"/>
          </w:tcPr>
          <w:p>
            <w:pPr>
              <w:pStyle w:val="22"/>
              <w:rPr>
                <w:rFonts w:eastAsia="仿宋_GB2312"/>
              </w:rPr>
            </w:pPr>
            <w:r>
              <w:rPr>
                <w:rFonts w:eastAsia="仿宋_GB2312"/>
              </w:rPr>
              <w:t>3</w:t>
            </w:r>
          </w:p>
        </w:tc>
        <w:tc>
          <w:tcPr>
            <w:tcW w:w="282" w:type="pct"/>
            <w:tcBorders>
              <w:top w:val="nil"/>
              <w:left w:val="nil"/>
              <w:bottom w:val="single" w:color="auto" w:sz="4" w:space="0"/>
              <w:right w:val="single" w:color="auto" w:sz="4" w:space="0"/>
            </w:tcBorders>
            <w:shd w:val="clear" w:color="auto" w:fill="auto"/>
            <w:noWrap/>
            <w:vAlign w:val="center"/>
          </w:tcPr>
          <w:p>
            <w:pPr>
              <w:pStyle w:val="22"/>
              <w:rPr>
                <w:rFonts w:eastAsia="仿宋_GB2312"/>
              </w:rPr>
            </w:pPr>
            <w:r>
              <w:rPr>
                <w:rFonts w:eastAsia="仿宋_GB2312"/>
              </w:rPr>
              <w:t>17</w:t>
            </w:r>
          </w:p>
        </w:tc>
        <w:tc>
          <w:tcPr>
            <w:tcW w:w="312" w:type="pct"/>
            <w:tcBorders>
              <w:top w:val="nil"/>
              <w:left w:val="nil"/>
              <w:bottom w:val="single" w:color="auto" w:sz="4" w:space="0"/>
              <w:right w:val="single" w:color="auto" w:sz="4" w:space="0"/>
            </w:tcBorders>
            <w:shd w:val="clear" w:color="auto" w:fill="auto"/>
            <w:noWrap/>
            <w:vAlign w:val="center"/>
          </w:tcPr>
          <w:p>
            <w:pPr>
              <w:pStyle w:val="22"/>
              <w:rPr>
                <w:rFonts w:eastAsia="仿宋_GB2312"/>
              </w:rPr>
            </w:pPr>
            <w:r>
              <w:rPr>
                <w:rFonts w:eastAsia="仿宋_GB2312"/>
              </w:rPr>
              <w:t>89.3</w:t>
            </w:r>
          </w:p>
        </w:tc>
      </w:tr>
      <w:tr>
        <w:tblPrEx>
          <w:tblCellMar>
            <w:top w:w="0" w:type="dxa"/>
            <w:left w:w="108" w:type="dxa"/>
            <w:bottom w:w="0" w:type="dxa"/>
            <w:right w:w="108" w:type="dxa"/>
          </w:tblCellMar>
        </w:tblPrEx>
        <w:trPr>
          <w:trHeight w:val="454" w:hRule="atLeast"/>
        </w:trPr>
        <w:tc>
          <w:tcPr>
            <w:tcW w:w="257" w:type="pct"/>
            <w:tcBorders>
              <w:top w:val="nil"/>
              <w:left w:val="single" w:color="auto" w:sz="4" w:space="0"/>
              <w:bottom w:val="single" w:color="auto" w:sz="4" w:space="0"/>
              <w:right w:val="single" w:color="auto" w:sz="4" w:space="0"/>
            </w:tcBorders>
            <w:shd w:val="clear" w:color="auto" w:fill="auto"/>
            <w:noWrap/>
            <w:vAlign w:val="center"/>
          </w:tcPr>
          <w:p>
            <w:pPr>
              <w:pStyle w:val="22"/>
              <w:rPr>
                <w:rFonts w:eastAsia="仿宋_GB2312"/>
              </w:rPr>
            </w:pPr>
            <w:r>
              <w:rPr>
                <w:rFonts w:eastAsia="仿宋_GB2312"/>
              </w:rPr>
              <w:t>3月</w:t>
            </w:r>
          </w:p>
        </w:tc>
        <w:tc>
          <w:tcPr>
            <w:tcW w:w="393" w:type="pct"/>
            <w:tcBorders>
              <w:top w:val="nil"/>
              <w:left w:val="nil"/>
              <w:bottom w:val="single" w:color="auto" w:sz="4" w:space="0"/>
              <w:right w:val="single" w:color="auto" w:sz="4" w:space="0"/>
            </w:tcBorders>
            <w:shd w:val="clear" w:color="auto" w:fill="auto"/>
            <w:noWrap/>
            <w:vAlign w:val="center"/>
          </w:tcPr>
          <w:p>
            <w:pPr>
              <w:pStyle w:val="22"/>
              <w:rPr>
                <w:rFonts w:eastAsia="仿宋_GB2312"/>
              </w:rPr>
            </w:pPr>
            <w:r>
              <w:rPr>
                <w:rFonts w:eastAsia="仿宋_GB2312"/>
              </w:rPr>
              <w:t>31</w:t>
            </w:r>
          </w:p>
        </w:tc>
        <w:tc>
          <w:tcPr>
            <w:tcW w:w="386" w:type="pct"/>
            <w:tcBorders>
              <w:top w:val="nil"/>
              <w:left w:val="nil"/>
              <w:bottom w:val="single" w:color="auto" w:sz="4" w:space="0"/>
              <w:right w:val="single" w:color="auto" w:sz="4" w:space="0"/>
            </w:tcBorders>
            <w:shd w:val="clear" w:color="auto" w:fill="auto"/>
            <w:noWrap/>
            <w:vAlign w:val="center"/>
          </w:tcPr>
          <w:p>
            <w:pPr>
              <w:pStyle w:val="22"/>
              <w:rPr>
                <w:rFonts w:eastAsia="仿宋_GB2312"/>
              </w:rPr>
            </w:pPr>
            <w:r>
              <w:rPr>
                <w:rFonts w:eastAsia="仿宋_GB2312"/>
              </w:rPr>
              <w:t>314</w:t>
            </w:r>
          </w:p>
        </w:tc>
        <w:tc>
          <w:tcPr>
            <w:tcW w:w="386" w:type="pct"/>
            <w:tcBorders>
              <w:top w:val="nil"/>
              <w:left w:val="nil"/>
              <w:bottom w:val="single" w:color="auto" w:sz="4" w:space="0"/>
              <w:right w:val="single" w:color="auto" w:sz="4" w:space="0"/>
            </w:tcBorders>
            <w:shd w:val="clear" w:color="auto" w:fill="auto"/>
            <w:noWrap/>
            <w:vAlign w:val="center"/>
          </w:tcPr>
          <w:p>
            <w:pPr>
              <w:pStyle w:val="22"/>
              <w:rPr>
                <w:rFonts w:eastAsia="仿宋_GB2312"/>
              </w:rPr>
            </w:pPr>
            <w:r>
              <w:rPr>
                <w:rFonts w:eastAsia="仿宋_GB2312"/>
              </w:rPr>
              <w:t>42</w:t>
            </w:r>
          </w:p>
        </w:tc>
        <w:tc>
          <w:tcPr>
            <w:tcW w:w="262" w:type="pct"/>
            <w:tcBorders>
              <w:top w:val="nil"/>
              <w:left w:val="nil"/>
              <w:bottom w:val="single" w:color="auto" w:sz="4" w:space="0"/>
              <w:right w:val="single" w:color="auto" w:sz="4" w:space="0"/>
            </w:tcBorders>
            <w:shd w:val="clear" w:color="auto" w:fill="auto"/>
            <w:noWrap/>
            <w:vAlign w:val="center"/>
          </w:tcPr>
          <w:p>
            <w:pPr>
              <w:pStyle w:val="22"/>
              <w:rPr>
                <w:rFonts w:eastAsia="仿宋_GB2312"/>
              </w:rPr>
            </w:pPr>
            <w:r>
              <w:rPr>
                <w:rFonts w:eastAsia="仿宋_GB2312"/>
              </w:rPr>
              <w:t>3</w:t>
            </w:r>
          </w:p>
        </w:tc>
        <w:tc>
          <w:tcPr>
            <w:tcW w:w="262" w:type="pct"/>
            <w:tcBorders>
              <w:top w:val="nil"/>
              <w:left w:val="nil"/>
              <w:bottom w:val="single" w:color="auto" w:sz="4" w:space="0"/>
              <w:right w:val="single" w:color="auto" w:sz="4" w:space="0"/>
            </w:tcBorders>
            <w:shd w:val="clear" w:color="auto" w:fill="auto"/>
            <w:noWrap/>
            <w:vAlign w:val="center"/>
          </w:tcPr>
          <w:p>
            <w:pPr>
              <w:pStyle w:val="22"/>
              <w:rPr>
                <w:rFonts w:eastAsia="仿宋_GB2312"/>
              </w:rPr>
            </w:pPr>
            <w:r>
              <w:rPr>
                <w:rFonts w:eastAsia="仿宋_GB2312"/>
              </w:rPr>
              <w:t>16</w:t>
            </w:r>
          </w:p>
        </w:tc>
        <w:tc>
          <w:tcPr>
            <w:tcW w:w="263" w:type="pct"/>
            <w:tcBorders>
              <w:top w:val="nil"/>
              <w:left w:val="nil"/>
              <w:bottom w:val="single" w:color="auto" w:sz="4" w:space="0"/>
              <w:right w:val="single" w:color="auto" w:sz="4" w:space="0"/>
            </w:tcBorders>
            <w:shd w:val="clear" w:color="auto" w:fill="auto"/>
            <w:noWrap/>
            <w:vAlign w:val="center"/>
          </w:tcPr>
          <w:p>
            <w:pPr>
              <w:pStyle w:val="22"/>
              <w:rPr>
                <w:rFonts w:eastAsia="仿宋_GB2312"/>
              </w:rPr>
            </w:pPr>
            <w:r>
              <w:rPr>
                <w:rFonts w:eastAsia="仿宋_GB2312"/>
              </w:rPr>
              <w:t>8</w:t>
            </w:r>
          </w:p>
        </w:tc>
        <w:tc>
          <w:tcPr>
            <w:tcW w:w="262" w:type="pct"/>
            <w:tcBorders>
              <w:top w:val="nil"/>
              <w:left w:val="nil"/>
              <w:bottom w:val="single" w:color="auto" w:sz="4" w:space="0"/>
              <w:right w:val="single" w:color="auto" w:sz="4" w:space="0"/>
            </w:tcBorders>
            <w:shd w:val="clear" w:color="auto" w:fill="auto"/>
            <w:noWrap/>
            <w:vAlign w:val="center"/>
          </w:tcPr>
          <w:p>
            <w:pPr>
              <w:pStyle w:val="22"/>
              <w:rPr>
                <w:rFonts w:eastAsia="仿宋_GB2312"/>
              </w:rPr>
            </w:pPr>
            <w:r>
              <w:rPr>
                <w:rFonts w:eastAsia="仿宋_GB2312"/>
              </w:rPr>
              <w:t>2</w:t>
            </w:r>
          </w:p>
        </w:tc>
        <w:tc>
          <w:tcPr>
            <w:tcW w:w="262" w:type="pct"/>
            <w:tcBorders>
              <w:top w:val="nil"/>
              <w:left w:val="nil"/>
              <w:bottom w:val="single" w:color="auto" w:sz="4" w:space="0"/>
              <w:right w:val="single" w:color="auto" w:sz="4" w:space="0"/>
            </w:tcBorders>
            <w:shd w:val="clear" w:color="auto" w:fill="auto"/>
            <w:noWrap/>
            <w:vAlign w:val="center"/>
          </w:tcPr>
          <w:p>
            <w:pPr>
              <w:pStyle w:val="22"/>
              <w:rPr>
                <w:rFonts w:eastAsia="仿宋_GB2312"/>
              </w:rPr>
            </w:pPr>
            <w:r>
              <w:rPr>
                <w:rFonts w:eastAsia="仿宋_GB2312"/>
              </w:rPr>
              <w:t>1</w:t>
            </w:r>
          </w:p>
        </w:tc>
        <w:tc>
          <w:tcPr>
            <w:tcW w:w="264" w:type="pct"/>
            <w:tcBorders>
              <w:top w:val="nil"/>
              <w:left w:val="nil"/>
              <w:bottom w:val="single" w:color="auto" w:sz="4" w:space="0"/>
              <w:right w:val="single" w:color="auto" w:sz="4" w:space="0"/>
            </w:tcBorders>
            <w:shd w:val="clear" w:color="auto" w:fill="auto"/>
            <w:noWrap/>
            <w:vAlign w:val="center"/>
          </w:tcPr>
          <w:p>
            <w:pPr>
              <w:pStyle w:val="22"/>
              <w:rPr>
                <w:rFonts w:eastAsia="仿宋_GB2312"/>
              </w:rPr>
            </w:pPr>
            <w:r>
              <w:rPr>
                <w:rFonts w:eastAsia="仿宋_GB2312"/>
              </w:rPr>
              <w:t>1</w:t>
            </w:r>
          </w:p>
        </w:tc>
        <w:tc>
          <w:tcPr>
            <w:tcW w:w="282" w:type="pct"/>
            <w:tcBorders>
              <w:top w:val="nil"/>
              <w:left w:val="nil"/>
              <w:bottom w:val="single" w:color="auto" w:sz="4" w:space="0"/>
              <w:right w:val="single" w:color="auto" w:sz="4" w:space="0"/>
            </w:tcBorders>
            <w:shd w:val="clear" w:color="auto" w:fill="auto"/>
            <w:noWrap/>
            <w:vAlign w:val="center"/>
          </w:tcPr>
          <w:p>
            <w:pPr>
              <w:pStyle w:val="22"/>
              <w:rPr>
                <w:rFonts w:eastAsia="仿宋_GB2312"/>
              </w:rPr>
            </w:pPr>
            <w:r>
              <w:rPr>
                <w:rFonts w:eastAsia="仿宋_GB2312"/>
              </w:rPr>
              <w:t>0</w:t>
            </w:r>
          </w:p>
        </w:tc>
        <w:tc>
          <w:tcPr>
            <w:tcW w:w="282" w:type="pct"/>
            <w:tcBorders>
              <w:top w:val="nil"/>
              <w:left w:val="nil"/>
              <w:bottom w:val="single" w:color="auto" w:sz="4" w:space="0"/>
              <w:right w:val="single" w:color="auto" w:sz="4" w:space="0"/>
            </w:tcBorders>
            <w:shd w:val="clear" w:color="auto" w:fill="auto"/>
            <w:noWrap/>
            <w:vAlign w:val="center"/>
          </w:tcPr>
          <w:p>
            <w:pPr>
              <w:pStyle w:val="22"/>
              <w:rPr>
                <w:rFonts w:eastAsia="仿宋_GB2312"/>
              </w:rPr>
            </w:pPr>
            <w:r>
              <w:rPr>
                <w:rFonts w:eastAsia="仿宋_GB2312"/>
              </w:rPr>
              <w:t>0</w:t>
            </w:r>
          </w:p>
        </w:tc>
        <w:tc>
          <w:tcPr>
            <w:tcW w:w="282" w:type="pct"/>
            <w:tcBorders>
              <w:top w:val="nil"/>
              <w:left w:val="nil"/>
              <w:bottom w:val="single" w:color="auto" w:sz="4" w:space="0"/>
              <w:right w:val="single" w:color="auto" w:sz="4" w:space="0"/>
            </w:tcBorders>
            <w:shd w:val="clear" w:color="auto" w:fill="auto"/>
            <w:noWrap/>
            <w:vAlign w:val="center"/>
          </w:tcPr>
          <w:p>
            <w:pPr>
              <w:pStyle w:val="22"/>
              <w:rPr>
                <w:rFonts w:eastAsia="仿宋_GB2312"/>
              </w:rPr>
            </w:pPr>
            <w:r>
              <w:rPr>
                <w:rFonts w:eastAsia="仿宋_GB2312"/>
              </w:rPr>
              <w:t>0</w:t>
            </w:r>
          </w:p>
        </w:tc>
        <w:tc>
          <w:tcPr>
            <w:tcW w:w="282" w:type="pct"/>
            <w:tcBorders>
              <w:top w:val="nil"/>
              <w:left w:val="nil"/>
              <w:bottom w:val="single" w:color="auto" w:sz="4" w:space="0"/>
              <w:right w:val="single" w:color="auto" w:sz="4" w:space="0"/>
            </w:tcBorders>
            <w:shd w:val="clear" w:color="auto" w:fill="auto"/>
            <w:noWrap/>
            <w:vAlign w:val="center"/>
          </w:tcPr>
          <w:p>
            <w:pPr>
              <w:pStyle w:val="22"/>
              <w:rPr>
                <w:rFonts w:eastAsia="仿宋_GB2312"/>
              </w:rPr>
            </w:pPr>
            <w:r>
              <w:rPr>
                <w:rFonts w:eastAsia="仿宋_GB2312"/>
              </w:rPr>
              <w:t>2</w:t>
            </w:r>
          </w:p>
        </w:tc>
        <w:tc>
          <w:tcPr>
            <w:tcW w:w="282" w:type="pct"/>
            <w:tcBorders>
              <w:top w:val="nil"/>
              <w:left w:val="nil"/>
              <w:bottom w:val="single" w:color="auto" w:sz="4" w:space="0"/>
              <w:right w:val="single" w:color="auto" w:sz="4" w:space="0"/>
            </w:tcBorders>
            <w:shd w:val="clear" w:color="auto" w:fill="auto"/>
            <w:noWrap/>
            <w:vAlign w:val="center"/>
          </w:tcPr>
          <w:p>
            <w:pPr>
              <w:pStyle w:val="22"/>
              <w:rPr>
                <w:rFonts w:eastAsia="仿宋_GB2312"/>
              </w:rPr>
            </w:pPr>
            <w:r>
              <w:rPr>
                <w:rFonts w:eastAsia="仿宋_GB2312"/>
              </w:rPr>
              <w:t>14</w:t>
            </w:r>
          </w:p>
        </w:tc>
        <w:tc>
          <w:tcPr>
            <w:tcW w:w="282" w:type="pct"/>
            <w:tcBorders>
              <w:top w:val="nil"/>
              <w:left w:val="nil"/>
              <w:bottom w:val="single" w:color="auto" w:sz="4" w:space="0"/>
              <w:right w:val="single" w:color="auto" w:sz="4" w:space="0"/>
            </w:tcBorders>
            <w:shd w:val="clear" w:color="auto" w:fill="auto"/>
            <w:noWrap/>
            <w:vAlign w:val="center"/>
          </w:tcPr>
          <w:p>
            <w:pPr>
              <w:pStyle w:val="22"/>
              <w:rPr>
                <w:rFonts w:eastAsia="仿宋_GB2312"/>
              </w:rPr>
            </w:pPr>
            <w:r>
              <w:rPr>
                <w:rFonts w:eastAsia="仿宋_GB2312"/>
              </w:rPr>
              <w:t>12</w:t>
            </w:r>
          </w:p>
        </w:tc>
        <w:tc>
          <w:tcPr>
            <w:tcW w:w="312" w:type="pct"/>
            <w:tcBorders>
              <w:top w:val="nil"/>
              <w:left w:val="nil"/>
              <w:bottom w:val="single" w:color="auto" w:sz="4" w:space="0"/>
              <w:right w:val="single" w:color="auto" w:sz="4" w:space="0"/>
            </w:tcBorders>
            <w:shd w:val="clear" w:color="auto" w:fill="auto"/>
            <w:noWrap/>
            <w:vAlign w:val="center"/>
          </w:tcPr>
          <w:p>
            <w:pPr>
              <w:pStyle w:val="22"/>
              <w:rPr>
                <w:rFonts w:eastAsia="仿宋_GB2312"/>
              </w:rPr>
            </w:pPr>
            <w:r>
              <w:rPr>
                <w:rFonts w:eastAsia="仿宋_GB2312"/>
              </w:rPr>
              <w:t>61.3</w:t>
            </w:r>
          </w:p>
        </w:tc>
      </w:tr>
      <w:tr>
        <w:tblPrEx>
          <w:tblCellMar>
            <w:top w:w="0" w:type="dxa"/>
            <w:left w:w="108" w:type="dxa"/>
            <w:bottom w:w="0" w:type="dxa"/>
            <w:right w:w="108" w:type="dxa"/>
          </w:tblCellMar>
        </w:tblPrEx>
        <w:trPr>
          <w:trHeight w:val="454" w:hRule="atLeast"/>
        </w:trPr>
        <w:tc>
          <w:tcPr>
            <w:tcW w:w="257" w:type="pct"/>
            <w:tcBorders>
              <w:top w:val="nil"/>
              <w:left w:val="single" w:color="auto" w:sz="4" w:space="0"/>
              <w:bottom w:val="single" w:color="auto" w:sz="4" w:space="0"/>
              <w:right w:val="single" w:color="auto" w:sz="4" w:space="0"/>
            </w:tcBorders>
            <w:shd w:val="clear" w:color="auto" w:fill="auto"/>
            <w:noWrap/>
            <w:vAlign w:val="center"/>
          </w:tcPr>
          <w:p>
            <w:pPr>
              <w:pStyle w:val="22"/>
              <w:rPr>
                <w:rFonts w:eastAsia="仿宋_GB2312"/>
              </w:rPr>
            </w:pPr>
            <w:r>
              <w:rPr>
                <w:rFonts w:eastAsia="仿宋_GB2312"/>
              </w:rPr>
              <w:t>4月</w:t>
            </w:r>
          </w:p>
        </w:tc>
        <w:tc>
          <w:tcPr>
            <w:tcW w:w="393" w:type="pct"/>
            <w:tcBorders>
              <w:top w:val="nil"/>
              <w:left w:val="nil"/>
              <w:bottom w:val="single" w:color="auto" w:sz="4" w:space="0"/>
              <w:right w:val="single" w:color="auto" w:sz="4" w:space="0"/>
            </w:tcBorders>
            <w:shd w:val="clear" w:color="auto" w:fill="auto"/>
            <w:noWrap/>
            <w:vAlign w:val="center"/>
          </w:tcPr>
          <w:p>
            <w:pPr>
              <w:pStyle w:val="22"/>
              <w:rPr>
                <w:rFonts w:eastAsia="仿宋_GB2312"/>
              </w:rPr>
            </w:pPr>
            <w:r>
              <w:rPr>
                <w:rFonts w:eastAsia="仿宋_GB2312"/>
              </w:rPr>
              <w:t>30</w:t>
            </w:r>
          </w:p>
        </w:tc>
        <w:tc>
          <w:tcPr>
            <w:tcW w:w="386" w:type="pct"/>
            <w:tcBorders>
              <w:top w:val="nil"/>
              <w:left w:val="nil"/>
              <w:bottom w:val="single" w:color="auto" w:sz="4" w:space="0"/>
              <w:right w:val="single" w:color="auto" w:sz="4" w:space="0"/>
            </w:tcBorders>
            <w:shd w:val="clear" w:color="auto" w:fill="auto"/>
            <w:noWrap/>
            <w:vAlign w:val="center"/>
          </w:tcPr>
          <w:p>
            <w:pPr>
              <w:pStyle w:val="22"/>
              <w:rPr>
                <w:rFonts w:eastAsia="仿宋_GB2312"/>
              </w:rPr>
            </w:pPr>
            <w:r>
              <w:rPr>
                <w:rFonts w:eastAsia="仿宋_GB2312"/>
              </w:rPr>
              <w:t>176</w:t>
            </w:r>
          </w:p>
        </w:tc>
        <w:tc>
          <w:tcPr>
            <w:tcW w:w="386" w:type="pct"/>
            <w:tcBorders>
              <w:top w:val="nil"/>
              <w:left w:val="nil"/>
              <w:bottom w:val="single" w:color="auto" w:sz="4" w:space="0"/>
              <w:right w:val="single" w:color="auto" w:sz="4" w:space="0"/>
            </w:tcBorders>
            <w:shd w:val="clear" w:color="auto" w:fill="auto"/>
            <w:noWrap/>
            <w:vAlign w:val="center"/>
          </w:tcPr>
          <w:p>
            <w:pPr>
              <w:pStyle w:val="22"/>
              <w:rPr>
                <w:rFonts w:eastAsia="仿宋_GB2312"/>
              </w:rPr>
            </w:pPr>
            <w:r>
              <w:rPr>
                <w:rFonts w:eastAsia="仿宋_GB2312"/>
              </w:rPr>
              <w:t>42</w:t>
            </w:r>
          </w:p>
        </w:tc>
        <w:tc>
          <w:tcPr>
            <w:tcW w:w="262" w:type="pct"/>
            <w:tcBorders>
              <w:top w:val="nil"/>
              <w:left w:val="nil"/>
              <w:bottom w:val="single" w:color="auto" w:sz="4" w:space="0"/>
              <w:right w:val="single" w:color="auto" w:sz="4" w:space="0"/>
            </w:tcBorders>
            <w:shd w:val="clear" w:color="auto" w:fill="auto"/>
            <w:noWrap/>
            <w:vAlign w:val="center"/>
          </w:tcPr>
          <w:p>
            <w:pPr>
              <w:pStyle w:val="22"/>
              <w:rPr>
                <w:rFonts w:eastAsia="仿宋_GB2312"/>
              </w:rPr>
            </w:pPr>
            <w:r>
              <w:rPr>
                <w:rFonts w:eastAsia="仿宋_GB2312"/>
              </w:rPr>
              <w:t>7</w:t>
            </w:r>
          </w:p>
        </w:tc>
        <w:tc>
          <w:tcPr>
            <w:tcW w:w="262" w:type="pct"/>
            <w:tcBorders>
              <w:top w:val="nil"/>
              <w:left w:val="nil"/>
              <w:bottom w:val="single" w:color="auto" w:sz="4" w:space="0"/>
              <w:right w:val="single" w:color="auto" w:sz="4" w:space="0"/>
            </w:tcBorders>
            <w:shd w:val="clear" w:color="auto" w:fill="auto"/>
            <w:noWrap/>
            <w:vAlign w:val="center"/>
          </w:tcPr>
          <w:p>
            <w:pPr>
              <w:pStyle w:val="22"/>
              <w:rPr>
                <w:rFonts w:eastAsia="仿宋_GB2312"/>
              </w:rPr>
            </w:pPr>
            <w:r>
              <w:rPr>
                <w:rFonts w:eastAsia="仿宋_GB2312"/>
              </w:rPr>
              <w:t>21</w:t>
            </w:r>
          </w:p>
        </w:tc>
        <w:tc>
          <w:tcPr>
            <w:tcW w:w="263" w:type="pct"/>
            <w:tcBorders>
              <w:top w:val="nil"/>
              <w:left w:val="nil"/>
              <w:bottom w:val="single" w:color="auto" w:sz="4" w:space="0"/>
              <w:right w:val="single" w:color="auto" w:sz="4" w:space="0"/>
            </w:tcBorders>
            <w:shd w:val="clear" w:color="auto" w:fill="auto"/>
            <w:noWrap/>
            <w:vAlign w:val="center"/>
          </w:tcPr>
          <w:p>
            <w:pPr>
              <w:pStyle w:val="22"/>
              <w:rPr>
                <w:rFonts w:eastAsia="仿宋_GB2312"/>
              </w:rPr>
            </w:pPr>
            <w:r>
              <w:rPr>
                <w:rFonts w:eastAsia="仿宋_GB2312"/>
              </w:rPr>
              <w:t>1</w:t>
            </w:r>
          </w:p>
        </w:tc>
        <w:tc>
          <w:tcPr>
            <w:tcW w:w="262" w:type="pct"/>
            <w:tcBorders>
              <w:top w:val="nil"/>
              <w:left w:val="nil"/>
              <w:bottom w:val="single" w:color="auto" w:sz="4" w:space="0"/>
              <w:right w:val="single" w:color="auto" w:sz="4" w:space="0"/>
            </w:tcBorders>
            <w:shd w:val="clear" w:color="auto" w:fill="auto"/>
            <w:noWrap/>
            <w:vAlign w:val="center"/>
          </w:tcPr>
          <w:p>
            <w:pPr>
              <w:pStyle w:val="22"/>
              <w:rPr>
                <w:rFonts w:eastAsia="仿宋_GB2312"/>
              </w:rPr>
            </w:pPr>
            <w:r>
              <w:rPr>
                <w:rFonts w:eastAsia="仿宋_GB2312"/>
              </w:rPr>
              <w:t>1</w:t>
            </w:r>
          </w:p>
        </w:tc>
        <w:tc>
          <w:tcPr>
            <w:tcW w:w="262" w:type="pct"/>
            <w:tcBorders>
              <w:top w:val="nil"/>
              <w:left w:val="nil"/>
              <w:bottom w:val="single" w:color="auto" w:sz="4" w:space="0"/>
              <w:right w:val="single" w:color="auto" w:sz="4" w:space="0"/>
            </w:tcBorders>
            <w:shd w:val="clear" w:color="auto" w:fill="auto"/>
            <w:noWrap/>
            <w:vAlign w:val="center"/>
          </w:tcPr>
          <w:p>
            <w:pPr>
              <w:pStyle w:val="22"/>
              <w:rPr>
                <w:rFonts w:eastAsia="仿宋_GB2312"/>
              </w:rPr>
            </w:pPr>
            <w:r>
              <w:rPr>
                <w:rFonts w:eastAsia="仿宋_GB2312"/>
              </w:rPr>
              <w:t>0</w:t>
            </w:r>
          </w:p>
        </w:tc>
        <w:tc>
          <w:tcPr>
            <w:tcW w:w="264" w:type="pct"/>
            <w:tcBorders>
              <w:top w:val="nil"/>
              <w:left w:val="nil"/>
              <w:bottom w:val="single" w:color="auto" w:sz="4" w:space="0"/>
              <w:right w:val="single" w:color="auto" w:sz="4" w:space="0"/>
            </w:tcBorders>
            <w:shd w:val="clear" w:color="auto" w:fill="auto"/>
            <w:noWrap/>
            <w:vAlign w:val="center"/>
          </w:tcPr>
          <w:p>
            <w:pPr>
              <w:pStyle w:val="22"/>
              <w:rPr>
                <w:rFonts w:eastAsia="仿宋_GB2312"/>
              </w:rPr>
            </w:pPr>
            <w:r>
              <w:rPr>
                <w:rFonts w:eastAsia="仿宋_GB2312"/>
              </w:rPr>
              <w:t>0</w:t>
            </w:r>
          </w:p>
        </w:tc>
        <w:tc>
          <w:tcPr>
            <w:tcW w:w="282" w:type="pct"/>
            <w:tcBorders>
              <w:top w:val="nil"/>
              <w:left w:val="nil"/>
              <w:bottom w:val="single" w:color="auto" w:sz="4" w:space="0"/>
              <w:right w:val="single" w:color="auto" w:sz="4" w:space="0"/>
            </w:tcBorders>
            <w:shd w:val="clear" w:color="auto" w:fill="auto"/>
            <w:noWrap/>
            <w:vAlign w:val="center"/>
          </w:tcPr>
          <w:p>
            <w:pPr>
              <w:pStyle w:val="22"/>
              <w:rPr>
                <w:rFonts w:eastAsia="仿宋_GB2312"/>
              </w:rPr>
            </w:pPr>
            <w:r>
              <w:rPr>
                <w:rFonts w:eastAsia="仿宋_GB2312"/>
              </w:rPr>
              <w:t>0</w:t>
            </w:r>
          </w:p>
        </w:tc>
        <w:tc>
          <w:tcPr>
            <w:tcW w:w="282" w:type="pct"/>
            <w:tcBorders>
              <w:top w:val="nil"/>
              <w:left w:val="nil"/>
              <w:bottom w:val="single" w:color="auto" w:sz="4" w:space="0"/>
              <w:right w:val="single" w:color="auto" w:sz="4" w:space="0"/>
            </w:tcBorders>
            <w:shd w:val="clear" w:color="auto" w:fill="auto"/>
            <w:noWrap/>
            <w:vAlign w:val="center"/>
          </w:tcPr>
          <w:p>
            <w:pPr>
              <w:pStyle w:val="22"/>
              <w:rPr>
                <w:rFonts w:eastAsia="仿宋_GB2312"/>
              </w:rPr>
            </w:pPr>
            <w:r>
              <w:rPr>
                <w:rFonts w:eastAsia="仿宋_GB2312"/>
              </w:rPr>
              <w:t>0</w:t>
            </w:r>
          </w:p>
        </w:tc>
        <w:tc>
          <w:tcPr>
            <w:tcW w:w="282" w:type="pct"/>
            <w:tcBorders>
              <w:top w:val="nil"/>
              <w:left w:val="nil"/>
              <w:bottom w:val="single" w:color="auto" w:sz="4" w:space="0"/>
              <w:right w:val="single" w:color="auto" w:sz="4" w:space="0"/>
            </w:tcBorders>
            <w:shd w:val="clear" w:color="auto" w:fill="auto"/>
            <w:noWrap/>
            <w:vAlign w:val="center"/>
          </w:tcPr>
          <w:p>
            <w:pPr>
              <w:pStyle w:val="22"/>
              <w:rPr>
                <w:rFonts w:eastAsia="仿宋_GB2312"/>
              </w:rPr>
            </w:pPr>
            <w:r>
              <w:rPr>
                <w:rFonts w:eastAsia="仿宋_GB2312"/>
              </w:rPr>
              <w:t>0</w:t>
            </w:r>
          </w:p>
        </w:tc>
        <w:tc>
          <w:tcPr>
            <w:tcW w:w="282" w:type="pct"/>
            <w:tcBorders>
              <w:top w:val="nil"/>
              <w:left w:val="nil"/>
              <w:bottom w:val="single" w:color="auto" w:sz="4" w:space="0"/>
              <w:right w:val="single" w:color="auto" w:sz="4" w:space="0"/>
            </w:tcBorders>
            <w:shd w:val="clear" w:color="auto" w:fill="auto"/>
            <w:noWrap/>
            <w:vAlign w:val="center"/>
          </w:tcPr>
          <w:p>
            <w:pPr>
              <w:pStyle w:val="22"/>
              <w:rPr>
                <w:rFonts w:eastAsia="仿宋_GB2312"/>
              </w:rPr>
            </w:pPr>
            <w:r>
              <w:rPr>
                <w:rFonts w:eastAsia="仿宋_GB2312"/>
              </w:rPr>
              <w:t>13</w:t>
            </w:r>
          </w:p>
        </w:tc>
        <w:tc>
          <w:tcPr>
            <w:tcW w:w="282" w:type="pct"/>
            <w:tcBorders>
              <w:top w:val="nil"/>
              <w:left w:val="nil"/>
              <w:bottom w:val="single" w:color="auto" w:sz="4" w:space="0"/>
              <w:right w:val="single" w:color="auto" w:sz="4" w:space="0"/>
            </w:tcBorders>
            <w:shd w:val="clear" w:color="auto" w:fill="auto"/>
            <w:noWrap/>
            <w:vAlign w:val="center"/>
          </w:tcPr>
          <w:p>
            <w:pPr>
              <w:pStyle w:val="22"/>
              <w:rPr>
                <w:rFonts w:eastAsia="仿宋_GB2312"/>
              </w:rPr>
            </w:pPr>
            <w:r>
              <w:rPr>
                <w:rFonts w:eastAsia="仿宋_GB2312"/>
              </w:rPr>
              <w:t>7</w:t>
            </w:r>
          </w:p>
        </w:tc>
        <w:tc>
          <w:tcPr>
            <w:tcW w:w="282" w:type="pct"/>
            <w:tcBorders>
              <w:top w:val="nil"/>
              <w:left w:val="nil"/>
              <w:bottom w:val="single" w:color="auto" w:sz="4" w:space="0"/>
              <w:right w:val="single" w:color="auto" w:sz="4" w:space="0"/>
            </w:tcBorders>
            <w:shd w:val="clear" w:color="auto" w:fill="auto"/>
            <w:noWrap/>
            <w:vAlign w:val="center"/>
          </w:tcPr>
          <w:p>
            <w:pPr>
              <w:pStyle w:val="22"/>
              <w:rPr>
                <w:rFonts w:eastAsia="仿宋_GB2312"/>
              </w:rPr>
            </w:pPr>
            <w:r>
              <w:rPr>
                <w:rFonts w:eastAsia="仿宋_GB2312"/>
              </w:rPr>
              <w:t>3</w:t>
            </w:r>
          </w:p>
        </w:tc>
        <w:tc>
          <w:tcPr>
            <w:tcW w:w="312" w:type="pct"/>
            <w:tcBorders>
              <w:top w:val="nil"/>
              <w:left w:val="nil"/>
              <w:bottom w:val="single" w:color="auto" w:sz="4" w:space="0"/>
              <w:right w:val="single" w:color="auto" w:sz="4" w:space="0"/>
            </w:tcBorders>
            <w:shd w:val="clear" w:color="auto" w:fill="auto"/>
            <w:noWrap/>
            <w:vAlign w:val="center"/>
          </w:tcPr>
          <w:p>
            <w:pPr>
              <w:pStyle w:val="22"/>
              <w:rPr>
                <w:rFonts w:eastAsia="仿宋_GB2312"/>
              </w:rPr>
            </w:pPr>
            <w:r>
              <w:rPr>
                <w:rFonts w:eastAsia="仿宋_GB2312"/>
              </w:rPr>
              <w:t>93.3</w:t>
            </w:r>
          </w:p>
        </w:tc>
      </w:tr>
      <w:tr>
        <w:tblPrEx>
          <w:tblCellMar>
            <w:top w:w="0" w:type="dxa"/>
            <w:left w:w="108" w:type="dxa"/>
            <w:bottom w:w="0" w:type="dxa"/>
            <w:right w:w="108" w:type="dxa"/>
          </w:tblCellMar>
        </w:tblPrEx>
        <w:trPr>
          <w:trHeight w:val="454" w:hRule="atLeast"/>
        </w:trPr>
        <w:tc>
          <w:tcPr>
            <w:tcW w:w="257" w:type="pct"/>
            <w:tcBorders>
              <w:top w:val="nil"/>
              <w:left w:val="single" w:color="auto" w:sz="4" w:space="0"/>
              <w:bottom w:val="single" w:color="auto" w:sz="4" w:space="0"/>
              <w:right w:val="single" w:color="auto" w:sz="4" w:space="0"/>
            </w:tcBorders>
            <w:shd w:val="clear" w:color="auto" w:fill="auto"/>
            <w:noWrap/>
            <w:vAlign w:val="center"/>
          </w:tcPr>
          <w:p>
            <w:pPr>
              <w:pStyle w:val="22"/>
              <w:rPr>
                <w:rFonts w:eastAsia="仿宋_GB2312"/>
              </w:rPr>
            </w:pPr>
            <w:r>
              <w:rPr>
                <w:rFonts w:eastAsia="仿宋_GB2312"/>
              </w:rPr>
              <w:t>5月</w:t>
            </w:r>
          </w:p>
        </w:tc>
        <w:tc>
          <w:tcPr>
            <w:tcW w:w="393" w:type="pct"/>
            <w:tcBorders>
              <w:top w:val="nil"/>
              <w:left w:val="nil"/>
              <w:bottom w:val="single" w:color="auto" w:sz="4" w:space="0"/>
              <w:right w:val="single" w:color="auto" w:sz="4" w:space="0"/>
            </w:tcBorders>
            <w:shd w:val="clear" w:color="auto" w:fill="auto"/>
            <w:noWrap/>
            <w:vAlign w:val="center"/>
          </w:tcPr>
          <w:p>
            <w:pPr>
              <w:pStyle w:val="22"/>
              <w:rPr>
                <w:rFonts w:eastAsia="仿宋_GB2312"/>
              </w:rPr>
            </w:pPr>
            <w:r>
              <w:rPr>
                <w:rFonts w:eastAsia="仿宋_GB2312"/>
              </w:rPr>
              <w:t>31</w:t>
            </w:r>
          </w:p>
        </w:tc>
        <w:tc>
          <w:tcPr>
            <w:tcW w:w="386" w:type="pct"/>
            <w:tcBorders>
              <w:top w:val="nil"/>
              <w:left w:val="nil"/>
              <w:bottom w:val="single" w:color="auto" w:sz="4" w:space="0"/>
              <w:right w:val="single" w:color="auto" w:sz="4" w:space="0"/>
            </w:tcBorders>
            <w:shd w:val="clear" w:color="auto" w:fill="auto"/>
            <w:noWrap/>
            <w:vAlign w:val="center"/>
          </w:tcPr>
          <w:p>
            <w:pPr>
              <w:pStyle w:val="22"/>
              <w:rPr>
                <w:rFonts w:eastAsia="仿宋_GB2312"/>
              </w:rPr>
            </w:pPr>
            <w:r>
              <w:rPr>
                <w:rFonts w:eastAsia="仿宋_GB2312"/>
              </w:rPr>
              <w:t>142</w:t>
            </w:r>
          </w:p>
        </w:tc>
        <w:tc>
          <w:tcPr>
            <w:tcW w:w="386" w:type="pct"/>
            <w:tcBorders>
              <w:top w:val="nil"/>
              <w:left w:val="nil"/>
              <w:bottom w:val="single" w:color="auto" w:sz="4" w:space="0"/>
              <w:right w:val="single" w:color="auto" w:sz="4" w:space="0"/>
            </w:tcBorders>
            <w:shd w:val="clear" w:color="auto" w:fill="auto"/>
            <w:noWrap/>
            <w:vAlign w:val="center"/>
          </w:tcPr>
          <w:p>
            <w:pPr>
              <w:pStyle w:val="22"/>
              <w:rPr>
                <w:rFonts w:eastAsia="仿宋_GB2312"/>
              </w:rPr>
            </w:pPr>
            <w:r>
              <w:rPr>
                <w:rFonts w:eastAsia="仿宋_GB2312"/>
              </w:rPr>
              <w:t>35</w:t>
            </w:r>
          </w:p>
        </w:tc>
        <w:tc>
          <w:tcPr>
            <w:tcW w:w="262" w:type="pct"/>
            <w:tcBorders>
              <w:top w:val="nil"/>
              <w:left w:val="nil"/>
              <w:bottom w:val="single" w:color="auto" w:sz="4" w:space="0"/>
              <w:right w:val="single" w:color="auto" w:sz="4" w:space="0"/>
            </w:tcBorders>
            <w:shd w:val="clear" w:color="auto" w:fill="auto"/>
            <w:noWrap/>
            <w:vAlign w:val="center"/>
          </w:tcPr>
          <w:p>
            <w:pPr>
              <w:pStyle w:val="22"/>
              <w:rPr>
                <w:rFonts w:eastAsia="仿宋_GB2312"/>
              </w:rPr>
            </w:pPr>
            <w:r>
              <w:rPr>
                <w:rFonts w:eastAsia="仿宋_GB2312"/>
              </w:rPr>
              <w:t>4</w:t>
            </w:r>
          </w:p>
        </w:tc>
        <w:tc>
          <w:tcPr>
            <w:tcW w:w="262" w:type="pct"/>
            <w:tcBorders>
              <w:top w:val="nil"/>
              <w:left w:val="nil"/>
              <w:bottom w:val="single" w:color="auto" w:sz="4" w:space="0"/>
              <w:right w:val="single" w:color="auto" w:sz="4" w:space="0"/>
            </w:tcBorders>
            <w:shd w:val="clear" w:color="auto" w:fill="auto"/>
            <w:noWrap/>
            <w:vAlign w:val="center"/>
          </w:tcPr>
          <w:p>
            <w:pPr>
              <w:pStyle w:val="22"/>
              <w:rPr>
                <w:rFonts w:eastAsia="仿宋_GB2312"/>
              </w:rPr>
            </w:pPr>
            <w:r>
              <w:rPr>
                <w:rFonts w:eastAsia="仿宋_GB2312"/>
              </w:rPr>
              <w:t>16</w:t>
            </w:r>
          </w:p>
        </w:tc>
        <w:tc>
          <w:tcPr>
            <w:tcW w:w="263" w:type="pct"/>
            <w:tcBorders>
              <w:top w:val="nil"/>
              <w:left w:val="nil"/>
              <w:bottom w:val="single" w:color="auto" w:sz="4" w:space="0"/>
              <w:right w:val="single" w:color="auto" w:sz="4" w:space="0"/>
            </w:tcBorders>
            <w:shd w:val="clear" w:color="auto" w:fill="auto"/>
            <w:noWrap/>
            <w:vAlign w:val="center"/>
          </w:tcPr>
          <w:p>
            <w:pPr>
              <w:pStyle w:val="22"/>
              <w:rPr>
                <w:rFonts w:eastAsia="仿宋_GB2312"/>
              </w:rPr>
            </w:pPr>
            <w:r>
              <w:rPr>
                <w:rFonts w:eastAsia="仿宋_GB2312"/>
              </w:rPr>
              <w:t>11</w:t>
            </w:r>
          </w:p>
        </w:tc>
        <w:tc>
          <w:tcPr>
            <w:tcW w:w="262" w:type="pct"/>
            <w:tcBorders>
              <w:top w:val="nil"/>
              <w:left w:val="nil"/>
              <w:bottom w:val="single" w:color="auto" w:sz="4" w:space="0"/>
              <w:right w:val="single" w:color="auto" w:sz="4" w:space="0"/>
            </w:tcBorders>
            <w:shd w:val="clear" w:color="auto" w:fill="auto"/>
            <w:noWrap/>
            <w:vAlign w:val="center"/>
          </w:tcPr>
          <w:p>
            <w:pPr>
              <w:pStyle w:val="22"/>
              <w:rPr>
                <w:rFonts w:eastAsia="仿宋_GB2312"/>
              </w:rPr>
            </w:pPr>
            <w:r>
              <w:rPr>
                <w:rFonts w:eastAsia="仿宋_GB2312"/>
              </w:rPr>
              <w:t>0</w:t>
            </w:r>
          </w:p>
        </w:tc>
        <w:tc>
          <w:tcPr>
            <w:tcW w:w="262" w:type="pct"/>
            <w:tcBorders>
              <w:top w:val="nil"/>
              <w:left w:val="nil"/>
              <w:bottom w:val="single" w:color="auto" w:sz="4" w:space="0"/>
              <w:right w:val="single" w:color="auto" w:sz="4" w:space="0"/>
            </w:tcBorders>
            <w:shd w:val="clear" w:color="auto" w:fill="auto"/>
            <w:noWrap/>
            <w:vAlign w:val="center"/>
          </w:tcPr>
          <w:p>
            <w:pPr>
              <w:pStyle w:val="22"/>
              <w:rPr>
                <w:rFonts w:eastAsia="仿宋_GB2312"/>
              </w:rPr>
            </w:pPr>
            <w:r>
              <w:rPr>
                <w:rFonts w:eastAsia="仿宋_GB2312"/>
              </w:rPr>
              <w:t>0</w:t>
            </w:r>
          </w:p>
        </w:tc>
        <w:tc>
          <w:tcPr>
            <w:tcW w:w="264" w:type="pct"/>
            <w:tcBorders>
              <w:top w:val="nil"/>
              <w:left w:val="nil"/>
              <w:bottom w:val="single" w:color="auto" w:sz="4" w:space="0"/>
              <w:right w:val="single" w:color="auto" w:sz="4" w:space="0"/>
            </w:tcBorders>
            <w:shd w:val="clear" w:color="auto" w:fill="auto"/>
            <w:noWrap/>
            <w:vAlign w:val="center"/>
          </w:tcPr>
          <w:p>
            <w:pPr>
              <w:pStyle w:val="22"/>
              <w:rPr>
                <w:rFonts w:eastAsia="仿宋_GB2312"/>
              </w:rPr>
            </w:pPr>
            <w:r>
              <w:rPr>
                <w:rFonts w:eastAsia="仿宋_GB2312"/>
              </w:rPr>
              <w:t>0</w:t>
            </w:r>
          </w:p>
        </w:tc>
        <w:tc>
          <w:tcPr>
            <w:tcW w:w="282" w:type="pct"/>
            <w:tcBorders>
              <w:top w:val="nil"/>
              <w:left w:val="nil"/>
              <w:bottom w:val="single" w:color="auto" w:sz="4" w:space="0"/>
              <w:right w:val="single" w:color="auto" w:sz="4" w:space="0"/>
            </w:tcBorders>
            <w:shd w:val="clear" w:color="auto" w:fill="auto"/>
            <w:noWrap/>
            <w:vAlign w:val="center"/>
          </w:tcPr>
          <w:p>
            <w:pPr>
              <w:pStyle w:val="22"/>
              <w:rPr>
                <w:rFonts w:eastAsia="仿宋_GB2312"/>
              </w:rPr>
            </w:pPr>
            <w:r>
              <w:rPr>
                <w:rFonts w:eastAsia="仿宋_GB2312"/>
              </w:rPr>
              <w:t>0</w:t>
            </w:r>
          </w:p>
        </w:tc>
        <w:tc>
          <w:tcPr>
            <w:tcW w:w="282" w:type="pct"/>
            <w:tcBorders>
              <w:top w:val="nil"/>
              <w:left w:val="nil"/>
              <w:bottom w:val="single" w:color="auto" w:sz="4" w:space="0"/>
              <w:right w:val="single" w:color="auto" w:sz="4" w:space="0"/>
            </w:tcBorders>
            <w:shd w:val="clear" w:color="auto" w:fill="auto"/>
            <w:noWrap/>
            <w:vAlign w:val="center"/>
          </w:tcPr>
          <w:p>
            <w:pPr>
              <w:pStyle w:val="22"/>
              <w:rPr>
                <w:rFonts w:eastAsia="仿宋_GB2312"/>
              </w:rPr>
            </w:pPr>
            <w:r>
              <w:rPr>
                <w:rFonts w:eastAsia="仿宋_GB2312"/>
              </w:rPr>
              <w:t>0</w:t>
            </w:r>
          </w:p>
        </w:tc>
        <w:tc>
          <w:tcPr>
            <w:tcW w:w="282" w:type="pct"/>
            <w:tcBorders>
              <w:top w:val="nil"/>
              <w:left w:val="nil"/>
              <w:bottom w:val="single" w:color="auto" w:sz="4" w:space="0"/>
              <w:right w:val="single" w:color="auto" w:sz="4" w:space="0"/>
            </w:tcBorders>
            <w:shd w:val="clear" w:color="auto" w:fill="auto"/>
            <w:noWrap/>
            <w:vAlign w:val="center"/>
          </w:tcPr>
          <w:p>
            <w:pPr>
              <w:pStyle w:val="22"/>
              <w:rPr>
                <w:rFonts w:eastAsia="仿宋_GB2312"/>
              </w:rPr>
            </w:pPr>
            <w:r>
              <w:rPr>
                <w:rFonts w:eastAsia="仿宋_GB2312"/>
              </w:rPr>
              <w:t>0</w:t>
            </w:r>
          </w:p>
        </w:tc>
        <w:tc>
          <w:tcPr>
            <w:tcW w:w="282" w:type="pct"/>
            <w:tcBorders>
              <w:top w:val="nil"/>
              <w:left w:val="nil"/>
              <w:bottom w:val="single" w:color="auto" w:sz="4" w:space="0"/>
              <w:right w:val="single" w:color="auto" w:sz="4" w:space="0"/>
            </w:tcBorders>
            <w:shd w:val="clear" w:color="auto" w:fill="auto"/>
            <w:noWrap/>
            <w:vAlign w:val="center"/>
          </w:tcPr>
          <w:p>
            <w:pPr>
              <w:pStyle w:val="22"/>
              <w:rPr>
                <w:rFonts w:eastAsia="仿宋_GB2312"/>
              </w:rPr>
            </w:pPr>
            <w:r>
              <w:rPr>
                <w:rFonts w:eastAsia="仿宋_GB2312"/>
              </w:rPr>
              <w:t>23</w:t>
            </w:r>
          </w:p>
        </w:tc>
        <w:tc>
          <w:tcPr>
            <w:tcW w:w="282" w:type="pct"/>
            <w:tcBorders>
              <w:top w:val="nil"/>
              <w:left w:val="nil"/>
              <w:bottom w:val="single" w:color="auto" w:sz="4" w:space="0"/>
              <w:right w:val="single" w:color="auto" w:sz="4" w:space="0"/>
            </w:tcBorders>
            <w:shd w:val="clear" w:color="auto" w:fill="auto"/>
            <w:noWrap/>
            <w:vAlign w:val="center"/>
          </w:tcPr>
          <w:p>
            <w:pPr>
              <w:pStyle w:val="22"/>
              <w:rPr>
                <w:rFonts w:eastAsia="仿宋_GB2312"/>
              </w:rPr>
            </w:pPr>
            <w:r>
              <w:rPr>
                <w:rFonts w:eastAsia="仿宋_GB2312"/>
              </w:rPr>
              <w:t>3</w:t>
            </w:r>
          </w:p>
        </w:tc>
        <w:tc>
          <w:tcPr>
            <w:tcW w:w="282" w:type="pct"/>
            <w:tcBorders>
              <w:top w:val="nil"/>
              <w:left w:val="nil"/>
              <w:bottom w:val="single" w:color="auto" w:sz="4" w:space="0"/>
              <w:right w:val="single" w:color="auto" w:sz="4" w:space="0"/>
            </w:tcBorders>
            <w:shd w:val="clear" w:color="auto" w:fill="auto"/>
            <w:noWrap/>
            <w:vAlign w:val="center"/>
          </w:tcPr>
          <w:p>
            <w:pPr>
              <w:pStyle w:val="22"/>
              <w:rPr>
                <w:rFonts w:eastAsia="仿宋_GB2312"/>
              </w:rPr>
            </w:pPr>
            <w:r>
              <w:rPr>
                <w:rFonts w:eastAsia="仿宋_GB2312"/>
              </w:rPr>
              <w:t>1</w:t>
            </w:r>
          </w:p>
        </w:tc>
        <w:tc>
          <w:tcPr>
            <w:tcW w:w="312" w:type="pct"/>
            <w:tcBorders>
              <w:top w:val="nil"/>
              <w:left w:val="nil"/>
              <w:bottom w:val="single" w:color="auto" w:sz="4" w:space="0"/>
              <w:right w:val="single" w:color="auto" w:sz="4" w:space="0"/>
            </w:tcBorders>
            <w:shd w:val="clear" w:color="auto" w:fill="auto"/>
            <w:noWrap/>
            <w:vAlign w:val="center"/>
          </w:tcPr>
          <w:p>
            <w:pPr>
              <w:pStyle w:val="22"/>
              <w:rPr>
                <w:rFonts w:eastAsia="仿宋_GB2312"/>
              </w:rPr>
            </w:pPr>
            <w:r>
              <w:rPr>
                <w:rFonts w:eastAsia="仿宋_GB2312"/>
              </w:rPr>
              <w:t>64.5</w:t>
            </w:r>
          </w:p>
        </w:tc>
      </w:tr>
      <w:tr>
        <w:tblPrEx>
          <w:tblCellMar>
            <w:top w:w="0" w:type="dxa"/>
            <w:left w:w="108" w:type="dxa"/>
            <w:bottom w:w="0" w:type="dxa"/>
            <w:right w:w="108" w:type="dxa"/>
          </w:tblCellMar>
        </w:tblPrEx>
        <w:trPr>
          <w:trHeight w:val="454" w:hRule="atLeast"/>
        </w:trPr>
        <w:tc>
          <w:tcPr>
            <w:tcW w:w="257" w:type="pct"/>
            <w:tcBorders>
              <w:top w:val="nil"/>
              <w:left w:val="single" w:color="auto" w:sz="4" w:space="0"/>
              <w:bottom w:val="single" w:color="auto" w:sz="4" w:space="0"/>
              <w:right w:val="single" w:color="auto" w:sz="4" w:space="0"/>
            </w:tcBorders>
            <w:shd w:val="clear" w:color="auto" w:fill="auto"/>
            <w:noWrap/>
            <w:vAlign w:val="center"/>
          </w:tcPr>
          <w:p>
            <w:pPr>
              <w:pStyle w:val="22"/>
              <w:rPr>
                <w:rFonts w:eastAsia="仿宋_GB2312"/>
              </w:rPr>
            </w:pPr>
            <w:r>
              <w:rPr>
                <w:rFonts w:eastAsia="仿宋_GB2312"/>
              </w:rPr>
              <w:t>6月</w:t>
            </w:r>
          </w:p>
        </w:tc>
        <w:tc>
          <w:tcPr>
            <w:tcW w:w="393" w:type="pct"/>
            <w:tcBorders>
              <w:top w:val="nil"/>
              <w:left w:val="nil"/>
              <w:bottom w:val="single" w:color="auto" w:sz="4" w:space="0"/>
              <w:right w:val="single" w:color="auto" w:sz="4" w:space="0"/>
            </w:tcBorders>
            <w:shd w:val="clear" w:color="auto" w:fill="auto"/>
            <w:noWrap/>
            <w:vAlign w:val="center"/>
          </w:tcPr>
          <w:p>
            <w:pPr>
              <w:pStyle w:val="22"/>
              <w:rPr>
                <w:rFonts w:eastAsia="仿宋_GB2312"/>
              </w:rPr>
            </w:pPr>
            <w:r>
              <w:rPr>
                <w:rFonts w:eastAsia="仿宋_GB2312"/>
              </w:rPr>
              <w:t>30</w:t>
            </w:r>
          </w:p>
        </w:tc>
        <w:tc>
          <w:tcPr>
            <w:tcW w:w="386" w:type="pct"/>
            <w:tcBorders>
              <w:top w:val="nil"/>
              <w:left w:val="nil"/>
              <w:bottom w:val="single" w:color="auto" w:sz="4" w:space="0"/>
              <w:right w:val="single" w:color="auto" w:sz="4" w:space="0"/>
            </w:tcBorders>
            <w:shd w:val="clear" w:color="auto" w:fill="auto"/>
            <w:noWrap/>
            <w:vAlign w:val="center"/>
          </w:tcPr>
          <w:p>
            <w:pPr>
              <w:pStyle w:val="22"/>
              <w:rPr>
                <w:rFonts w:eastAsia="仿宋_GB2312"/>
              </w:rPr>
            </w:pPr>
            <w:r>
              <w:rPr>
                <w:rFonts w:eastAsia="仿宋_GB2312"/>
              </w:rPr>
              <w:t>157</w:t>
            </w:r>
          </w:p>
        </w:tc>
        <w:tc>
          <w:tcPr>
            <w:tcW w:w="386" w:type="pct"/>
            <w:tcBorders>
              <w:top w:val="nil"/>
              <w:left w:val="nil"/>
              <w:bottom w:val="single" w:color="auto" w:sz="4" w:space="0"/>
              <w:right w:val="single" w:color="auto" w:sz="4" w:space="0"/>
            </w:tcBorders>
            <w:shd w:val="clear" w:color="auto" w:fill="auto"/>
            <w:noWrap/>
            <w:vAlign w:val="center"/>
          </w:tcPr>
          <w:p>
            <w:pPr>
              <w:pStyle w:val="22"/>
              <w:rPr>
                <w:rFonts w:eastAsia="仿宋_GB2312"/>
              </w:rPr>
            </w:pPr>
            <w:r>
              <w:rPr>
                <w:rFonts w:eastAsia="仿宋_GB2312"/>
              </w:rPr>
              <w:t>48</w:t>
            </w:r>
          </w:p>
        </w:tc>
        <w:tc>
          <w:tcPr>
            <w:tcW w:w="262" w:type="pct"/>
            <w:tcBorders>
              <w:top w:val="nil"/>
              <w:left w:val="nil"/>
              <w:bottom w:val="single" w:color="auto" w:sz="4" w:space="0"/>
              <w:right w:val="single" w:color="auto" w:sz="4" w:space="0"/>
            </w:tcBorders>
            <w:shd w:val="clear" w:color="auto" w:fill="auto"/>
            <w:noWrap/>
            <w:vAlign w:val="center"/>
          </w:tcPr>
          <w:p>
            <w:pPr>
              <w:pStyle w:val="22"/>
              <w:rPr>
                <w:rFonts w:eastAsia="仿宋_GB2312"/>
              </w:rPr>
            </w:pPr>
            <w:r>
              <w:rPr>
                <w:rFonts w:eastAsia="仿宋_GB2312"/>
              </w:rPr>
              <w:t>4</w:t>
            </w:r>
          </w:p>
        </w:tc>
        <w:tc>
          <w:tcPr>
            <w:tcW w:w="262" w:type="pct"/>
            <w:tcBorders>
              <w:top w:val="nil"/>
              <w:left w:val="nil"/>
              <w:bottom w:val="single" w:color="auto" w:sz="4" w:space="0"/>
              <w:right w:val="single" w:color="auto" w:sz="4" w:space="0"/>
            </w:tcBorders>
            <w:shd w:val="clear" w:color="auto" w:fill="auto"/>
            <w:noWrap/>
            <w:vAlign w:val="center"/>
          </w:tcPr>
          <w:p>
            <w:pPr>
              <w:pStyle w:val="22"/>
              <w:rPr>
                <w:rFonts w:eastAsia="仿宋_GB2312"/>
              </w:rPr>
            </w:pPr>
            <w:r>
              <w:rPr>
                <w:rFonts w:eastAsia="仿宋_GB2312"/>
              </w:rPr>
              <w:t>16</w:t>
            </w:r>
          </w:p>
        </w:tc>
        <w:tc>
          <w:tcPr>
            <w:tcW w:w="263" w:type="pct"/>
            <w:tcBorders>
              <w:top w:val="nil"/>
              <w:left w:val="nil"/>
              <w:bottom w:val="single" w:color="auto" w:sz="4" w:space="0"/>
              <w:right w:val="single" w:color="auto" w:sz="4" w:space="0"/>
            </w:tcBorders>
            <w:shd w:val="clear" w:color="auto" w:fill="auto"/>
            <w:noWrap/>
            <w:vAlign w:val="center"/>
          </w:tcPr>
          <w:p>
            <w:pPr>
              <w:pStyle w:val="22"/>
              <w:rPr>
                <w:rFonts w:eastAsia="仿宋_GB2312"/>
              </w:rPr>
            </w:pPr>
            <w:r>
              <w:rPr>
                <w:rFonts w:eastAsia="仿宋_GB2312"/>
              </w:rPr>
              <w:t>9</w:t>
            </w:r>
          </w:p>
        </w:tc>
        <w:tc>
          <w:tcPr>
            <w:tcW w:w="262" w:type="pct"/>
            <w:tcBorders>
              <w:top w:val="nil"/>
              <w:left w:val="nil"/>
              <w:bottom w:val="single" w:color="auto" w:sz="4" w:space="0"/>
              <w:right w:val="single" w:color="auto" w:sz="4" w:space="0"/>
            </w:tcBorders>
            <w:shd w:val="clear" w:color="auto" w:fill="auto"/>
            <w:noWrap/>
            <w:vAlign w:val="center"/>
          </w:tcPr>
          <w:p>
            <w:pPr>
              <w:pStyle w:val="22"/>
              <w:rPr>
                <w:rFonts w:eastAsia="仿宋_GB2312"/>
              </w:rPr>
            </w:pPr>
            <w:r>
              <w:rPr>
                <w:rFonts w:eastAsia="仿宋_GB2312"/>
              </w:rPr>
              <w:t>1</w:t>
            </w:r>
          </w:p>
        </w:tc>
        <w:tc>
          <w:tcPr>
            <w:tcW w:w="262" w:type="pct"/>
            <w:tcBorders>
              <w:top w:val="nil"/>
              <w:left w:val="nil"/>
              <w:bottom w:val="single" w:color="auto" w:sz="4" w:space="0"/>
              <w:right w:val="single" w:color="auto" w:sz="4" w:space="0"/>
            </w:tcBorders>
            <w:shd w:val="clear" w:color="auto" w:fill="auto"/>
            <w:noWrap/>
            <w:vAlign w:val="center"/>
          </w:tcPr>
          <w:p>
            <w:pPr>
              <w:pStyle w:val="22"/>
              <w:rPr>
                <w:rFonts w:eastAsia="仿宋_GB2312"/>
              </w:rPr>
            </w:pPr>
            <w:r>
              <w:rPr>
                <w:rFonts w:eastAsia="仿宋_GB2312"/>
              </w:rPr>
              <w:t>0</w:t>
            </w:r>
          </w:p>
        </w:tc>
        <w:tc>
          <w:tcPr>
            <w:tcW w:w="264" w:type="pct"/>
            <w:tcBorders>
              <w:top w:val="nil"/>
              <w:left w:val="nil"/>
              <w:bottom w:val="single" w:color="auto" w:sz="4" w:space="0"/>
              <w:right w:val="single" w:color="auto" w:sz="4" w:space="0"/>
            </w:tcBorders>
            <w:shd w:val="clear" w:color="auto" w:fill="auto"/>
            <w:noWrap/>
            <w:vAlign w:val="center"/>
          </w:tcPr>
          <w:p>
            <w:pPr>
              <w:pStyle w:val="22"/>
              <w:rPr>
                <w:rFonts w:eastAsia="仿宋_GB2312"/>
              </w:rPr>
            </w:pPr>
            <w:r>
              <w:rPr>
                <w:rFonts w:eastAsia="仿宋_GB2312"/>
              </w:rPr>
              <w:t>0</w:t>
            </w:r>
          </w:p>
        </w:tc>
        <w:tc>
          <w:tcPr>
            <w:tcW w:w="282" w:type="pct"/>
            <w:tcBorders>
              <w:top w:val="nil"/>
              <w:left w:val="nil"/>
              <w:bottom w:val="single" w:color="auto" w:sz="4" w:space="0"/>
              <w:right w:val="single" w:color="auto" w:sz="4" w:space="0"/>
            </w:tcBorders>
            <w:shd w:val="clear" w:color="auto" w:fill="auto"/>
            <w:noWrap/>
            <w:vAlign w:val="center"/>
          </w:tcPr>
          <w:p>
            <w:pPr>
              <w:pStyle w:val="22"/>
              <w:rPr>
                <w:rFonts w:eastAsia="仿宋_GB2312"/>
              </w:rPr>
            </w:pPr>
            <w:r>
              <w:rPr>
                <w:rFonts w:eastAsia="仿宋_GB2312"/>
              </w:rPr>
              <w:t>0</w:t>
            </w:r>
          </w:p>
        </w:tc>
        <w:tc>
          <w:tcPr>
            <w:tcW w:w="282" w:type="pct"/>
            <w:tcBorders>
              <w:top w:val="nil"/>
              <w:left w:val="nil"/>
              <w:bottom w:val="single" w:color="auto" w:sz="4" w:space="0"/>
              <w:right w:val="single" w:color="auto" w:sz="4" w:space="0"/>
            </w:tcBorders>
            <w:shd w:val="clear" w:color="auto" w:fill="auto"/>
            <w:noWrap/>
            <w:vAlign w:val="center"/>
          </w:tcPr>
          <w:p>
            <w:pPr>
              <w:pStyle w:val="22"/>
              <w:rPr>
                <w:rFonts w:eastAsia="仿宋_GB2312"/>
              </w:rPr>
            </w:pPr>
            <w:r>
              <w:rPr>
                <w:rFonts w:eastAsia="仿宋_GB2312"/>
              </w:rPr>
              <w:t>0</w:t>
            </w:r>
          </w:p>
        </w:tc>
        <w:tc>
          <w:tcPr>
            <w:tcW w:w="282" w:type="pct"/>
            <w:tcBorders>
              <w:top w:val="nil"/>
              <w:left w:val="nil"/>
              <w:bottom w:val="single" w:color="auto" w:sz="4" w:space="0"/>
              <w:right w:val="single" w:color="auto" w:sz="4" w:space="0"/>
            </w:tcBorders>
            <w:shd w:val="clear" w:color="auto" w:fill="auto"/>
            <w:noWrap/>
            <w:vAlign w:val="center"/>
          </w:tcPr>
          <w:p>
            <w:pPr>
              <w:pStyle w:val="22"/>
              <w:rPr>
                <w:rFonts w:eastAsia="仿宋_GB2312"/>
              </w:rPr>
            </w:pPr>
            <w:r>
              <w:rPr>
                <w:rFonts w:eastAsia="仿宋_GB2312"/>
              </w:rPr>
              <w:t>0</w:t>
            </w:r>
          </w:p>
        </w:tc>
        <w:tc>
          <w:tcPr>
            <w:tcW w:w="282" w:type="pct"/>
            <w:tcBorders>
              <w:top w:val="nil"/>
              <w:left w:val="nil"/>
              <w:bottom w:val="single" w:color="auto" w:sz="4" w:space="0"/>
              <w:right w:val="single" w:color="auto" w:sz="4" w:space="0"/>
            </w:tcBorders>
            <w:shd w:val="clear" w:color="auto" w:fill="auto"/>
            <w:noWrap/>
            <w:vAlign w:val="center"/>
          </w:tcPr>
          <w:p>
            <w:pPr>
              <w:pStyle w:val="22"/>
              <w:rPr>
                <w:rFonts w:eastAsia="仿宋_GB2312"/>
              </w:rPr>
            </w:pPr>
            <w:r>
              <w:rPr>
                <w:rFonts w:eastAsia="仿宋_GB2312"/>
              </w:rPr>
              <w:t>26</w:t>
            </w:r>
          </w:p>
        </w:tc>
        <w:tc>
          <w:tcPr>
            <w:tcW w:w="282" w:type="pct"/>
            <w:tcBorders>
              <w:top w:val="nil"/>
              <w:left w:val="nil"/>
              <w:bottom w:val="single" w:color="auto" w:sz="4" w:space="0"/>
              <w:right w:val="single" w:color="auto" w:sz="4" w:space="0"/>
            </w:tcBorders>
            <w:shd w:val="clear" w:color="auto" w:fill="auto"/>
            <w:noWrap/>
            <w:vAlign w:val="center"/>
          </w:tcPr>
          <w:p>
            <w:pPr>
              <w:pStyle w:val="22"/>
              <w:rPr>
                <w:rFonts w:eastAsia="仿宋_GB2312"/>
              </w:rPr>
            </w:pPr>
            <w:r>
              <w:rPr>
                <w:rFonts w:eastAsia="仿宋_GB2312"/>
              </w:rPr>
              <w:t>0</w:t>
            </w:r>
          </w:p>
        </w:tc>
        <w:tc>
          <w:tcPr>
            <w:tcW w:w="282" w:type="pct"/>
            <w:tcBorders>
              <w:top w:val="nil"/>
              <w:left w:val="nil"/>
              <w:bottom w:val="single" w:color="auto" w:sz="4" w:space="0"/>
              <w:right w:val="single" w:color="auto" w:sz="4" w:space="0"/>
            </w:tcBorders>
            <w:shd w:val="clear" w:color="auto" w:fill="auto"/>
            <w:noWrap/>
            <w:vAlign w:val="center"/>
          </w:tcPr>
          <w:p>
            <w:pPr>
              <w:pStyle w:val="22"/>
              <w:rPr>
                <w:rFonts w:eastAsia="仿宋_GB2312"/>
              </w:rPr>
            </w:pPr>
            <w:r>
              <w:rPr>
                <w:rFonts w:eastAsia="仿宋_GB2312"/>
              </w:rPr>
              <w:t>0</w:t>
            </w:r>
          </w:p>
        </w:tc>
        <w:tc>
          <w:tcPr>
            <w:tcW w:w="312" w:type="pct"/>
            <w:tcBorders>
              <w:top w:val="nil"/>
              <w:left w:val="nil"/>
              <w:bottom w:val="single" w:color="auto" w:sz="4" w:space="0"/>
              <w:right w:val="single" w:color="auto" w:sz="4" w:space="0"/>
            </w:tcBorders>
            <w:shd w:val="clear" w:color="auto" w:fill="auto"/>
            <w:noWrap/>
            <w:vAlign w:val="center"/>
          </w:tcPr>
          <w:p>
            <w:pPr>
              <w:pStyle w:val="22"/>
              <w:rPr>
                <w:rFonts w:eastAsia="仿宋_GB2312"/>
              </w:rPr>
            </w:pPr>
            <w:r>
              <w:rPr>
                <w:rFonts w:eastAsia="仿宋_GB2312"/>
              </w:rPr>
              <w:t>66.7</w:t>
            </w:r>
          </w:p>
        </w:tc>
      </w:tr>
      <w:tr>
        <w:tblPrEx>
          <w:tblCellMar>
            <w:top w:w="0" w:type="dxa"/>
            <w:left w:w="108" w:type="dxa"/>
            <w:bottom w:w="0" w:type="dxa"/>
            <w:right w:w="108" w:type="dxa"/>
          </w:tblCellMar>
        </w:tblPrEx>
        <w:trPr>
          <w:trHeight w:val="454" w:hRule="atLeast"/>
        </w:trPr>
        <w:tc>
          <w:tcPr>
            <w:tcW w:w="257" w:type="pct"/>
            <w:tcBorders>
              <w:top w:val="nil"/>
              <w:left w:val="single" w:color="auto" w:sz="4" w:space="0"/>
              <w:bottom w:val="single" w:color="auto" w:sz="4" w:space="0"/>
              <w:right w:val="single" w:color="auto" w:sz="4" w:space="0"/>
            </w:tcBorders>
            <w:shd w:val="clear" w:color="auto" w:fill="auto"/>
            <w:noWrap/>
            <w:vAlign w:val="center"/>
          </w:tcPr>
          <w:p>
            <w:pPr>
              <w:pStyle w:val="22"/>
              <w:rPr>
                <w:rFonts w:eastAsia="仿宋_GB2312"/>
              </w:rPr>
            </w:pPr>
            <w:r>
              <w:rPr>
                <w:rFonts w:eastAsia="仿宋_GB2312"/>
              </w:rPr>
              <w:t>7月</w:t>
            </w:r>
          </w:p>
        </w:tc>
        <w:tc>
          <w:tcPr>
            <w:tcW w:w="393" w:type="pct"/>
            <w:tcBorders>
              <w:top w:val="nil"/>
              <w:left w:val="nil"/>
              <w:bottom w:val="single" w:color="auto" w:sz="4" w:space="0"/>
              <w:right w:val="single" w:color="auto" w:sz="4" w:space="0"/>
            </w:tcBorders>
            <w:shd w:val="clear" w:color="auto" w:fill="auto"/>
            <w:noWrap/>
            <w:vAlign w:val="center"/>
          </w:tcPr>
          <w:p>
            <w:pPr>
              <w:pStyle w:val="22"/>
              <w:rPr>
                <w:rFonts w:eastAsia="仿宋_GB2312"/>
              </w:rPr>
            </w:pPr>
            <w:r>
              <w:rPr>
                <w:rFonts w:eastAsia="仿宋_GB2312"/>
              </w:rPr>
              <w:t>31</w:t>
            </w:r>
          </w:p>
        </w:tc>
        <w:tc>
          <w:tcPr>
            <w:tcW w:w="386" w:type="pct"/>
            <w:tcBorders>
              <w:top w:val="nil"/>
              <w:left w:val="nil"/>
              <w:bottom w:val="single" w:color="auto" w:sz="4" w:space="0"/>
              <w:right w:val="single" w:color="auto" w:sz="4" w:space="0"/>
            </w:tcBorders>
            <w:shd w:val="clear" w:color="auto" w:fill="auto"/>
            <w:noWrap/>
            <w:vAlign w:val="center"/>
          </w:tcPr>
          <w:p>
            <w:pPr>
              <w:pStyle w:val="22"/>
              <w:rPr>
                <w:rFonts w:eastAsia="仿宋_GB2312"/>
              </w:rPr>
            </w:pPr>
            <w:r>
              <w:rPr>
                <w:rFonts w:eastAsia="仿宋_GB2312"/>
              </w:rPr>
              <w:t>108</w:t>
            </w:r>
          </w:p>
        </w:tc>
        <w:tc>
          <w:tcPr>
            <w:tcW w:w="386" w:type="pct"/>
            <w:tcBorders>
              <w:top w:val="nil"/>
              <w:left w:val="nil"/>
              <w:bottom w:val="single" w:color="auto" w:sz="4" w:space="0"/>
              <w:right w:val="single" w:color="auto" w:sz="4" w:space="0"/>
            </w:tcBorders>
            <w:shd w:val="clear" w:color="auto" w:fill="auto"/>
            <w:noWrap/>
            <w:vAlign w:val="center"/>
          </w:tcPr>
          <w:p>
            <w:pPr>
              <w:pStyle w:val="22"/>
              <w:rPr>
                <w:rFonts w:eastAsia="仿宋_GB2312"/>
              </w:rPr>
            </w:pPr>
            <w:r>
              <w:rPr>
                <w:rFonts w:eastAsia="仿宋_GB2312"/>
              </w:rPr>
              <w:t>26</w:t>
            </w:r>
          </w:p>
        </w:tc>
        <w:tc>
          <w:tcPr>
            <w:tcW w:w="262" w:type="pct"/>
            <w:tcBorders>
              <w:top w:val="nil"/>
              <w:left w:val="nil"/>
              <w:bottom w:val="single" w:color="auto" w:sz="4" w:space="0"/>
              <w:right w:val="single" w:color="auto" w:sz="4" w:space="0"/>
            </w:tcBorders>
            <w:shd w:val="clear" w:color="auto" w:fill="auto"/>
            <w:noWrap/>
            <w:vAlign w:val="center"/>
          </w:tcPr>
          <w:p>
            <w:pPr>
              <w:pStyle w:val="22"/>
              <w:rPr>
                <w:rFonts w:eastAsia="仿宋_GB2312"/>
              </w:rPr>
            </w:pPr>
            <w:r>
              <w:rPr>
                <w:rFonts w:eastAsia="仿宋_GB2312"/>
              </w:rPr>
              <w:t>9</w:t>
            </w:r>
          </w:p>
        </w:tc>
        <w:tc>
          <w:tcPr>
            <w:tcW w:w="262" w:type="pct"/>
            <w:tcBorders>
              <w:top w:val="nil"/>
              <w:left w:val="nil"/>
              <w:bottom w:val="single" w:color="auto" w:sz="4" w:space="0"/>
              <w:right w:val="single" w:color="auto" w:sz="4" w:space="0"/>
            </w:tcBorders>
            <w:shd w:val="clear" w:color="auto" w:fill="auto"/>
            <w:noWrap/>
            <w:vAlign w:val="center"/>
          </w:tcPr>
          <w:p>
            <w:pPr>
              <w:pStyle w:val="22"/>
              <w:rPr>
                <w:rFonts w:eastAsia="仿宋_GB2312"/>
              </w:rPr>
            </w:pPr>
            <w:r>
              <w:rPr>
                <w:rFonts w:eastAsia="仿宋_GB2312"/>
              </w:rPr>
              <w:t>20</w:t>
            </w:r>
          </w:p>
        </w:tc>
        <w:tc>
          <w:tcPr>
            <w:tcW w:w="263" w:type="pct"/>
            <w:tcBorders>
              <w:top w:val="nil"/>
              <w:left w:val="nil"/>
              <w:bottom w:val="single" w:color="auto" w:sz="4" w:space="0"/>
              <w:right w:val="single" w:color="auto" w:sz="4" w:space="0"/>
            </w:tcBorders>
            <w:shd w:val="clear" w:color="auto" w:fill="auto"/>
            <w:noWrap/>
            <w:vAlign w:val="center"/>
          </w:tcPr>
          <w:p>
            <w:pPr>
              <w:pStyle w:val="22"/>
              <w:rPr>
                <w:rFonts w:eastAsia="仿宋_GB2312"/>
              </w:rPr>
            </w:pPr>
            <w:r>
              <w:rPr>
                <w:rFonts w:eastAsia="仿宋_GB2312"/>
              </w:rPr>
              <w:t>2</w:t>
            </w:r>
          </w:p>
        </w:tc>
        <w:tc>
          <w:tcPr>
            <w:tcW w:w="262" w:type="pct"/>
            <w:tcBorders>
              <w:top w:val="nil"/>
              <w:left w:val="nil"/>
              <w:bottom w:val="single" w:color="auto" w:sz="4" w:space="0"/>
              <w:right w:val="single" w:color="auto" w:sz="4" w:space="0"/>
            </w:tcBorders>
            <w:shd w:val="clear" w:color="auto" w:fill="auto"/>
            <w:noWrap/>
            <w:vAlign w:val="center"/>
          </w:tcPr>
          <w:p>
            <w:pPr>
              <w:pStyle w:val="22"/>
              <w:rPr>
                <w:rFonts w:eastAsia="仿宋_GB2312"/>
              </w:rPr>
            </w:pPr>
            <w:r>
              <w:rPr>
                <w:rFonts w:eastAsia="仿宋_GB2312"/>
              </w:rPr>
              <w:t>0</w:t>
            </w:r>
          </w:p>
        </w:tc>
        <w:tc>
          <w:tcPr>
            <w:tcW w:w="262" w:type="pct"/>
            <w:tcBorders>
              <w:top w:val="nil"/>
              <w:left w:val="nil"/>
              <w:bottom w:val="single" w:color="auto" w:sz="4" w:space="0"/>
              <w:right w:val="single" w:color="auto" w:sz="4" w:space="0"/>
            </w:tcBorders>
            <w:shd w:val="clear" w:color="auto" w:fill="auto"/>
            <w:noWrap/>
            <w:vAlign w:val="center"/>
          </w:tcPr>
          <w:p>
            <w:pPr>
              <w:pStyle w:val="22"/>
              <w:rPr>
                <w:rFonts w:eastAsia="仿宋_GB2312"/>
              </w:rPr>
            </w:pPr>
            <w:r>
              <w:rPr>
                <w:rFonts w:eastAsia="仿宋_GB2312"/>
              </w:rPr>
              <w:t>0</w:t>
            </w:r>
          </w:p>
        </w:tc>
        <w:tc>
          <w:tcPr>
            <w:tcW w:w="264" w:type="pct"/>
            <w:tcBorders>
              <w:top w:val="nil"/>
              <w:left w:val="nil"/>
              <w:bottom w:val="single" w:color="auto" w:sz="4" w:space="0"/>
              <w:right w:val="single" w:color="auto" w:sz="4" w:space="0"/>
            </w:tcBorders>
            <w:shd w:val="clear" w:color="auto" w:fill="auto"/>
            <w:noWrap/>
            <w:vAlign w:val="center"/>
          </w:tcPr>
          <w:p>
            <w:pPr>
              <w:pStyle w:val="22"/>
              <w:rPr>
                <w:rFonts w:eastAsia="仿宋_GB2312"/>
              </w:rPr>
            </w:pPr>
            <w:r>
              <w:rPr>
                <w:rFonts w:eastAsia="仿宋_GB2312"/>
              </w:rPr>
              <w:t>0</w:t>
            </w:r>
          </w:p>
        </w:tc>
        <w:tc>
          <w:tcPr>
            <w:tcW w:w="282" w:type="pct"/>
            <w:tcBorders>
              <w:top w:val="nil"/>
              <w:left w:val="nil"/>
              <w:bottom w:val="single" w:color="auto" w:sz="4" w:space="0"/>
              <w:right w:val="single" w:color="auto" w:sz="4" w:space="0"/>
            </w:tcBorders>
            <w:shd w:val="clear" w:color="auto" w:fill="auto"/>
            <w:noWrap/>
            <w:vAlign w:val="center"/>
          </w:tcPr>
          <w:p>
            <w:pPr>
              <w:pStyle w:val="22"/>
              <w:rPr>
                <w:rFonts w:eastAsia="仿宋_GB2312"/>
              </w:rPr>
            </w:pPr>
            <w:r>
              <w:rPr>
                <w:rFonts w:eastAsia="仿宋_GB2312"/>
              </w:rPr>
              <w:t>0</w:t>
            </w:r>
          </w:p>
        </w:tc>
        <w:tc>
          <w:tcPr>
            <w:tcW w:w="282" w:type="pct"/>
            <w:tcBorders>
              <w:top w:val="nil"/>
              <w:left w:val="nil"/>
              <w:bottom w:val="single" w:color="auto" w:sz="4" w:space="0"/>
              <w:right w:val="single" w:color="auto" w:sz="4" w:space="0"/>
            </w:tcBorders>
            <w:shd w:val="clear" w:color="auto" w:fill="auto"/>
            <w:noWrap/>
            <w:vAlign w:val="center"/>
          </w:tcPr>
          <w:p>
            <w:pPr>
              <w:pStyle w:val="22"/>
              <w:rPr>
                <w:rFonts w:eastAsia="仿宋_GB2312"/>
              </w:rPr>
            </w:pPr>
            <w:r>
              <w:rPr>
                <w:rFonts w:eastAsia="仿宋_GB2312"/>
              </w:rPr>
              <w:t>0</w:t>
            </w:r>
          </w:p>
        </w:tc>
        <w:tc>
          <w:tcPr>
            <w:tcW w:w="282" w:type="pct"/>
            <w:tcBorders>
              <w:top w:val="nil"/>
              <w:left w:val="nil"/>
              <w:bottom w:val="single" w:color="auto" w:sz="4" w:space="0"/>
              <w:right w:val="single" w:color="auto" w:sz="4" w:space="0"/>
            </w:tcBorders>
            <w:shd w:val="clear" w:color="auto" w:fill="auto"/>
            <w:noWrap/>
            <w:vAlign w:val="center"/>
          </w:tcPr>
          <w:p>
            <w:pPr>
              <w:pStyle w:val="22"/>
              <w:rPr>
                <w:rFonts w:eastAsia="仿宋_GB2312"/>
              </w:rPr>
            </w:pPr>
            <w:r>
              <w:rPr>
                <w:rFonts w:eastAsia="仿宋_GB2312"/>
              </w:rPr>
              <w:t>0</w:t>
            </w:r>
          </w:p>
        </w:tc>
        <w:tc>
          <w:tcPr>
            <w:tcW w:w="282" w:type="pct"/>
            <w:tcBorders>
              <w:top w:val="nil"/>
              <w:left w:val="nil"/>
              <w:bottom w:val="single" w:color="auto" w:sz="4" w:space="0"/>
              <w:right w:val="single" w:color="auto" w:sz="4" w:space="0"/>
            </w:tcBorders>
            <w:shd w:val="clear" w:color="auto" w:fill="auto"/>
            <w:noWrap/>
            <w:vAlign w:val="center"/>
          </w:tcPr>
          <w:p>
            <w:pPr>
              <w:pStyle w:val="22"/>
              <w:rPr>
                <w:rFonts w:eastAsia="仿宋_GB2312"/>
              </w:rPr>
            </w:pPr>
            <w:r>
              <w:rPr>
                <w:rFonts w:eastAsia="仿宋_GB2312"/>
              </w:rPr>
              <w:t>22</w:t>
            </w:r>
          </w:p>
        </w:tc>
        <w:tc>
          <w:tcPr>
            <w:tcW w:w="282" w:type="pct"/>
            <w:tcBorders>
              <w:top w:val="nil"/>
              <w:left w:val="nil"/>
              <w:bottom w:val="single" w:color="auto" w:sz="4" w:space="0"/>
              <w:right w:val="single" w:color="auto" w:sz="4" w:space="0"/>
            </w:tcBorders>
            <w:shd w:val="clear" w:color="auto" w:fill="auto"/>
            <w:noWrap/>
            <w:vAlign w:val="center"/>
          </w:tcPr>
          <w:p>
            <w:pPr>
              <w:pStyle w:val="22"/>
              <w:rPr>
                <w:rFonts w:eastAsia="仿宋_GB2312"/>
              </w:rPr>
            </w:pPr>
            <w:r>
              <w:rPr>
                <w:rFonts w:eastAsia="仿宋_GB2312"/>
              </w:rPr>
              <w:t>0</w:t>
            </w:r>
          </w:p>
        </w:tc>
        <w:tc>
          <w:tcPr>
            <w:tcW w:w="282" w:type="pct"/>
            <w:tcBorders>
              <w:top w:val="nil"/>
              <w:left w:val="nil"/>
              <w:bottom w:val="single" w:color="auto" w:sz="4" w:space="0"/>
              <w:right w:val="single" w:color="auto" w:sz="4" w:space="0"/>
            </w:tcBorders>
            <w:shd w:val="clear" w:color="auto" w:fill="auto"/>
            <w:noWrap/>
            <w:vAlign w:val="center"/>
          </w:tcPr>
          <w:p>
            <w:pPr>
              <w:pStyle w:val="22"/>
              <w:rPr>
                <w:rFonts w:eastAsia="仿宋_GB2312"/>
              </w:rPr>
            </w:pPr>
            <w:r>
              <w:rPr>
                <w:rFonts w:eastAsia="仿宋_GB2312"/>
              </w:rPr>
              <w:t>0</w:t>
            </w:r>
          </w:p>
        </w:tc>
        <w:tc>
          <w:tcPr>
            <w:tcW w:w="312" w:type="pct"/>
            <w:tcBorders>
              <w:top w:val="nil"/>
              <w:left w:val="nil"/>
              <w:bottom w:val="single" w:color="auto" w:sz="4" w:space="0"/>
              <w:right w:val="single" w:color="auto" w:sz="4" w:space="0"/>
            </w:tcBorders>
            <w:shd w:val="clear" w:color="auto" w:fill="auto"/>
            <w:noWrap/>
            <w:vAlign w:val="center"/>
          </w:tcPr>
          <w:p>
            <w:pPr>
              <w:pStyle w:val="22"/>
              <w:rPr>
                <w:rFonts w:eastAsia="仿宋_GB2312"/>
              </w:rPr>
            </w:pPr>
            <w:r>
              <w:rPr>
                <w:rFonts w:eastAsia="仿宋_GB2312"/>
              </w:rPr>
              <w:t>93.5</w:t>
            </w:r>
          </w:p>
        </w:tc>
      </w:tr>
      <w:tr>
        <w:tblPrEx>
          <w:tblCellMar>
            <w:top w:w="0" w:type="dxa"/>
            <w:left w:w="108" w:type="dxa"/>
            <w:bottom w:w="0" w:type="dxa"/>
            <w:right w:w="108" w:type="dxa"/>
          </w:tblCellMar>
        </w:tblPrEx>
        <w:trPr>
          <w:trHeight w:val="454" w:hRule="atLeast"/>
        </w:trPr>
        <w:tc>
          <w:tcPr>
            <w:tcW w:w="257" w:type="pct"/>
            <w:tcBorders>
              <w:top w:val="nil"/>
              <w:left w:val="single" w:color="auto" w:sz="4" w:space="0"/>
              <w:bottom w:val="single" w:color="auto" w:sz="4" w:space="0"/>
              <w:right w:val="single" w:color="auto" w:sz="4" w:space="0"/>
            </w:tcBorders>
            <w:shd w:val="clear" w:color="auto" w:fill="auto"/>
            <w:noWrap/>
            <w:vAlign w:val="center"/>
          </w:tcPr>
          <w:p>
            <w:pPr>
              <w:pStyle w:val="22"/>
              <w:rPr>
                <w:rFonts w:eastAsia="仿宋_GB2312"/>
              </w:rPr>
            </w:pPr>
            <w:r>
              <w:rPr>
                <w:rFonts w:eastAsia="仿宋_GB2312"/>
              </w:rPr>
              <w:t>8月</w:t>
            </w:r>
          </w:p>
        </w:tc>
        <w:tc>
          <w:tcPr>
            <w:tcW w:w="393" w:type="pct"/>
            <w:tcBorders>
              <w:top w:val="nil"/>
              <w:left w:val="nil"/>
              <w:bottom w:val="single" w:color="auto" w:sz="4" w:space="0"/>
              <w:right w:val="single" w:color="auto" w:sz="4" w:space="0"/>
            </w:tcBorders>
            <w:shd w:val="clear" w:color="auto" w:fill="auto"/>
            <w:noWrap/>
            <w:vAlign w:val="center"/>
          </w:tcPr>
          <w:p>
            <w:pPr>
              <w:pStyle w:val="22"/>
              <w:rPr>
                <w:rFonts w:eastAsia="仿宋_GB2312"/>
              </w:rPr>
            </w:pPr>
            <w:r>
              <w:rPr>
                <w:rFonts w:eastAsia="仿宋_GB2312"/>
              </w:rPr>
              <w:t>31</w:t>
            </w:r>
          </w:p>
        </w:tc>
        <w:tc>
          <w:tcPr>
            <w:tcW w:w="386" w:type="pct"/>
            <w:tcBorders>
              <w:top w:val="nil"/>
              <w:left w:val="nil"/>
              <w:bottom w:val="single" w:color="auto" w:sz="4" w:space="0"/>
              <w:right w:val="single" w:color="auto" w:sz="4" w:space="0"/>
            </w:tcBorders>
            <w:shd w:val="clear" w:color="auto" w:fill="auto"/>
            <w:noWrap/>
            <w:vAlign w:val="center"/>
          </w:tcPr>
          <w:p>
            <w:pPr>
              <w:pStyle w:val="22"/>
              <w:rPr>
                <w:rFonts w:eastAsia="仿宋_GB2312"/>
              </w:rPr>
            </w:pPr>
            <w:r>
              <w:rPr>
                <w:rFonts w:eastAsia="仿宋_GB2312"/>
              </w:rPr>
              <w:t>118</w:t>
            </w:r>
          </w:p>
        </w:tc>
        <w:tc>
          <w:tcPr>
            <w:tcW w:w="386" w:type="pct"/>
            <w:tcBorders>
              <w:top w:val="nil"/>
              <w:left w:val="nil"/>
              <w:bottom w:val="single" w:color="auto" w:sz="4" w:space="0"/>
              <w:right w:val="single" w:color="auto" w:sz="4" w:space="0"/>
            </w:tcBorders>
            <w:shd w:val="clear" w:color="auto" w:fill="auto"/>
            <w:noWrap/>
            <w:vAlign w:val="center"/>
          </w:tcPr>
          <w:p>
            <w:pPr>
              <w:pStyle w:val="22"/>
              <w:rPr>
                <w:rFonts w:eastAsia="仿宋_GB2312"/>
              </w:rPr>
            </w:pPr>
            <w:r>
              <w:rPr>
                <w:rFonts w:eastAsia="仿宋_GB2312"/>
              </w:rPr>
              <w:t>38</w:t>
            </w:r>
          </w:p>
        </w:tc>
        <w:tc>
          <w:tcPr>
            <w:tcW w:w="262" w:type="pct"/>
            <w:tcBorders>
              <w:top w:val="nil"/>
              <w:left w:val="nil"/>
              <w:bottom w:val="single" w:color="auto" w:sz="4" w:space="0"/>
              <w:right w:val="single" w:color="auto" w:sz="4" w:space="0"/>
            </w:tcBorders>
            <w:shd w:val="clear" w:color="auto" w:fill="auto"/>
            <w:noWrap/>
            <w:vAlign w:val="center"/>
          </w:tcPr>
          <w:p>
            <w:pPr>
              <w:pStyle w:val="22"/>
              <w:rPr>
                <w:rFonts w:eastAsia="仿宋_GB2312"/>
              </w:rPr>
            </w:pPr>
            <w:r>
              <w:rPr>
                <w:rFonts w:eastAsia="仿宋_GB2312"/>
              </w:rPr>
              <w:t>14</w:t>
            </w:r>
          </w:p>
        </w:tc>
        <w:tc>
          <w:tcPr>
            <w:tcW w:w="262" w:type="pct"/>
            <w:tcBorders>
              <w:top w:val="nil"/>
              <w:left w:val="nil"/>
              <w:bottom w:val="single" w:color="auto" w:sz="4" w:space="0"/>
              <w:right w:val="single" w:color="auto" w:sz="4" w:space="0"/>
            </w:tcBorders>
            <w:shd w:val="clear" w:color="auto" w:fill="auto"/>
            <w:noWrap/>
            <w:vAlign w:val="center"/>
          </w:tcPr>
          <w:p>
            <w:pPr>
              <w:pStyle w:val="22"/>
              <w:rPr>
                <w:rFonts w:eastAsia="仿宋_GB2312"/>
              </w:rPr>
            </w:pPr>
            <w:r>
              <w:rPr>
                <w:rFonts w:eastAsia="仿宋_GB2312"/>
              </w:rPr>
              <w:t>15</w:t>
            </w:r>
          </w:p>
        </w:tc>
        <w:tc>
          <w:tcPr>
            <w:tcW w:w="263" w:type="pct"/>
            <w:tcBorders>
              <w:top w:val="nil"/>
              <w:left w:val="nil"/>
              <w:bottom w:val="single" w:color="auto" w:sz="4" w:space="0"/>
              <w:right w:val="single" w:color="auto" w:sz="4" w:space="0"/>
            </w:tcBorders>
            <w:shd w:val="clear" w:color="auto" w:fill="auto"/>
            <w:noWrap/>
            <w:vAlign w:val="center"/>
          </w:tcPr>
          <w:p>
            <w:pPr>
              <w:pStyle w:val="22"/>
              <w:rPr>
                <w:rFonts w:eastAsia="仿宋_GB2312"/>
              </w:rPr>
            </w:pPr>
            <w:r>
              <w:rPr>
                <w:rFonts w:eastAsia="仿宋_GB2312"/>
              </w:rPr>
              <w:t>2</w:t>
            </w:r>
          </w:p>
        </w:tc>
        <w:tc>
          <w:tcPr>
            <w:tcW w:w="262" w:type="pct"/>
            <w:tcBorders>
              <w:top w:val="nil"/>
              <w:left w:val="nil"/>
              <w:bottom w:val="single" w:color="auto" w:sz="4" w:space="0"/>
              <w:right w:val="single" w:color="auto" w:sz="4" w:space="0"/>
            </w:tcBorders>
            <w:shd w:val="clear" w:color="auto" w:fill="auto"/>
            <w:noWrap/>
            <w:vAlign w:val="center"/>
          </w:tcPr>
          <w:p>
            <w:pPr>
              <w:pStyle w:val="22"/>
              <w:rPr>
                <w:rFonts w:eastAsia="仿宋_GB2312"/>
              </w:rPr>
            </w:pPr>
            <w:r>
              <w:rPr>
                <w:rFonts w:eastAsia="仿宋_GB2312"/>
              </w:rPr>
              <w:t>0</w:t>
            </w:r>
          </w:p>
        </w:tc>
        <w:tc>
          <w:tcPr>
            <w:tcW w:w="262" w:type="pct"/>
            <w:tcBorders>
              <w:top w:val="nil"/>
              <w:left w:val="nil"/>
              <w:bottom w:val="single" w:color="auto" w:sz="4" w:space="0"/>
              <w:right w:val="single" w:color="auto" w:sz="4" w:space="0"/>
            </w:tcBorders>
            <w:shd w:val="clear" w:color="auto" w:fill="auto"/>
            <w:noWrap/>
            <w:vAlign w:val="center"/>
          </w:tcPr>
          <w:p>
            <w:pPr>
              <w:pStyle w:val="22"/>
              <w:rPr>
                <w:rFonts w:eastAsia="仿宋_GB2312"/>
              </w:rPr>
            </w:pPr>
            <w:r>
              <w:rPr>
                <w:rFonts w:eastAsia="仿宋_GB2312"/>
              </w:rPr>
              <w:t>0</w:t>
            </w:r>
          </w:p>
        </w:tc>
        <w:tc>
          <w:tcPr>
            <w:tcW w:w="264" w:type="pct"/>
            <w:tcBorders>
              <w:top w:val="nil"/>
              <w:left w:val="nil"/>
              <w:bottom w:val="single" w:color="auto" w:sz="4" w:space="0"/>
              <w:right w:val="single" w:color="auto" w:sz="4" w:space="0"/>
            </w:tcBorders>
            <w:shd w:val="clear" w:color="auto" w:fill="auto"/>
            <w:noWrap/>
            <w:vAlign w:val="center"/>
          </w:tcPr>
          <w:p>
            <w:pPr>
              <w:pStyle w:val="22"/>
              <w:rPr>
                <w:rFonts w:eastAsia="仿宋_GB2312"/>
              </w:rPr>
            </w:pPr>
            <w:r>
              <w:rPr>
                <w:rFonts w:eastAsia="仿宋_GB2312"/>
              </w:rPr>
              <w:t>0</w:t>
            </w:r>
          </w:p>
        </w:tc>
        <w:tc>
          <w:tcPr>
            <w:tcW w:w="282" w:type="pct"/>
            <w:tcBorders>
              <w:top w:val="nil"/>
              <w:left w:val="nil"/>
              <w:bottom w:val="single" w:color="auto" w:sz="4" w:space="0"/>
              <w:right w:val="single" w:color="auto" w:sz="4" w:space="0"/>
            </w:tcBorders>
            <w:shd w:val="clear" w:color="auto" w:fill="auto"/>
            <w:noWrap/>
            <w:vAlign w:val="center"/>
          </w:tcPr>
          <w:p>
            <w:pPr>
              <w:pStyle w:val="22"/>
              <w:rPr>
                <w:rFonts w:eastAsia="仿宋_GB2312"/>
              </w:rPr>
            </w:pPr>
            <w:r>
              <w:rPr>
                <w:rFonts w:eastAsia="仿宋_GB2312"/>
              </w:rPr>
              <w:t>0</w:t>
            </w:r>
          </w:p>
        </w:tc>
        <w:tc>
          <w:tcPr>
            <w:tcW w:w="282" w:type="pct"/>
            <w:tcBorders>
              <w:top w:val="nil"/>
              <w:left w:val="nil"/>
              <w:bottom w:val="single" w:color="auto" w:sz="4" w:space="0"/>
              <w:right w:val="single" w:color="auto" w:sz="4" w:space="0"/>
            </w:tcBorders>
            <w:shd w:val="clear" w:color="auto" w:fill="auto"/>
            <w:noWrap/>
            <w:vAlign w:val="center"/>
          </w:tcPr>
          <w:p>
            <w:pPr>
              <w:pStyle w:val="22"/>
              <w:rPr>
                <w:rFonts w:eastAsia="仿宋_GB2312"/>
              </w:rPr>
            </w:pPr>
            <w:r>
              <w:rPr>
                <w:rFonts w:eastAsia="仿宋_GB2312"/>
              </w:rPr>
              <w:t>0</w:t>
            </w:r>
          </w:p>
        </w:tc>
        <w:tc>
          <w:tcPr>
            <w:tcW w:w="282" w:type="pct"/>
            <w:tcBorders>
              <w:top w:val="nil"/>
              <w:left w:val="nil"/>
              <w:bottom w:val="single" w:color="auto" w:sz="4" w:space="0"/>
              <w:right w:val="single" w:color="auto" w:sz="4" w:space="0"/>
            </w:tcBorders>
            <w:shd w:val="clear" w:color="auto" w:fill="auto"/>
            <w:noWrap/>
            <w:vAlign w:val="center"/>
          </w:tcPr>
          <w:p>
            <w:pPr>
              <w:pStyle w:val="22"/>
              <w:rPr>
                <w:rFonts w:eastAsia="仿宋_GB2312"/>
              </w:rPr>
            </w:pPr>
            <w:r>
              <w:rPr>
                <w:rFonts w:eastAsia="仿宋_GB2312"/>
              </w:rPr>
              <w:t>0</w:t>
            </w:r>
          </w:p>
        </w:tc>
        <w:tc>
          <w:tcPr>
            <w:tcW w:w="282" w:type="pct"/>
            <w:tcBorders>
              <w:top w:val="nil"/>
              <w:left w:val="nil"/>
              <w:bottom w:val="single" w:color="auto" w:sz="4" w:space="0"/>
              <w:right w:val="single" w:color="auto" w:sz="4" w:space="0"/>
            </w:tcBorders>
            <w:shd w:val="clear" w:color="auto" w:fill="auto"/>
            <w:noWrap/>
            <w:vAlign w:val="center"/>
          </w:tcPr>
          <w:p>
            <w:pPr>
              <w:pStyle w:val="22"/>
              <w:rPr>
                <w:rFonts w:eastAsia="仿宋_GB2312"/>
              </w:rPr>
            </w:pPr>
            <w:r>
              <w:rPr>
                <w:rFonts w:eastAsia="仿宋_GB2312"/>
              </w:rPr>
              <w:t>17</w:t>
            </w:r>
          </w:p>
        </w:tc>
        <w:tc>
          <w:tcPr>
            <w:tcW w:w="282" w:type="pct"/>
            <w:tcBorders>
              <w:top w:val="nil"/>
              <w:left w:val="nil"/>
              <w:bottom w:val="single" w:color="auto" w:sz="4" w:space="0"/>
              <w:right w:val="single" w:color="auto" w:sz="4" w:space="0"/>
            </w:tcBorders>
            <w:shd w:val="clear" w:color="auto" w:fill="auto"/>
            <w:noWrap/>
            <w:vAlign w:val="center"/>
          </w:tcPr>
          <w:p>
            <w:pPr>
              <w:pStyle w:val="22"/>
              <w:rPr>
                <w:rFonts w:eastAsia="仿宋_GB2312"/>
              </w:rPr>
            </w:pPr>
            <w:r>
              <w:rPr>
                <w:rFonts w:eastAsia="仿宋_GB2312"/>
              </w:rPr>
              <w:t>0</w:t>
            </w:r>
          </w:p>
        </w:tc>
        <w:tc>
          <w:tcPr>
            <w:tcW w:w="282" w:type="pct"/>
            <w:tcBorders>
              <w:top w:val="nil"/>
              <w:left w:val="nil"/>
              <w:bottom w:val="single" w:color="auto" w:sz="4" w:space="0"/>
              <w:right w:val="single" w:color="auto" w:sz="4" w:space="0"/>
            </w:tcBorders>
            <w:shd w:val="clear" w:color="auto" w:fill="auto"/>
            <w:noWrap/>
            <w:vAlign w:val="center"/>
          </w:tcPr>
          <w:p>
            <w:pPr>
              <w:pStyle w:val="22"/>
              <w:rPr>
                <w:rFonts w:eastAsia="仿宋_GB2312"/>
              </w:rPr>
            </w:pPr>
            <w:r>
              <w:rPr>
                <w:rFonts w:eastAsia="仿宋_GB2312"/>
              </w:rPr>
              <w:t>0</w:t>
            </w:r>
          </w:p>
        </w:tc>
        <w:tc>
          <w:tcPr>
            <w:tcW w:w="312" w:type="pct"/>
            <w:tcBorders>
              <w:top w:val="nil"/>
              <w:left w:val="nil"/>
              <w:bottom w:val="single" w:color="auto" w:sz="4" w:space="0"/>
              <w:right w:val="single" w:color="auto" w:sz="4" w:space="0"/>
            </w:tcBorders>
            <w:shd w:val="clear" w:color="auto" w:fill="auto"/>
            <w:noWrap/>
            <w:vAlign w:val="center"/>
          </w:tcPr>
          <w:p>
            <w:pPr>
              <w:pStyle w:val="22"/>
              <w:rPr>
                <w:rFonts w:eastAsia="仿宋_GB2312"/>
              </w:rPr>
            </w:pPr>
            <w:r>
              <w:rPr>
                <w:rFonts w:eastAsia="仿宋_GB2312"/>
              </w:rPr>
              <w:t>93.5</w:t>
            </w:r>
          </w:p>
        </w:tc>
      </w:tr>
      <w:tr>
        <w:tblPrEx>
          <w:tblCellMar>
            <w:top w:w="0" w:type="dxa"/>
            <w:left w:w="108" w:type="dxa"/>
            <w:bottom w:w="0" w:type="dxa"/>
            <w:right w:w="108" w:type="dxa"/>
          </w:tblCellMar>
        </w:tblPrEx>
        <w:trPr>
          <w:trHeight w:val="454" w:hRule="atLeast"/>
        </w:trPr>
        <w:tc>
          <w:tcPr>
            <w:tcW w:w="257" w:type="pct"/>
            <w:tcBorders>
              <w:top w:val="nil"/>
              <w:left w:val="single" w:color="auto" w:sz="4" w:space="0"/>
              <w:bottom w:val="single" w:color="auto" w:sz="4" w:space="0"/>
              <w:right w:val="single" w:color="auto" w:sz="4" w:space="0"/>
            </w:tcBorders>
            <w:shd w:val="clear" w:color="auto" w:fill="auto"/>
            <w:noWrap/>
            <w:vAlign w:val="center"/>
          </w:tcPr>
          <w:p>
            <w:pPr>
              <w:pStyle w:val="22"/>
              <w:rPr>
                <w:rFonts w:eastAsia="仿宋_GB2312"/>
              </w:rPr>
            </w:pPr>
            <w:r>
              <w:rPr>
                <w:rFonts w:eastAsia="仿宋_GB2312"/>
              </w:rPr>
              <w:t>9月</w:t>
            </w:r>
          </w:p>
        </w:tc>
        <w:tc>
          <w:tcPr>
            <w:tcW w:w="393" w:type="pct"/>
            <w:tcBorders>
              <w:top w:val="nil"/>
              <w:left w:val="nil"/>
              <w:bottom w:val="single" w:color="auto" w:sz="4" w:space="0"/>
              <w:right w:val="single" w:color="auto" w:sz="4" w:space="0"/>
            </w:tcBorders>
            <w:shd w:val="clear" w:color="auto" w:fill="auto"/>
            <w:noWrap/>
            <w:vAlign w:val="center"/>
          </w:tcPr>
          <w:p>
            <w:pPr>
              <w:pStyle w:val="22"/>
              <w:rPr>
                <w:rFonts w:eastAsia="仿宋_GB2312"/>
              </w:rPr>
            </w:pPr>
            <w:r>
              <w:rPr>
                <w:rFonts w:eastAsia="仿宋_GB2312"/>
              </w:rPr>
              <w:t>30</w:t>
            </w:r>
          </w:p>
        </w:tc>
        <w:tc>
          <w:tcPr>
            <w:tcW w:w="386" w:type="pct"/>
            <w:tcBorders>
              <w:top w:val="nil"/>
              <w:left w:val="nil"/>
              <w:bottom w:val="single" w:color="auto" w:sz="4" w:space="0"/>
              <w:right w:val="single" w:color="auto" w:sz="4" w:space="0"/>
            </w:tcBorders>
            <w:shd w:val="clear" w:color="auto" w:fill="auto"/>
            <w:noWrap/>
            <w:vAlign w:val="center"/>
          </w:tcPr>
          <w:p>
            <w:pPr>
              <w:pStyle w:val="22"/>
              <w:rPr>
                <w:rFonts w:eastAsia="仿宋_GB2312"/>
              </w:rPr>
            </w:pPr>
            <w:r>
              <w:rPr>
                <w:rFonts w:eastAsia="仿宋_GB2312"/>
              </w:rPr>
              <w:t>107</w:t>
            </w:r>
          </w:p>
        </w:tc>
        <w:tc>
          <w:tcPr>
            <w:tcW w:w="386" w:type="pct"/>
            <w:tcBorders>
              <w:top w:val="nil"/>
              <w:left w:val="nil"/>
              <w:bottom w:val="single" w:color="auto" w:sz="4" w:space="0"/>
              <w:right w:val="single" w:color="auto" w:sz="4" w:space="0"/>
            </w:tcBorders>
            <w:shd w:val="clear" w:color="auto" w:fill="auto"/>
            <w:noWrap/>
            <w:vAlign w:val="center"/>
          </w:tcPr>
          <w:p>
            <w:pPr>
              <w:pStyle w:val="22"/>
              <w:rPr>
                <w:rFonts w:eastAsia="仿宋_GB2312"/>
              </w:rPr>
            </w:pPr>
            <w:r>
              <w:rPr>
                <w:rFonts w:eastAsia="仿宋_GB2312"/>
              </w:rPr>
              <w:t>30</w:t>
            </w:r>
          </w:p>
        </w:tc>
        <w:tc>
          <w:tcPr>
            <w:tcW w:w="262" w:type="pct"/>
            <w:tcBorders>
              <w:top w:val="nil"/>
              <w:left w:val="nil"/>
              <w:bottom w:val="single" w:color="auto" w:sz="4" w:space="0"/>
              <w:right w:val="single" w:color="auto" w:sz="4" w:space="0"/>
            </w:tcBorders>
            <w:shd w:val="clear" w:color="auto" w:fill="auto"/>
            <w:noWrap/>
            <w:vAlign w:val="center"/>
          </w:tcPr>
          <w:p>
            <w:pPr>
              <w:pStyle w:val="22"/>
              <w:rPr>
                <w:rFonts w:eastAsia="仿宋_GB2312"/>
              </w:rPr>
            </w:pPr>
            <w:r>
              <w:rPr>
                <w:rFonts w:eastAsia="仿宋_GB2312"/>
              </w:rPr>
              <w:t>7</w:t>
            </w:r>
          </w:p>
        </w:tc>
        <w:tc>
          <w:tcPr>
            <w:tcW w:w="262" w:type="pct"/>
            <w:tcBorders>
              <w:top w:val="nil"/>
              <w:left w:val="nil"/>
              <w:bottom w:val="single" w:color="auto" w:sz="4" w:space="0"/>
              <w:right w:val="single" w:color="auto" w:sz="4" w:space="0"/>
            </w:tcBorders>
            <w:shd w:val="clear" w:color="auto" w:fill="auto"/>
            <w:noWrap/>
            <w:vAlign w:val="center"/>
          </w:tcPr>
          <w:p>
            <w:pPr>
              <w:pStyle w:val="22"/>
              <w:rPr>
                <w:rFonts w:eastAsia="仿宋_GB2312"/>
              </w:rPr>
            </w:pPr>
            <w:r>
              <w:rPr>
                <w:rFonts w:eastAsia="仿宋_GB2312"/>
              </w:rPr>
              <w:t>19</w:t>
            </w:r>
          </w:p>
        </w:tc>
        <w:tc>
          <w:tcPr>
            <w:tcW w:w="263" w:type="pct"/>
            <w:tcBorders>
              <w:top w:val="nil"/>
              <w:left w:val="nil"/>
              <w:bottom w:val="single" w:color="auto" w:sz="4" w:space="0"/>
              <w:right w:val="single" w:color="auto" w:sz="4" w:space="0"/>
            </w:tcBorders>
            <w:shd w:val="clear" w:color="auto" w:fill="auto"/>
            <w:noWrap/>
            <w:vAlign w:val="center"/>
          </w:tcPr>
          <w:p>
            <w:pPr>
              <w:pStyle w:val="22"/>
              <w:rPr>
                <w:rFonts w:eastAsia="仿宋_GB2312"/>
              </w:rPr>
            </w:pPr>
            <w:r>
              <w:rPr>
                <w:rFonts w:eastAsia="仿宋_GB2312"/>
              </w:rPr>
              <w:t>4</w:t>
            </w:r>
          </w:p>
        </w:tc>
        <w:tc>
          <w:tcPr>
            <w:tcW w:w="262" w:type="pct"/>
            <w:tcBorders>
              <w:top w:val="nil"/>
              <w:left w:val="nil"/>
              <w:bottom w:val="single" w:color="auto" w:sz="4" w:space="0"/>
              <w:right w:val="single" w:color="auto" w:sz="4" w:space="0"/>
            </w:tcBorders>
            <w:shd w:val="clear" w:color="auto" w:fill="auto"/>
            <w:noWrap/>
            <w:vAlign w:val="center"/>
          </w:tcPr>
          <w:p>
            <w:pPr>
              <w:pStyle w:val="22"/>
              <w:rPr>
                <w:rFonts w:eastAsia="仿宋_GB2312"/>
              </w:rPr>
            </w:pPr>
            <w:r>
              <w:rPr>
                <w:rFonts w:eastAsia="仿宋_GB2312"/>
              </w:rPr>
              <w:t>0</w:t>
            </w:r>
          </w:p>
        </w:tc>
        <w:tc>
          <w:tcPr>
            <w:tcW w:w="262" w:type="pct"/>
            <w:tcBorders>
              <w:top w:val="nil"/>
              <w:left w:val="nil"/>
              <w:bottom w:val="single" w:color="auto" w:sz="4" w:space="0"/>
              <w:right w:val="single" w:color="auto" w:sz="4" w:space="0"/>
            </w:tcBorders>
            <w:shd w:val="clear" w:color="auto" w:fill="auto"/>
            <w:noWrap/>
            <w:vAlign w:val="center"/>
          </w:tcPr>
          <w:p>
            <w:pPr>
              <w:pStyle w:val="22"/>
              <w:rPr>
                <w:rFonts w:eastAsia="仿宋_GB2312"/>
              </w:rPr>
            </w:pPr>
            <w:r>
              <w:rPr>
                <w:rFonts w:eastAsia="仿宋_GB2312"/>
              </w:rPr>
              <w:t>0</w:t>
            </w:r>
          </w:p>
        </w:tc>
        <w:tc>
          <w:tcPr>
            <w:tcW w:w="264" w:type="pct"/>
            <w:tcBorders>
              <w:top w:val="nil"/>
              <w:left w:val="nil"/>
              <w:bottom w:val="single" w:color="auto" w:sz="4" w:space="0"/>
              <w:right w:val="single" w:color="auto" w:sz="4" w:space="0"/>
            </w:tcBorders>
            <w:shd w:val="clear" w:color="auto" w:fill="auto"/>
            <w:noWrap/>
            <w:vAlign w:val="center"/>
          </w:tcPr>
          <w:p>
            <w:pPr>
              <w:pStyle w:val="22"/>
              <w:rPr>
                <w:rFonts w:eastAsia="仿宋_GB2312"/>
              </w:rPr>
            </w:pPr>
            <w:r>
              <w:rPr>
                <w:rFonts w:eastAsia="仿宋_GB2312"/>
              </w:rPr>
              <w:t>0</w:t>
            </w:r>
          </w:p>
        </w:tc>
        <w:tc>
          <w:tcPr>
            <w:tcW w:w="282" w:type="pct"/>
            <w:tcBorders>
              <w:top w:val="nil"/>
              <w:left w:val="nil"/>
              <w:bottom w:val="single" w:color="auto" w:sz="4" w:space="0"/>
              <w:right w:val="single" w:color="auto" w:sz="4" w:space="0"/>
            </w:tcBorders>
            <w:shd w:val="clear" w:color="auto" w:fill="auto"/>
            <w:noWrap/>
            <w:vAlign w:val="center"/>
          </w:tcPr>
          <w:p>
            <w:pPr>
              <w:pStyle w:val="22"/>
              <w:rPr>
                <w:rFonts w:eastAsia="仿宋_GB2312"/>
              </w:rPr>
            </w:pPr>
            <w:r>
              <w:rPr>
                <w:rFonts w:eastAsia="仿宋_GB2312"/>
              </w:rPr>
              <w:t>0</w:t>
            </w:r>
          </w:p>
        </w:tc>
        <w:tc>
          <w:tcPr>
            <w:tcW w:w="282" w:type="pct"/>
            <w:tcBorders>
              <w:top w:val="nil"/>
              <w:left w:val="nil"/>
              <w:bottom w:val="single" w:color="auto" w:sz="4" w:space="0"/>
              <w:right w:val="single" w:color="auto" w:sz="4" w:space="0"/>
            </w:tcBorders>
            <w:shd w:val="clear" w:color="auto" w:fill="auto"/>
            <w:noWrap/>
            <w:vAlign w:val="center"/>
          </w:tcPr>
          <w:p>
            <w:pPr>
              <w:pStyle w:val="22"/>
              <w:rPr>
                <w:rFonts w:eastAsia="仿宋_GB2312"/>
              </w:rPr>
            </w:pPr>
            <w:r>
              <w:rPr>
                <w:rFonts w:eastAsia="仿宋_GB2312"/>
              </w:rPr>
              <w:t>0</w:t>
            </w:r>
          </w:p>
        </w:tc>
        <w:tc>
          <w:tcPr>
            <w:tcW w:w="282" w:type="pct"/>
            <w:tcBorders>
              <w:top w:val="nil"/>
              <w:left w:val="nil"/>
              <w:bottom w:val="single" w:color="auto" w:sz="4" w:space="0"/>
              <w:right w:val="single" w:color="auto" w:sz="4" w:space="0"/>
            </w:tcBorders>
            <w:shd w:val="clear" w:color="auto" w:fill="auto"/>
            <w:noWrap/>
            <w:vAlign w:val="center"/>
          </w:tcPr>
          <w:p>
            <w:pPr>
              <w:pStyle w:val="22"/>
              <w:rPr>
                <w:rFonts w:eastAsia="仿宋_GB2312"/>
              </w:rPr>
            </w:pPr>
            <w:r>
              <w:rPr>
                <w:rFonts w:eastAsia="仿宋_GB2312"/>
              </w:rPr>
              <w:t>0</w:t>
            </w:r>
          </w:p>
        </w:tc>
        <w:tc>
          <w:tcPr>
            <w:tcW w:w="282" w:type="pct"/>
            <w:tcBorders>
              <w:top w:val="nil"/>
              <w:left w:val="nil"/>
              <w:bottom w:val="single" w:color="auto" w:sz="4" w:space="0"/>
              <w:right w:val="single" w:color="auto" w:sz="4" w:space="0"/>
            </w:tcBorders>
            <w:shd w:val="clear" w:color="auto" w:fill="auto"/>
            <w:noWrap/>
            <w:vAlign w:val="center"/>
          </w:tcPr>
          <w:p>
            <w:pPr>
              <w:pStyle w:val="22"/>
              <w:rPr>
                <w:rFonts w:eastAsia="仿宋_GB2312"/>
              </w:rPr>
            </w:pPr>
            <w:r>
              <w:rPr>
                <w:rFonts w:eastAsia="仿宋_GB2312"/>
              </w:rPr>
              <w:t>23</w:t>
            </w:r>
          </w:p>
        </w:tc>
        <w:tc>
          <w:tcPr>
            <w:tcW w:w="282" w:type="pct"/>
            <w:tcBorders>
              <w:top w:val="nil"/>
              <w:left w:val="nil"/>
              <w:bottom w:val="single" w:color="auto" w:sz="4" w:space="0"/>
              <w:right w:val="single" w:color="auto" w:sz="4" w:space="0"/>
            </w:tcBorders>
            <w:shd w:val="clear" w:color="auto" w:fill="auto"/>
            <w:noWrap/>
            <w:vAlign w:val="center"/>
          </w:tcPr>
          <w:p>
            <w:pPr>
              <w:pStyle w:val="22"/>
              <w:rPr>
                <w:rFonts w:eastAsia="仿宋_GB2312"/>
              </w:rPr>
            </w:pPr>
            <w:r>
              <w:rPr>
                <w:rFonts w:eastAsia="仿宋_GB2312"/>
              </w:rPr>
              <w:t>0</w:t>
            </w:r>
          </w:p>
        </w:tc>
        <w:tc>
          <w:tcPr>
            <w:tcW w:w="282" w:type="pct"/>
            <w:tcBorders>
              <w:top w:val="nil"/>
              <w:left w:val="nil"/>
              <w:bottom w:val="single" w:color="auto" w:sz="4" w:space="0"/>
              <w:right w:val="single" w:color="auto" w:sz="4" w:space="0"/>
            </w:tcBorders>
            <w:shd w:val="clear" w:color="auto" w:fill="auto"/>
            <w:noWrap/>
            <w:vAlign w:val="center"/>
          </w:tcPr>
          <w:p>
            <w:pPr>
              <w:pStyle w:val="22"/>
              <w:rPr>
                <w:rFonts w:eastAsia="仿宋_GB2312"/>
              </w:rPr>
            </w:pPr>
            <w:r>
              <w:rPr>
                <w:rFonts w:eastAsia="仿宋_GB2312"/>
              </w:rPr>
              <w:t>0</w:t>
            </w:r>
          </w:p>
        </w:tc>
        <w:tc>
          <w:tcPr>
            <w:tcW w:w="312" w:type="pct"/>
            <w:tcBorders>
              <w:top w:val="nil"/>
              <w:left w:val="nil"/>
              <w:bottom w:val="single" w:color="auto" w:sz="4" w:space="0"/>
              <w:right w:val="single" w:color="auto" w:sz="4" w:space="0"/>
            </w:tcBorders>
            <w:shd w:val="clear" w:color="auto" w:fill="auto"/>
            <w:noWrap/>
            <w:vAlign w:val="center"/>
          </w:tcPr>
          <w:p>
            <w:pPr>
              <w:pStyle w:val="22"/>
              <w:rPr>
                <w:rFonts w:eastAsia="仿宋_GB2312"/>
              </w:rPr>
            </w:pPr>
            <w:r>
              <w:rPr>
                <w:rFonts w:eastAsia="仿宋_GB2312"/>
              </w:rPr>
              <w:t>86.7</w:t>
            </w:r>
          </w:p>
        </w:tc>
      </w:tr>
      <w:tr>
        <w:tblPrEx>
          <w:tblCellMar>
            <w:top w:w="0" w:type="dxa"/>
            <w:left w:w="108" w:type="dxa"/>
            <w:bottom w:w="0" w:type="dxa"/>
            <w:right w:w="108" w:type="dxa"/>
          </w:tblCellMar>
        </w:tblPrEx>
        <w:trPr>
          <w:trHeight w:val="454" w:hRule="atLeast"/>
        </w:trPr>
        <w:tc>
          <w:tcPr>
            <w:tcW w:w="257" w:type="pct"/>
            <w:tcBorders>
              <w:top w:val="nil"/>
              <w:left w:val="single" w:color="auto" w:sz="4" w:space="0"/>
              <w:bottom w:val="single" w:color="auto" w:sz="4" w:space="0"/>
              <w:right w:val="single" w:color="auto" w:sz="4" w:space="0"/>
            </w:tcBorders>
            <w:shd w:val="clear" w:color="auto" w:fill="auto"/>
            <w:noWrap/>
            <w:vAlign w:val="center"/>
          </w:tcPr>
          <w:p>
            <w:pPr>
              <w:pStyle w:val="22"/>
              <w:rPr>
                <w:rFonts w:eastAsia="仿宋_GB2312"/>
              </w:rPr>
            </w:pPr>
            <w:r>
              <w:rPr>
                <w:rFonts w:eastAsia="仿宋_GB2312"/>
              </w:rPr>
              <w:t>10月</w:t>
            </w:r>
          </w:p>
        </w:tc>
        <w:tc>
          <w:tcPr>
            <w:tcW w:w="393" w:type="pct"/>
            <w:tcBorders>
              <w:top w:val="nil"/>
              <w:left w:val="nil"/>
              <w:bottom w:val="single" w:color="auto" w:sz="4" w:space="0"/>
              <w:right w:val="single" w:color="auto" w:sz="4" w:space="0"/>
            </w:tcBorders>
            <w:shd w:val="clear" w:color="auto" w:fill="auto"/>
            <w:noWrap/>
            <w:vAlign w:val="center"/>
          </w:tcPr>
          <w:p>
            <w:pPr>
              <w:pStyle w:val="22"/>
              <w:rPr>
                <w:rFonts w:eastAsia="仿宋_GB2312"/>
              </w:rPr>
            </w:pPr>
            <w:r>
              <w:rPr>
                <w:rFonts w:eastAsia="仿宋_GB2312"/>
              </w:rPr>
              <w:t>31</w:t>
            </w:r>
          </w:p>
        </w:tc>
        <w:tc>
          <w:tcPr>
            <w:tcW w:w="386" w:type="pct"/>
            <w:tcBorders>
              <w:top w:val="nil"/>
              <w:left w:val="nil"/>
              <w:bottom w:val="single" w:color="auto" w:sz="4" w:space="0"/>
              <w:right w:val="single" w:color="auto" w:sz="4" w:space="0"/>
            </w:tcBorders>
            <w:shd w:val="clear" w:color="auto" w:fill="auto"/>
            <w:noWrap/>
            <w:vAlign w:val="center"/>
          </w:tcPr>
          <w:p>
            <w:pPr>
              <w:pStyle w:val="22"/>
              <w:rPr>
                <w:rFonts w:eastAsia="仿宋_GB2312"/>
              </w:rPr>
            </w:pPr>
            <w:r>
              <w:rPr>
                <w:rFonts w:eastAsia="仿宋_GB2312"/>
              </w:rPr>
              <w:t>161</w:t>
            </w:r>
          </w:p>
        </w:tc>
        <w:tc>
          <w:tcPr>
            <w:tcW w:w="386" w:type="pct"/>
            <w:tcBorders>
              <w:top w:val="nil"/>
              <w:left w:val="nil"/>
              <w:bottom w:val="single" w:color="auto" w:sz="4" w:space="0"/>
              <w:right w:val="single" w:color="auto" w:sz="4" w:space="0"/>
            </w:tcBorders>
            <w:shd w:val="clear" w:color="auto" w:fill="auto"/>
            <w:noWrap/>
            <w:vAlign w:val="center"/>
          </w:tcPr>
          <w:p>
            <w:pPr>
              <w:pStyle w:val="22"/>
              <w:rPr>
                <w:rFonts w:eastAsia="仿宋_GB2312"/>
              </w:rPr>
            </w:pPr>
            <w:r>
              <w:rPr>
                <w:rFonts w:eastAsia="仿宋_GB2312"/>
              </w:rPr>
              <w:t>33</w:t>
            </w:r>
          </w:p>
        </w:tc>
        <w:tc>
          <w:tcPr>
            <w:tcW w:w="262" w:type="pct"/>
            <w:tcBorders>
              <w:top w:val="nil"/>
              <w:left w:val="nil"/>
              <w:bottom w:val="single" w:color="auto" w:sz="4" w:space="0"/>
              <w:right w:val="single" w:color="auto" w:sz="4" w:space="0"/>
            </w:tcBorders>
            <w:shd w:val="clear" w:color="auto" w:fill="auto"/>
            <w:noWrap/>
            <w:vAlign w:val="center"/>
          </w:tcPr>
          <w:p>
            <w:pPr>
              <w:pStyle w:val="22"/>
              <w:rPr>
                <w:rFonts w:eastAsia="仿宋_GB2312"/>
              </w:rPr>
            </w:pPr>
            <w:r>
              <w:rPr>
                <w:rFonts w:eastAsia="仿宋_GB2312"/>
              </w:rPr>
              <w:t>12</w:t>
            </w:r>
          </w:p>
        </w:tc>
        <w:tc>
          <w:tcPr>
            <w:tcW w:w="262" w:type="pct"/>
            <w:tcBorders>
              <w:top w:val="nil"/>
              <w:left w:val="nil"/>
              <w:bottom w:val="single" w:color="auto" w:sz="4" w:space="0"/>
              <w:right w:val="single" w:color="auto" w:sz="4" w:space="0"/>
            </w:tcBorders>
            <w:shd w:val="clear" w:color="auto" w:fill="auto"/>
            <w:noWrap/>
            <w:vAlign w:val="center"/>
          </w:tcPr>
          <w:p>
            <w:pPr>
              <w:pStyle w:val="22"/>
              <w:rPr>
                <w:rFonts w:eastAsia="仿宋_GB2312"/>
              </w:rPr>
            </w:pPr>
            <w:r>
              <w:rPr>
                <w:rFonts w:eastAsia="仿宋_GB2312"/>
              </w:rPr>
              <w:t>15</w:t>
            </w:r>
          </w:p>
        </w:tc>
        <w:tc>
          <w:tcPr>
            <w:tcW w:w="263" w:type="pct"/>
            <w:tcBorders>
              <w:top w:val="nil"/>
              <w:left w:val="nil"/>
              <w:bottom w:val="single" w:color="auto" w:sz="4" w:space="0"/>
              <w:right w:val="single" w:color="auto" w:sz="4" w:space="0"/>
            </w:tcBorders>
            <w:shd w:val="clear" w:color="auto" w:fill="auto"/>
            <w:noWrap/>
            <w:vAlign w:val="center"/>
          </w:tcPr>
          <w:p>
            <w:pPr>
              <w:pStyle w:val="22"/>
              <w:rPr>
                <w:rFonts w:eastAsia="仿宋_GB2312"/>
              </w:rPr>
            </w:pPr>
            <w:r>
              <w:rPr>
                <w:rFonts w:eastAsia="仿宋_GB2312"/>
              </w:rPr>
              <w:t>2</w:t>
            </w:r>
          </w:p>
        </w:tc>
        <w:tc>
          <w:tcPr>
            <w:tcW w:w="262" w:type="pct"/>
            <w:tcBorders>
              <w:top w:val="nil"/>
              <w:left w:val="nil"/>
              <w:bottom w:val="single" w:color="auto" w:sz="4" w:space="0"/>
              <w:right w:val="single" w:color="auto" w:sz="4" w:space="0"/>
            </w:tcBorders>
            <w:shd w:val="clear" w:color="auto" w:fill="auto"/>
            <w:noWrap/>
            <w:vAlign w:val="center"/>
          </w:tcPr>
          <w:p>
            <w:pPr>
              <w:pStyle w:val="22"/>
              <w:rPr>
                <w:rFonts w:eastAsia="仿宋_GB2312"/>
              </w:rPr>
            </w:pPr>
            <w:r>
              <w:rPr>
                <w:rFonts w:eastAsia="仿宋_GB2312"/>
              </w:rPr>
              <w:t>2</w:t>
            </w:r>
          </w:p>
        </w:tc>
        <w:tc>
          <w:tcPr>
            <w:tcW w:w="262" w:type="pct"/>
            <w:tcBorders>
              <w:top w:val="nil"/>
              <w:left w:val="nil"/>
              <w:bottom w:val="single" w:color="auto" w:sz="4" w:space="0"/>
              <w:right w:val="single" w:color="auto" w:sz="4" w:space="0"/>
            </w:tcBorders>
            <w:shd w:val="clear" w:color="auto" w:fill="auto"/>
            <w:noWrap/>
            <w:vAlign w:val="center"/>
          </w:tcPr>
          <w:p>
            <w:pPr>
              <w:pStyle w:val="22"/>
              <w:rPr>
                <w:rFonts w:eastAsia="仿宋_GB2312"/>
              </w:rPr>
            </w:pPr>
            <w:r>
              <w:rPr>
                <w:rFonts w:eastAsia="仿宋_GB2312"/>
              </w:rPr>
              <w:t>0</w:t>
            </w:r>
          </w:p>
        </w:tc>
        <w:tc>
          <w:tcPr>
            <w:tcW w:w="264" w:type="pct"/>
            <w:tcBorders>
              <w:top w:val="nil"/>
              <w:left w:val="nil"/>
              <w:bottom w:val="single" w:color="auto" w:sz="4" w:space="0"/>
              <w:right w:val="single" w:color="auto" w:sz="4" w:space="0"/>
            </w:tcBorders>
            <w:shd w:val="clear" w:color="auto" w:fill="auto"/>
            <w:noWrap/>
            <w:vAlign w:val="center"/>
          </w:tcPr>
          <w:p>
            <w:pPr>
              <w:pStyle w:val="22"/>
              <w:rPr>
                <w:rFonts w:eastAsia="仿宋_GB2312"/>
              </w:rPr>
            </w:pPr>
            <w:r>
              <w:rPr>
                <w:rFonts w:eastAsia="仿宋_GB2312"/>
              </w:rPr>
              <w:t>0</w:t>
            </w:r>
          </w:p>
        </w:tc>
        <w:tc>
          <w:tcPr>
            <w:tcW w:w="282" w:type="pct"/>
            <w:tcBorders>
              <w:top w:val="nil"/>
              <w:left w:val="nil"/>
              <w:bottom w:val="single" w:color="auto" w:sz="4" w:space="0"/>
              <w:right w:val="single" w:color="auto" w:sz="4" w:space="0"/>
            </w:tcBorders>
            <w:shd w:val="clear" w:color="auto" w:fill="auto"/>
            <w:noWrap/>
            <w:vAlign w:val="center"/>
          </w:tcPr>
          <w:p>
            <w:pPr>
              <w:pStyle w:val="22"/>
              <w:rPr>
                <w:rFonts w:eastAsia="仿宋_GB2312"/>
              </w:rPr>
            </w:pPr>
            <w:r>
              <w:rPr>
                <w:rFonts w:eastAsia="仿宋_GB2312"/>
              </w:rPr>
              <w:t>0</w:t>
            </w:r>
          </w:p>
        </w:tc>
        <w:tc>
          <w:tcPr>
            <w:tcW w:w="282" w:type="pct"/>
            <w:tcBorders>
              <w:top w:val="nil"/>
              <w:left w:val="nil"/>
              <w:bottom w:val="single" w:color="auto" w:sz="4" w:space="0"/>
              <w:right w:val="single" w:color="auto" w:sz="4" w:space="0"/>
            </w:tcBorders>
            <w:shd w:val="clear" w:color="auto" w:fill="auto"/>
            <w:noWrap/>
            <w:vAlign w:val="center"/>
          </w:tcPr>
          <w:p>
            <w:pPr>
              <w:pStyle w:val="22"/>
              <w:rPr>
                <w:rFonts w:eastAsia="仿宋_GB2312"/>
              </w:rPr>
            </w:pPr>
            <w:r>
              <w:rPr>
                <w:rFonts w:eastAsia="仿宋_GB2312"/>
              </w:rPr>
              <w:t>0</w:t>
            </w:r>
          </w:p>
        </w:tc>
        <w:tc>
          <w:tcPr>
            <w:tcW w:w="282" w:type="pct"/>
            <w:tcBorders>
              <w:top w:val="nil"/>
              <w:left w:val="nil"/>
              <w:bottom w:val="single" w:color="auto" w:sz="4" w:space="0"/>
              <w:right w:val="single" w:color="auto" w:sz="4" w:space="0"/>
            </w:tcBorders>
            <w:shd w:val="clear" w:color="auto" w:fill="auto"/>
            <w:noWrap/>
            <w:vAlign w:val="center"/>
          </w:tcPr>
          <w:p>
            <w:pPr>
              <w:pStyle w:val="22"/>
              <w:rPr>
                <w:rFonts w:eastAsia="仿宋_GB2312"/>
              </w:rPr>
            </w:pPr>
            <w:r>
              <w:rPr>
                <w:rFonts w:eastAsia="仿宋_GB2312"/>
              </w:rPr>
              <w:t>0</w:t>
            </w:r>
          </w:p>
        </w:tc>
        <w:tc>
          <w:tcPr>
            <w:tcW w:w="282" w:type="pct"/>
            <w:tcBorders>
              <w:top w:val="nil"/>
              <w:left w:val="nil"/>
              <w:bottom w:val="single" w:color="auto" w:sz="4" w:space="0"/>
              <w:right w:val="single" w:color="auto" w:sz="4" w:space="0"/>
            </w:tcBorders>
            <w:shd w:val="clear" w:color="auto" w:fill="auto"/>
            <w:noWrap/>
            <w:vAlign w:val="center"/>
          </w:tcPr>
          <w:p>
            <w:pPr>
              <w:pStyle w:val="22"/>
              <w:rPr>
                <w:rFonts w:eastAsia="仿宋_GB2312"/>
              </w:rPr>
            </w:pPr>
            <w:r>
              <w:rPr>
                <w:rFonts w:eastAsia="仿宋_GB2312"/>
              </w:rPr>
              <w:t>5</w:t>
            </w:r>
          </w:p>
        </w:tc>
        <w:tc>
          <w:tcPr>
            <w:tcW w:w="282" w:type="pct"/>
            <w:tcBorders>
              <w:top w:val="nil"/>
              <w:left w:val="nil"/>
              <w:bottom w:val="single" w:color="auto" w:sz="4" w:space="0"/>
              <w:right w:val="single" w:color="auto" w:sz="4" w:space="0"/>
            </w:tcBorders>
            <w:shd w:val="clear" w:color="auto" w:fill="auto"/>
            <w:noWrap/>
            <w:vAlign w:val="center"/>
          </w:tcPr>
          <w:p>
            <w:pPr>
              <w:pStyle w:val="22"/>
              <w:rPr>
                <w:rFonts w:eastAsia="仿宋_GB2312"/>
              </w:rPr>
            </w:pPr>
            <w:r>
              <w:rPr>
                <w:rFonts w:eastAsia="仿宋_GB2312"/>
              </w:rPr>
              <w:t>2</w:t>
            </w:r>
          </w:p>
        </w:tc>
        <w:tc>
          <w:tcPr>
            <w:tcW w:w="282" w:type="pct"/>
            <w:tcBorders>
              <w:top w:val="nil"/>
              <w:left w:val="nil"/>
              <w:bottom w:val="single" w:color="auto" w:sz="4" w:space="0"/>
              <w:right w:val="single" w:color="auto" w:sz="4" w:space="0"/>
            </w:tcBorders>
            <w:shd w:val="clear" w:color="auto" w:fill="auto"/>
            <w:noWrap/>
            <w:vAlign w:val="center"/>
          </w:tcPr>
          <w:p>
            <w:pPr>
              <w:pStyle w:val="22"/>
              <w:rPr>
                <w:rFonts w:eastAsia="仿宋_GB2312"/>
              </w:rPr>
            </w:pPr>
            <w:r>
              <w:rPr>
                <w:rFonts w:eastAsia="仿宋_GB2312"/>
              </w:rPr>
              <w:t>12</w:t>
            </w:r>
          </w:p>
        </w:tc>
        <w:tc>
          <w:tcPr>
            <w:tcW w:w="312" w:type="pct"/>
            <w:tcBorders>
              <w:top w:val="nil"/>
              <w:left w:val="nil"/>
              <w:bottom w:val="single" w:color="auto" w:sz="4" w:space="0"/>
              <w:right w:val="single" w:color="auto" w:sz="4" w:space="0"/>
            </w:tcBorders>
            <w:shd w:val="clear" w:color="auto" w:fill="auto"/>
            <w:noWrap/>
            <w:vAlign w:val="center"/>
          </w:tcPr>
          <w:p>
            <w:pPr>
              <w:pStyle w:val="22"/>
              <w:rPr>
                <w:rFonts w:eastAsia="仿宋_GB2312"/>
              </w:rPr>
            </w:pPr>
            <w:r>
              <w:rPr>
                <w:rFonts w:eastAsia="仿宋_GB2312"/>
              </w:rPr>
              <w:t>87.1</w:t>
            </w:r>
          </w:p>
        </w:tc>
      </w:tr>
      <w:tr>
        <w:tblPrEx>
          <w:tblCellMar>
            <w:top w:w="0" w:type="dxa"/>
            <w:left w:w="108" w:type="dxa"/>
            <w:bottom w:w="0" w:type="dxa"/>
            <w:right w:w="108" w:type="dxa"/>
          </w:tblCellMar>
        </w:tblPrEx>
        <w:trPr>
          <w:trHeight w:val="454" w:hRule="atLeast"/>
        </w:trPr>
        <w:tc>
          <w:tcPr>
            <w:tcW w:w="257" w:type="pct"/>
            <w:tcBorders>
              <w:top w:val="nil"/>
              <w:left w:val="single" w:color="auto" w:sz="4" w:space="0"/>
              <w:bottom w:val="single" w:color="auto" w:sz="4" w:space="0"/>
              <w:right w:val="single" w:color="auto" w:sz="4" w:space="0"/>
            </w:tcBorders>
            <w:shd w:val="clear" w:color="auto" w:fill="auto"/>
            <w:noWrap/>
            <w:vAlign w:val="center"/>
          </w:tcPr>
          <w:p>
            <w:pPr>
              <w:pStyle w:val="22"/>
              <w:rPr>
                <w:rFonts w:eastAsia="仿宋_GB2312"/>
              </w:rPr>
            </w:pPr>
            <w:r>
              <w:rPr>
                <w:rFonts w:eastAsia="仿宋_GB2312"/>
              </w:rPr>
              <w:t>11月</w:t>
            </w:r>
          </w:p>
        </w:tc>
        <w:tc>
          <w:tcPr>
            <w:tcW w:w="393" w:type="pct"/>
            <w:tcBorders>
              <w:top w:val="nil"/>
              <w:left w:val="nil"/>
              <w:bottom w:val="single" w:color="auto" w:sz="4" w:space="0"/>
              <w:right w:val="single" w:color="auto" w:sz="4" w:space="0"/>
            </w:tcBorders>
            <w:shd w:val="clear" w:color="auto" w:fill="auto"/>
            <w:noWrap/>
            <w:vAlign w:val="center"/>
          </w:tcPr>
          <w:p>
            <w:pPr>
              <w:pStyle w:val="22"/>
              <w:rPr>
                <w:rFonts w:eastAsia="仿宋_GB2312"/>
              </w:rPr>
            </w:pPr>
            <w:r>
              <w:rPr>
                <w:rFonts w:eastAsia="仿宋_GB2312"/>
              </w:rPr>
              <w:t>30</w:t>
            </w:r>
          </w:p>
        </w:tc>
        <w:tc>
          <w:tcPr>
            <w:tcW w:w="386" w:type="pct"/>
            <w:tcBorders>
              <w:top w:val="nil"/>
              <w:left w:val="nil"/>
              <w:bottom w:val="single" w:color="auto" w:sz="4" w:space="0"/>
              <w:right w:val="single" w:color="auto" w:sz="4" w:space="0"/>
            </w:tcBorders>
            <w:shd w:val="clear" w:color="auto" w:fill="auto"/>
            <w:noWrap/>
            <w:vAlign w:val="center"/>
          </w:tcPr>
          <w:p>
            <w:pPr>
              <w:pStyle w:val="22"/>
              <w:rPr>
                <w:rFonts w:eastAsia="仿宋_GB2312"/>
              </w:rPr>
            </w:pPr>
            <w:r>
              <w:rPr>
                <w:rFonts w:eastAsia="仿宋_GB2312"/>
              </w:rPr>
              <w:t>183</w:t>
            </w:r>
          </w:p>
        </w:tc>
        <w:tc>
          <w:tcPr>
            <w:tcW w:w="386" w:type="pct"/>
            <w:tcBorders>
              <w:top w:val="nil"/>
              <w:left w:val="nil"/>
              <w:bottom w:val="single" w:color="auto" w:sz="4" w:space="0"/>
              <w:right w:val="single" w:color="auto" w:sz="4" w:space="0"/>
            </w:tcBorders>
            <w:shd w:val="clear" w:color="auto" w:fill="auto"/>
            <w:noWrap/>
            <w:vAlign w:val="center"/>
          </w:tcPr>
          <w:p>
            <w:pPr>
              <w:pStyle w:val="22"/>
              <w:rPr>
                <w:rFonts w:eastAsia="仿宋_GB2312"/>
              </w:rPr>
            </w:pPr>
            <w:r>
              <w:rPr>
                <w:rFonts w:eastAsia="仿宋_GB2312"/>
              </w:rPr>
              <w:t>28</w:t>
            </w:r>
          </w:p>
        </w:tc>
        <w:tc>
          <w:tcPr>
            <w:tcW w:w="262" w:type="pct"/>
            <w:tcBorders>
              <w:top w:val="nil"/>
              <w:left w:val="nil"/>
              <w:bottom w:val="single" w:color="auto" w:sz="4" w:space="0"/>
              <w:right w:val="single" w:color="auto" w:sz="4" w:space="0"/>
            </w:tcBorders>
            <w:shd w:val="clear" w:color="auto" w:fill="auto"/>
            <w:noWrap/>
            <w:vAlign w:val="center"/>
          </w:tcPr>
          <w:p>
            <w:pPr>
              <w:pStyle w:val="22"/>
              <w:rPr>
                <w:rFonts w:eastAsia="仿宋_GB2312"/>
              </w:rPr>
            </w:pPr>
            <w:r>
              <w:rPr>
                <w:rFonts w:eastAsia="仿宋_GB2312"/>
              </w:rPr>
              <w:t>11</w:t>
            </w:r>
          </w:p>
        </w:tc>
        <w:tc>
          <w:tcPr>
            <w:tcW w:w="262" w:type="pct"/>
            <w:tcBorders>
              <w:top w:val="nil"/>
              <w:left w:val="nil"/>
              <w:bottom w:val="single" w:color="auto" w:sz="4" w:space="0"/>
              <w:right w:val="single" w:color="auto" w:sz="4" w:space="0"/>
            </w:tcBorders>
            <w:shd w:val="clear" w:color="auto" w:fill="auto"/>
            <w:noWrap/>
            <w:vAlign w:val="center"/>
          </w:tcPr>
          <w:p>
            <w:pPr>
              <w:pStyle w:val="22"/>
              <w:rPr>
                <w:rFonts w:eastAsia="仿宋_GB2312"/>
              </w:rPr>
            </w:pPr>
            <w:r>
              <w:rPr>
                <w:rFonts w:eastAsia="仿宋_GB2312"/>
              </w:rPr>
              <w:t>14</w:t>
            </w:r>
          </w:p>
        </w:tc>
        <w:tc>
          <w:tcPr>
            <w:tcW w:w="263" w:type="pct"/>
            <w:tcBorders>
              <w:top w:val="nil"/>
              <w:left w:val="nil"/>
              <w:bottom w:val="single" w:color="auto" w:sz="4" w:space="0"/>
              <w:right w:val="single" w:color="auto" w:sz="4" w:space="0"/>
            </w:tcBorders>
            <w:shd w:val="clear" w:color="auto" w:fill="auto"/>
            <w:noWrap/>
            <w:vAlign w:val="center"/>
          </w:tcPr>
          <w:p>
            <w:pPr>
              <w:pStyle w:val="22"/>
              <w:rPr>
                <w:rFonts w:eastAsia="仿宋_GB2312"/>
              </w:rPr>
            </w:pPr>
            <w:r>
              <w:rPr>
                <w:rFonts w:eastAsia="仿宋_GB2312"/>
              </w:rPr>
              <w:t>4</w:t>
            </w:r>
          </w:p>
        </w:tc>
        <w:tc>
          <w:tcPr>
            <w:tcW w:w="262" w:type="pct"/>
            <w:tcBorders>
              <w:top w:val="nil"/>
              <w:left w:val="nil"/>
              <w:bottom w:val="single" w:color="auto" w:sz="4" w:space="0"/>
              <w:right w:val="single" w:color="auto" w:sz="4" w:space="0"/>
            </w:tcBorders>
            <w:shd w:val="clear" w:color="auto" w:fill="auto"/>
            <w:noWrap/>
            <w:vAlign w:val="center"/>
          </w:tcPr>
          <w:p>
            <w:pPr>
              <w:pStyle w:val="22"/>
              <w:rPr>
                <w:rFonts w:eastAsia="仿宋_GB2312"/>
              </w:rPr>
            </w:pPr>
            <w:r>
              <w:rPr>
                <w:rFonts w:eastAsia="仿宋_GB2312"/>
              </w:rPr>
              <w:t>1</w:t>
            </w:r>
          </w:p>
        </w:tc>
        <w:tc>
          <w:tcPr>
            <w:tcW w:w="262" w:type="pct"/>
            <w:tcBorders>
              <w:top w:val="nil"/>
              <w:left w:val="nil"/>
              <w:bottom w:val="single" w:color="auto" w:sz="4" w:space="0"/>
              <w:right w:val="single" w:color="auto" w:sz="4" w:space="0"/>
            </w:tcBorders>
            <w:shd w:val="clear" w:color="auto" w:fill="auto"/>
            <w:noWrap/>
            <w:vAlign w:val="center"/>
          </w:tcPr>
          <w:p>
            <w:pPr>
              <w:pStyle w:val="22"/>
              <w:rPr>
                <w:rFonts w:eastAsia="仿宋_GB2312"/>
              </w:rPr>
            </w:pPr>
            <w:r>
              <w:rPr>
                <w:rFonts w:eastAsia="仿宋_GB2312"/>
              </w:rPr>
              <w:t>0</w:t>
            </w:r>
          </w:p>
        </w:tc>
        <w:tc>
          <w:tcPr>
            <w:tcW w:w="264" w:type="pct"/>
            <w:tcBorders>
              <w:top w:val="nil"/>
              <w:left w:val="nil"/>
              <w:bottom w:val="single" w:color="auto" w:sz="4" w:space="0"/>
              <w:right w:val="single" w:color="auto" w:sz="4" w:space="0"/>
            </w:tcBorders>
            <w:shd w:val="clear" w:color="auto" w:fill="auto"/>
            <w:noWrap/>
            <w:vAlign w:val="center"/>
          </w:tcPr>
          <w:p>
            <w:pPr>
              <w:pStyle w:val="22"/>
              <w:rPr>
                <w:rFonts w:eastAsia="仿宋_GB2312"/>
              </w:rPr>
            </w:pPr>
            <w:r>
              <w:rPr>
                <w:rFonts w:eastAsia="仿宋_GB2312"/>
              </w:rPr>
              <w:t>0</w:t>
            </w:r>
          </w:p>
        </w:tc>
        <w:tc>
          <w:tcPr>
            <w:tcW w:w="282" w:type="pct"/>
            <w:tcBorders>
              <w:top w:val="nil"/>
              <w:left w:val="nil"/>
              <w:bottom w:val="single" w:color="auto" w:sz="4" w:space="0"/>
              <w:right w:val="single" w:color="auto" w:sz="4" w:space="0"/>
            </w:tcBorders>
            <w:shd w:val="clear" w:color="auto" w:fill="auto"/>
            <w:noWrap/>
            <w:vAlign w:val="center"/>
          </w:tcPr>
          <w:p>
            <w:pPr>
              <w:pStyle w:val="22"/>
              <w:rPr>
                <w:rFonts w:eastAsia="仿宋_GB2312"/>
              </w:rPr>
            </w:pPr>
            <w:r>
              <w:rPr>
                <w:rFonts w:eastAsia="仿宋_GB2312"/>
              </w:rPr>
              <w:t>0</w:t>
            </w:r>
          </w:p>
        </w:tc>
        <w:tc>
          <w:tcPr>
            <w:tcW w:w="282" w:type="pct"/>
            <w:tcBorders>
              <w:top w:val="nil"/>
              <w:left w:val="nil"/>
              <w:bottom w:val="single" w:color="auto" w:sz="4" w:space="0"/>
              <w:right w:val="single" w:color="auto" w:sz="4" w:space="0"/>
            </w:tcBorders>
            <w:shd w:val="clear" w:color="auto" w:fill="auto"/>
            <w:noWrap/>
            <w:vAlign w:val="center"/>
          </w:tcPr>
          <w:p>
            <w:pPr>
              <w:pStyle w:val="22"/>
              <w:rPr>
                <w:rFonts w:eastAsia="仿宋_GB2312"/>
              </w:rPr>
            </w:pPr>
            <w:r>
              <w:rPr>
                <w:rFonts w:eastAsia="仿宋_GB2312"/>
              </w:rPr>
              <w:t>0</w:t>
            </w:r>
          </w:p>
        </w:tc>
        <w:tc>
          <w:tcPr>
            <w:tcW w:w="282" w:type="pct"/>
            <w:tcBorders>
              <w:top w:val="nil"/>
              <w:left w:val="nil"/>
              <w:bottom w:val="single" w:color="auto" w:sz="4" w:space="0"/>
              <w:right w:val="single" w:color="auto" w:sz="4" w:space="0"/>
            </w:tcBorders>
            <w:shd w:val="clear" w:color="auto" w:fill="auto"/>
            <w:noWrap/>
            <w:vAlign w:val="center"/>
          </w:tcPr>
          <w:p>
            <w:pPr>
              <w:pStyle w:val="22"/>
              <w:rPr>
                <w:rFonts w:eastAsia="仿宋_GB2312"/>
              </w:rPr>
            </w:pPr>
            <w:r>
              <w:rPr>
                <w:rFonts w:eastAsia="仿宋_GB2312"/>
              </w:rPr>
              <w:t>0</w:t>
            </w:r>
          </w:p>
        </w:tc>
        <w:tc>
          <w:tcPr>
            <w:tcW w:w="282" w:type="pct"/>
            <w:tcBorders>
              <w:top w:val="nil"/>
              <w:left w:val="nil"/>
              <w:bottom w:val="single" w:color="auto" w:sz="4" w:space="0"/>
              <w:right w:val="single" w:color="auto" w:sz="4" w:space="0"/>
            </w:tcBorders>
            <w:shd w:val="clear" w:color="auto" w:fill="auto"/>
            <w:noWrap/>
            <w:vAlign w:val="center"/>
          </w:tcPr>
          <w:p>
            <w:pPr>
              <w:pStyle w:val="22"/>
              <w:rPr>
                <w:rFonts w:eastAsia="仿宋_GB2312"/>
              </w:rPr>
            </w:pPr>
            <w:r>
              <w:rPr>
                <w:rFonts w:eastAsia="仿宋_GB2312"/>
              </w:rPr>
              <w:t>1</w:t>
            </w:r>
          </w:p>
        </w:tc>
        <w:tc>
          <w:tcPr>
            <w:tcW w:w="282" w:type="pct"/>
            <w:tcBorders>
              <w:top w:val="nil"/>
              <w:left w:val="nil"/>
              <w:bottom w:val="single" w:color="auto" w:sz="4" w:space="0"/>
              <w:right w:val="single" w:color="auto" w:sz="4" w:space="0"/>
            </w:tcBorders>
            <w:shd w:val="clear" w:color="auto" w:fill="auto"/>
            <w:noWrap/>
            <w:vAlign w:val="center"/>
          </w:tcPr>
          <w:p>
            <w:pPr>
              <w:pStyle w:val="22"/>
              <w:rPr>
                <w:rFonts w:eastAsia="仿宋_GB2312"/>
              </w:rPr>
            </w:pPr>
            <w:r>
              <w:rPr>
                <w:rFonts w:eastAsia="仿宋_GB2312"/>
              </w:rPr>
              <w:t>8</w:t>
            </w:r>
          </w:p>
        </w:tc>
        <w:tc>
          <w:tcPr>
            <w:tcW w:w="282" w:type="pct"/>
            <w:tcBorders>
              <w:top w:val="nil"/>
              <w:left w:val="nil"/>
              <w:bottom w:val="single" w:color="auto" w:sz="4" w:space="0"/>
              <w:right w:val="single" w:color="auto" w:sz="4" w:space="0"/>
            </w:tcBorders>
            <w:shd w:val="clear" w:color="auto" w:fill="auto"/>
            <w:noWrap/>
            <w:vAlign w:val="center"/>
          </w:tcPr>
          <w:p>
            <w:pPr>
              <w:pStyle w:val="22"/>
              <w:rPr>
                <w:rFonts w:eastAsia="仿宋_GB2312"/>
              </w:rPr>
            </w:pPr>
            <w:r>
              <w:rPr>
                <w:rFonts w:eastAsia="仿宋_GB2312"/>
              </w:rPr>
              <w:t>12</w:t>
            </w:r>
          </w:p>
        </w:tc>
        <w:tc>
          <w:tcPr>
            <w:tcW w:w="312" w:type="pct"/>
            <w:tcBorders>
              <w:top w:val="nil"/>
              <w:left w:val="nil"/>
              <w:bottom w:val="single" w:color="auto" w:sz="4" w:space="0"/>
              <w:right w:val="single" w:color="auto" w:sz="4" w:space="0"/>
            </w:tcBorders>
            <w:shd w:val="clear" w:color="auto" w:fill="auto"/>
            <w:noWrap/>
            <w:vAlign w:val="center"/>
          </w:tcPr>
          <w:p>
            <w:pPr>
              <w:pStyle w:val="22"/>
              <w:rPr>
                <w:rFonts w:eastAsia="仿宋_GB2312"/>
              </w:rPr>
            </w:pPr>
            <w:r>
              <w:rPr>
                <w:rFonts w:eastAsia="仿宋_GB2312"/>
              </w:rPr>
              <w:t>83.3</w:t>
            </w:r>
          </w:p>
        </w:tc>
      </w:tr>
      <w:tr>
        <w:tblPrEx>
          <w:tblCellMar>
            <w:top w:w="0" w:type="dxa"/>
            <w:left w:w="108" w:type="dxa"/>
            <w:bottom w:w="0" w:type="dxa"/>
            <w:right w:w="108" w:type="dxa"/>
          </w:tblCellMar>
        </w:tblPrEx>
        <w:trPr>
          <w:trHeight w:val="454" w:hRule="atLeast"/>
        </w:trPr>
        <w:tc>
          <w:tcPr>
            <w:tcW w:w="257" w:type="pct"/>
            <w:tcBorders>
              <w:top w:val="nil"/>
              <w:left w:val="single" w:color="auto" w:sz="4" w:space="0"/>
              <w:bottom w:val="single" w:color="auto" w:sz="4" w:space="0"/>
              <w:right w:val="single" w:color="auto" w:sz="4" w:space="0"/>
            </w:tcBorders>
            <w:shd w:val="clear" w:color="auto" w:fill="auto"/>
            <w:noWrap/>
            <w:vAlign w:val="center"/>
          </w:tcPr>
          <w:p>
            <w:pPr>
              <w:pStyle w:val="22"/>
              <w:rPr>
                <w:rFonts w:eastAsia="仿宋_GB2312"/>
              </w:rPr>
            </w:pPr>
            <w:r>
              <w:rPr>
                <w:rFonts w:eastAsia="仿宋_GB2312"/>
              </w:rPr>
              <w:t>12月</w:t>
            </w:r>
          </w:p>
        </w:tc>
        <w:tc>
          <w:tcPr>
            <w:tcW w:w="393" w:type="pct"/>
            <w:tcBorders>
              <w:top w:val="nil"/>
              <w:left w:val="nil"/>
              <w:bottom w:val="single" w:color="auto" w:sz="4" w:space="0"/>
              <w:right w:val="single" w:color="auto" w:sz="4" w:space="0"/>
            </w:tcBorders>
            <w:shd w:val="clear" w:color="auto" w:fill="auto"/>
            <w:noWrap/>
            <w:vAlign w:val="center"/>
          </w:tcPr>
          <w:p>
            <w:pPr>
              <w:pStyle w:val="22"/>
              <w:rPr>
                <w:rFonts w:eastAsia="仿宋_GB2312"/>
              </w:rPr>
            </w:pPr>
            <w:r>
              <w:rPr>
                <w:rFonts w:eastAsia="仿宋_GB2312"/>
              </w:rPr>
              <w:t>30</w:t>
            </w:r>
          </w:p>
        </w:tc>
        <w:tc>
          <w:tcPr>
            <w:tcW w:w="386" w:type="pct"/>
            <w:tcBorders>
              <w:top w:val="nil"/>
              <w:left w:val="nil"/>
              <w:bottom w:val="single" w:color="auto" w:sz="4" w:space="0"/>
              <w:right w:val="single" w:color="auto" w:sz="4" w:space="0"/>
            </w:tcBorders>
            <w:shd w:val="clear" w:color="auto" w:fill="auto"/>
            <w:noWrap/>
            <w:vAlign w:val="center"/>
          </w:tcPr>
          <w:p>
            <w:pPr>
              <w:pStyle w:val="22"/>
              <w:rPr>
                <w:rFonts w:eastAsia="仿宋_GB2312"/>
              </w:rPr>
            </w:pPr>
            <w:r>
              <w:rPr>
                <w:rFonts w:eastAsia="仿宋_GB2312"/>
              </w:rPr>
              <w:t>148</w:t>
            </w:r>
          </w:p>
        </w:tc>
        <w:tc>
          <w:tcPr>
            <w:tcW w:w="386" w:type="pct"/>
            <w:tcBorders>
              <w:top w:val="nil"/>
              <w:left w:val="nil"/>
              <w:bottom w:val="single" w:color="auto" w:sz="4" w:space="0"/>
              <w:right w:val="single" w:color="auto" w:sz="4" w:space="0"/>
            </w:tcBorders>
            <w:shd w:val="clear" w:color="auto" w:fill="auto"/>
            <w:noWrap/>
            <w:vAlign w:val="center"/>
          </w:tcPr>
          <w:p>
            <w:pPr>
              <w:pStyle w:val="22"/>
              <w:rPr>
                <w:rFonts w:eastAsia="仿宋_GB2312"/>
              </w:rPr>
            </w:pPr>
            <w:r>
              <w:rPr>
                <w:rFonts w:eastAsia="仿宋_GB2312"/>
              </w:rPr>
              <w:t>30</w:t>
            </w:r>
          </w:p>
        </w:tc>
        <w:tc>
          <w:tcPr>
            <w:tcW w:w="262" w:type="pct"/>
            <w:tcBorders>
              <w:top w:val="nil"/>
              <w:left w:val="nil"/>
              <w:bottom w:val="single" w:color="auto" w:sz="4" w:space="0"/>
              <w:right w:val="single" w:color="auto" w:sz="4" w:space="0"/>
            </w:tcBorders>
            <w:shd w:val="clear" w:color="auto" w:fill="auto"/>
            <w:noWrap/>
            <w:vAlign w:val="center"/>
          </w:tcPr>
          <w:p>
            <w:pPr>
              <w:pStyle w:val="22"/>
              <w:rPr>
                <w:rFonts w:eastAsia="仿宋_GB2312"/>
              </w:rPr>
            </w:pPr>
            <w:r>
              <w:rPr>
                <w:rFonts w:eastAsia="仿宋_GB2312"/>
              </w:rPr>
              <w:t>11</w:t>
            </w:r>
          </w:p>
        </w:tc>
        <w:tc>
          <w:tcPr>
            <w:tcW w:w="262" w:type="pct"/>
            <w:tcBorders>
              <w:top w:val="nil"/>
              <w:left w:val="nil"/>
              <w:bottom w:val="single" w:color="auto" w:sz="4" w:space="0"/>
              <w:right w:val="single" w:color="auto" w:sz="4" w:space="0"/>
            </w:tcBorders>
            <w:shd w:val="clear" w:color="auto" w:fill="auto"/>
            <w:noWrap/>
            <w:vAlign w:val="center"/>
          </w:tcPr>
          <w:p>
            <w:pPr>
              <w:pStyle w:val="22"/>
              <w:rPr>
                <w:rFonts w:eastAsia="仿宋_GB2312"/>
              </w:rPr>
            </w:pPr>
            <w:r>
              <w:rPr>
                <w:rFonts w:eastAsia="仿宋_GB2312"/>
              </w:rPr>
              <w:t>14</w:t>
            </w:r>
          </w:p>
        </w:tc>
        <w:tc>
          <w:tcPr>
            <w:tcW w:w="263" w:type="pct"/>
            <w:tcBorders>
              <w:top w:val="nil"/>
              <w:left w:val="nil"/>
              <w:bottom w:val="single" w:color="auto" w:sz="4" w:space="0"/>
              <w:right w:val="single" w:color="auto" w:sz="4" w:space="0"/>
            </w:tcBorders>
            <w:shd w:val="clear" w:color="auto" w:fill="auto"/>
            <w:noWrap/>
            <w:vAlign w:val="center"/>
          </w:tcPr>
          <w:p>
            <w:pPr>
              <w:pStyle w:val="22"/>
              <w:rPr>
                <w:rFonts w:eastAsia="仿宋_GB2312"/>
              </w:rPr>
            </w:pPr>
            <w:r>
              <w:rPr>
                <w:rFonts w:eastAsia="仿宋_GB2312"/>
              </w:rPr>
              <w:t>5</w:t>
            </w:r>
          </w:p>
        </w:tc>
        <w:tc>
          <w:tcPr>
            <w:tcW w:w="262" w:type="pct"/>
            <w:tcBorders>
              <w:top w:val="nil"/>
              <w:left w:val="nil"/>
              <w:bottom w:val="single" w:color="auto" w:sz="4" w:space="0"/>
              <w:right w:val="single" w:color="auto" w:sz="4" w:space="0"/>
            </w:tcBorders>
            <w:shd w:val="clear" w:color="auto" w:fill="auto"/>
            <w:noWrap/>
            <w:vAlign w:val="center"/>
          </w:tcPr>
          <w:p>
            <w:pPr>
              <w:pStyle w:val="22"/>
              <w:rPr>
                <w:rFonts w:eastAsia="仿宋_GB2312"/>
              </w:rPr>
            </w:pPr>
            <w:r>
              <w:rPr>
                <w:rFonts w:eastAsia="仿宋_GB2312"/>
              </w:rPr>
              <w:t>0</w:t>
            </w:r>
          </w:p>
        </w:tc>
        <w:tc>
          <w:tcPr>
            <w:tcW w:w="262" w:type="pct"/>
            <w:tcBorders>
              <w:top w:val="nil"/>
              <w:left w:val="nil"/>
              <w:bottom w:val="single" w:color="auto" w:sz="4" w:space="0"/>
              <w:right w:val="single" w:color="auto" w:sz="4" w:space="0"/>
            </w:tcBorders>
            <w:shd w:val="clear" w:color="auto" w:fill="auto"/>
            <w:noWrap/>
            <w:vAlign w:val="center"/>
          </w:tcPr>
          <w:p>
            <w:pPr>
              <w:pStyle w:val="22"/>
              <w:rPr>
                <w:rFonts w:eastAsia="仿宋_GB2312"/>
              </w:rPr>
            </w:pPr>
            <w:r>
              <w:rPr>
                <w:rFonts w:eastAsia="仿宋_GB2312"/>
              </w:rPr>
              <w:t>0</w:t>
            </w:r>
          </w:p>
        </w:tc>
        <w:tc>
          <w:tcPr>
            <w:tcW w:w="264" w:type="pct"/>
            <w:tcBorders>
              <w:top w:val="nil"/>
              <w:left w:val="nil"/>
              <w:bottom w:val="single" w:color="auto" w:sz="4" w:space="0"/>
              <w:right w:val="single" w:color="auto" w:sz="4" w:space="0"/>
            </w:tcBorders>
            <w:shd w:val="clear" w:color="auto" w:fill="auto"/>
            <w:noWrap/>
            <w:vAlign w:val="center"/>
          </w:tcPr>
          <w:p>
            <w:pPr>
              <w:pStyle w:val="22"/>
              <w:rPr>
                <w:rFonts w:eastAsia="仿宋_GB2312"/>
              </w:rPr>
            </w:pPr>
            <w:r>
              <w:rPr>
                <w:rFonts w:eastAsia="仿宋_GB2312"/>
              </w:rPr>
              <w:t>0</w:t>
            </w:r>
          </w:p>
        </w:tc>
        <w:tc>
          <w:tcPr>
            <w:tcW w:w="282" w:type="pct"/>
            <w:tcBorders>
              <w:top w:val="nil"/>
              <w:left w:val="nil"/>
              <w:bottom w:val="single" w:color="auto" w:sz="4" w:space="0"/>
              <w:right w:val="single" w:color="auto" w:sz="4" w:space="0"/>
            </w:tcBorders>
            <w:shd w:val="clear" w:color="auto" w:fill="auto"/>
            <w:noWrap/>
            <w:vAlign w:val="center"/>
          </w:tcPr>
          <w:p>
            <w:pPr>
              <w:pStyle w:val="22"/>
              <w:rPr>
                <w:rFonts w:eastAsia="仿宋_GB2312"/>
              </w:rPr>
            </w:pPr>
            <w:r>
              <w:rPr>
                <w:rFonts w:eastAsia="仿宋_GB2312"/>
              </w:rPr>
              <w:t>0</w:t>
            </w:r>
          </w:p>
        </w:tc>
        <w:tc>
          <w:tcPr>
            <w:tcW w:w="282" w:type="pct"/>
            <w:tcBorders>
              <w:top w:val="nil"/>
              <w:left w:val="nil"/>
              <w:bottom w:val="single" w:color="auto" w:sz="4" w:space="0"/>
              <w:right w:val="single" w:color="auto" w:sz="4" w:space="0"/>
            </w:tcBorders>
            <w:shd w:val="clear" w:color="auto" w:fill="auto"/>
            <w:noWrap/>
            <w:vAlign w:val="center"/>
          </w:tcPr>
          <w:p>
            <w:pPr>
              <w:pStyle w:val="22"/>
              <w:rPr>
                <w:rFonts w:eastAsia="仿宋_GB2312"/>
              </w:rPr>
            </w:pPr>
            <w:r>
              <w:rPr>
                <w:rFonts w:eastAsia="仿宋_GB2312"/>
              </w:rPr>
              <w:t>0</w:t>
            </w:r>
          </w:p>
        </w:tc>
        <w:tc>
          <w:tcPr>
            <w:tcW w:w="282" w:type="pct"/>
            <w:tcBorders>
              <w:top w:val="nil"/>
              <w:left w:val="nil"/>
              <w:bottom w:val="single" w:color="auto" w:sz="4" w:space="0"/>
              <w:right w:val="single" w:color="auto" w:sz="4" w:space="0"/>
            </w:tcBorders>
            <w:shd w:val="clear" w:color="auto" w:fill="auto"/>
            <w:noWrap/>
            <w:vAlign w:val="center"/>
          </w:tcPr>
          <w:p>
            <w:pPr>
              <w:pStyle w:val="22"/>
              <w:rPr>
                <w:rFonts w:eastAsia="仿宋_GB2312"/>
              </w:rPr>
            </w:pPr>
            <w:r>
              <w:rPr>
                <w:rFonts w:eastAsia="仿宋_GB2312"/>
              </w:rPr>
              <w:t>0</w:t>
            </w:r>
          </w:p>
        </w:tc>
        <w:tc>
          <w:tcPr>
            <w:tcW w:w="282" w:type="pct"/>
            <w:tcBorders>
              <w:top w:val="nil"/>
              <w:left w:val="nil"/>
              <w:bottom w:val="single" w:color="auto" w:sz="4" w:space="0"/>
              <w:right w:val="single" w:color="auto" w:sz="4" w:space="0"/>
            </w:tcBorders>
            <w:shd w:val="clear" w:color="auto" w:fill="auto"/>
            <w:noWrap/>
            <w:vAlign w:val="center"/>
          </w:tcPr>
          <w:p>
            <w:pPr>
              <w:pStyle w:val="22"/>
              <w:rPr>
                <w:rFonts w:eastAsia="仿宋_GB2312"/>
              </w:rPr>
            </w:pPr>
            <w:r>
              <w:rPr>
                <w:rFonts w:eastAsia="仿宋_GB2312"/>
              </w:rPr>
              <w:t>0</w:t>
            </w:r>
          </w:p>
        </w:tc>
        <w:tc>
          <w:tcPr>
            <w:tcW w:w="282" w:type="pct"/>
            <w:tcBorders>
              <w:top w:val="nil"/>
              <w:left w:val="nil"/>
              <w:bottom w:val="single" w:color="auto" w:sz="4" w:space="0"/>
              <w:right w:val="single" w:color="auto" w:sz="4" w:space="0"/>
            </w:tcBorders>
            <w:shd w:val="clear" w:color="auto" w:fill="auto"/>
            <w:noWrap/>
            <w:vAlign w:val="center"/>
          </w:tcPr>
          <w:p>
            <w:pPr>
              <w:pStyle w:val="22"/>
              <w:rPr>
                <w:rFonts w:eastAsia="仿宋_GB2312"/>
              </w:rPr>
            </w:pPr>
            <w:r>
              <w:rPr>
                <w:rFonts w:eastAsia="仿宋_GB2312"/>
              </w:rPr>
              <w:t>6</w:t>
            </w:r>
          </w:p>
        </w:tc>
        <w:tc>
          <w:tcPr>
            <w:tcW w:w="282" w:type="pct"/>
            <w:tcBorders>
              <w:top w:val="nil"/>
              <w:left w:val="nil"/>
              <w:bottom w:val="single" w:color="auto" w:sz="4" w:space="0"/>
              <w:right w:val="single" w:color="auto" w:sz="4" w:space="0"/>
            </w:tcBorders>
            <w:shd w:val="clear" w:color="auto" w:fill="auto"/>
            <w:noWrap/>
            <w:vAlign w:val="center"/>
          </w:tcPr>
          <w:p>
            <w:pPr>
              <w:pStyle w:val="22"/>
              <w:rPr>
                <w:rFonts w:eastAsia="仿宋_GB2312"/>
              </w:rPr>
            </w:pPr>
            <w:r>
              <w:rPr>
                <w:rFonts w:eastAsia="仿宋_GB2312"/>
              </w:rPr>
              <w:t>14</w:t>
            </w:r>
          </w:p>
        </w:tc>
        <w:tc>
          <w:tcPr>
            <w:tcW w:w="312" w:type="pct"/>
            <w:tcBorders>
              <w:top w:val="nil"/>
              <w:left w:val="nil"/>
              <w:bottom w:val="single" w:color="auto" w:sz="4" w:space="0"/>
              <w:right w:val="single" w:color="auto" w:sz="4" w:space="0"/>
            </w:tcBorders>
            <w:shd w:val="clear" w:color="auto" w:fill="auto"/>
            <w:noWrap/>
            <w:vAlign w:val="center"/>
          </w:tcPr>
          <w:p>
            <w:pPr>
              <w:pStyle w:val="22"/>
              <w:rPr>
                <w:rFonts w:eastAsia="仿宋_GB2312"/>
              </w:rPr>
            </w:pPr>
            <w:r>
              <w:rPr>
                <w:rFonts w:eastAsia="仿宋_GB2312"/>
              </w:rPr>
              <w:t>83.3</w:t>
            </w:r>
          </w:p>
        </w:tc>
      </w:tr>
    </w:tbl>
    <w:p>
      <w:pPr>
        <w:pStyle w:val="23"/>
        <w:rPr>
          <w:color w:val="auto"/>
        </w:rPr>
        <w:sectPr>
          <w:pgSz w:w="16838" w:h="11906" w:orient="landscape"/>
          <w:pgMar w:top="1797" w:right="1440" w:bottom="1797" w:left="1440" w:header="851" w:footer="992" w:gutter="0"/>
          <w:cols w:space="425" w:num="1"/>
          <w:docGrid w:type="linesAndChars" w:linePitch="326" w:charSpace="0"/>
        </w:sectPr>
      </w:pPr>
    </w:p>
    <w:p>
      <w:pPr>
        <w:pStyle w:val="6"/>
        <w:numPr>
          <w:ilvl w:val="0"/>
          <w:numId w:val="0"/>
        </w:numPr>
        <w:rPr>
          <w:rFonts w:eastAsia="仿宋_GB2312"/>
        </w:rPr>
      </w:pPr>
      <w:bookmarkStart w:id="58" w:name="_Toc141863154"/>
      <w:bookmarkStart w:id="59" w:name="_Toc144109766"/>
      <w:r>
        <w:rPr>
          <w:rFonts w:eastAsia="仿宋_GB2312"/>
        </w:rPr>
        <w:t>2.3.2水环境</w:t>
      </w:r>
      <w:bookmarkEnd w:id="58"/>
      <w:bookmarkEnd w:id="59"/>
    </w:p>
    <w:p>
      <w:pPr>
        <w:pStyle w:val="23"/>
        <w:rPr>
          <w:color w:val="auto"/>
        </w:rPr>
      </w:pPr>
      <w:r>
        <w:rPr>
          <w:color w:val="auto"/>
        </w:rPr>
        <w:t>龙口市有国控断面2个：黄水河烟潍路桥断面，位于诸由观镇西河阳村烟潍路桥，执行地表水环境质量Ⅲ类标准；泳汶河后田断面，位于徐福街道后田村，执行地表水环境质量Ⅳ类标准。2021年，根据国家采测分析结果，黄水河、泳汶河2个断面均达到地表水环境质量Ⅲ类水标准。</w:t>
      </w:r>
    </w:p>
    <w:p>
      <w:pPr>
        <w:pStyle w:val="23"/>
        <w:rPr>
          <w:color w:val="auto"/>
        </w:rPr>
      </w:pPr>
      <w:r>
        <w:rPr>
          <w:color w:val="auto"/>
        </w:rPr>
        <w:t>龙口市有地表水集中式饮用水源地一处，即王屋水库集中式饮用水源地。王屋水库水质达标（达到或优于Ⅲ类标准），达标率100%。</w:t>
      </w:r>
    </w:p>
    <w:p>
      <w:pPr>
        <w:pStyle w:val="6"/>
        <w:numPr>
          <w:ilvl w:val="0"/>
          <w:numId w:val="0"/>
        </w:numPr>
        <w:rPr>
          <w:rFonts w:eastAsia="仿宋_GB2312"/>
        </w:rPr>
      </w:pPr>
      <w:bookmarkStart w:id="60" w:name="_Toc144109767"/>
      <w:bookmarkStart w:id="61" w:name="_Toc141863155"/>
      <w:r>
        <w:rPr>
          <w:rFonts w:eastAsia="仿宋_GB2312"/>
        </w:rPr>
        <w:t>2.3.3土壤环境</w:t>
      </w:r>
      <w:bookmarkEnd w:id="60"/>
      <w:bookmarkEnd w:id="61"/>
    </w:p>
    <w:p>
      <w:pPr>
        <w:pStyle w:val="23"/>
        <w:rPr>
          <w:color w:val="auto"/>
        </w:rPr>
      </w:pPr>
      <w:r>
        <w:rPr>
          <w:color w:val="auto"/>
        </w:rPr>
        <w:t>近几年龙口市均未发生突发土壤污染环境事故，未发生因耕地土壤污染导致农产品质量超标且造成不良社会影响的事件，未发生因疑似污染地块或污染地块再开发利用不当且造成不良社会影响的事件。</w:t>
      </w:r>
    </w:p>
    <w:p>
      <w:pPr>
        <w:pStyle w:val="6"/>
        <w:numPr>
          <w:ilvl w:val="0"/>
          <w:numId w:val="0"/>
        </w:numPr>
        <w:rPr>
          <w:rFonts w:eastAsia="仿宋_GB2312"/>
        </w:rPr>
      </w:pPr>
      <w:bookmarkStart w:id="62" w:name="_Toc144109768"/>
      <w:bookmarkStart w:id="63" w:name="_Toc141863156"/>
      <w:r>
        <w:rPr>
          <w:rFonts w:eastAsia="仿宋_GB2312"/>
        </w:rPr>
        <w:t>2.3.4需关注重点环境问题</w:t>
      </w:r>
      <w:bookmarkEnd w:id="62"/>
      <w:bookmarkEnd w:id="63"/>
    </w:p>
    <w:p>
      <w:pPr>
        <w:pStyle w:val="23"/>
        <w:rPr>
          <w:color w:val="auto"/>
        </w:rPr>
      </w:pPr>
      <w:r>
        <w:rPr>
          <w:color w:val="auto"/>
        </w:rPr>
        <w:t>目前，龙口市环境现状整体表现较好，但是环境质量改善任务依然艰巨。应重视农村面源污染，其中畜禽养殖业是重要来源。由于一些出栏量小及散养户养殖规模小、设施简单、生产经营方式具有很大的盲目性，导致部分养殖粪污处于放任自流状态，对农村村民的生活环境产生一定影响。</w:t>
      </w:r>
    </w:p>
    <w:p>
      <w:pPr>
        <w:pStyle w:val="5"/>
        <w:numPr>
          <w:ilvl w:val="0"/>
          <w:numId w:val="0"/>
        </w:numPr>
        <w:rPr>
          <w:rFonts w:eastAsia="仿宋_GB2312"/>
        </w:rPr>
      </w:pPr>
      <w:bookmarkStart w:id="64" w:name="_Toc141863157"/>
      <w:bookmarkStart w:id="65" w:name="_Toc144109769"/>
      <w:r>
        <w:rPr>
          <w:rFonts w:hint="eastAsia" w:eastAsia="仿宋_GB2312"/>
        </w:rPr>
        <w:t>2.4</w:t>
      </w:r>
      <w:r>
        <w:rPr>
          <w:rFonts w:eastAsia="仿宋_GB2312"/>
        </w:rPr>
        <w:t>养殖污染防治现状</w:t>
      </w:r>
      <w:bookmarkEnd w:id="64"/>
      <w:bookmarkEnd w:id="65"/>
    </w:p>
    <w:p>
      <w:pPr>
        <w:pStyle w:val="6"/>
        <w:numPr>
          <w:ilvl w:val="0"/>
          <w:numId w:val="0"/>
        </w:numPr>
        <w:rPr>
          <w:rFonts w:eastAsia="仿宋_GB2312"/>
        </w:rPr>
      </w:pPr>
      <w:bookmarkStart w:id="66" w:name="_Toc144109770"/>
      <w:bookmarkStart w:id="67" w:name="_Toc141863158"/>
      <w:r>
        <w:rPr>
          <w:rFonts w:eastAsia="仿宋_GB2312"/>
        </w:rPr>
        <w:t>2.4.1养殖业现状</w:t>
      </w:r>
      <w:bookmarkEnd w:id="66"/>
      <w:bookmarkEnd w:id="67"/>
    </w:p>
    <w:p>
      <w:pPr>
        <w:pStyle w:val="7"/>
        <w:numPr>
          <w:ilvl w:val="0"/>
          <w:numId w:val="0"/>
        </w:numPr>
        <w:rPr>
          <w:rFonts w:eastAsia="仿宋_GB2312" w:cs="Times New Roman"/>
        </w:rPr>
      </w:pPr>
      <w:r>
        <w:rPr>
          <w:rFonts w:hint="eastAsia" w:eastAsia="仿宋_GB2312" w:cs="Times New Roman"/>
        </w:rPr>
        <w:t>2.4.1.1</w:t>
      </w:r>
      <w:r>
        <w:rPr>
          <w:rFonts w:eastAsia="仿宋_GB2312" w:cs="Times New Roman"/>
        </w:rPr>
        <w:t>龙口市养殖基本情况</w:t>
      </w:r>
    </w:p>
    <w:p>
      <w:pPr>
        <w:pStyle w:val="23"/>
        <w:rPr>
          <w:color w:val="auto"/>
        </w:rPr>
      </w:pPr>
      <w:r>
        <w:rPr>
          <w:color w:val="auto"/>
        </w:rPr>
        <w:t>2021年龙口市生猪存栏量24.89万头，出栏量37.15万头；家禽存栏量453.5万只，出栏量1808.31万只；牛存栏量10633头，出栏量6422头；羊存栏量25148头，出栏量26714头；兔存栏量2470头，出栏量1550头。2021年龙口市主要畜种养殖规模见表2.4</w:t>
      </w:r>
      <w:r>
        <w:rPr>
          <w:color w:val="auto"/>
        </w:rPr>
        <w:noBreakHyphen/>
      </w:r>
      <w:r>
        <w:rPr>
          <w:color w:val="auto"/>
        </w:rPr>
        <w:t>1。</w:t>
      </w:r>
    </w:p>
    <w:p>
      <w:pPr>
        <w:pStyle w:val="24"/>
        <w:rPr>
          <w:rFonts w:eastAsia="仿宋_GB2312"/>
        </w:rPr>
      </w:pPr>
      <w:bookmarkStart w:id="68" w:name="_Ref135831222"/>
      <w:r>
        <w:rPr>
          <w:rFonts w:eastAsia="仿宋_GB2312"/>
        </w:rPr>
        <w:t>表2.4</w:t>
      </w:r>
      <w:r>
        <w:rPr>
          <w:rFonts w:eastAsia="仿宋_GB2312"/>
        </w:rPr>
        <w:noBreakHyphen/>
      </w:r>
      <w:r>
        <w:rPr>
          <w:rFonts w:eastAsia="仿宋_GB2312"/>
        </w:rPr>
        <w:t>1</w:t>
      </w:r>
      <w:bookmarkEnd w:id="68"/>
      <w:r>
        <w:rPr>
          <w:rFonts w:eastAsia="仿宋_GB2312"/>
        </w:rPr>
        <w:t xml:space="preserve"> 龙口市2021年畜牧业统计表</w:t>
      </w:r>
    </w:p>
    <w:tbl>
      <w:tblPr>
        <w:tblStyle w:val="1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21"/>
        <w:gridCol w:w="699"/>
        <w:gridCol w:w="1401"/>
        <w:gridCol w:w="1401"/>
        <w:gridCol w:w="1401"/>
        <w:gridCol w:w="13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303" w:type="pct"/>
            <w:vMerge w:val="restart"/>
            <w:shd w:val="clear" w:color="auto" w:fill="auto"/>
            <w:noWrap/>
            <w:vAlign w:val="bottom"/>
          </w:tcPr>
          <w:p>
            <w:pPr>
              <w:pStyle w:val="22"/>
              <w:rPr>
                <w:rStyle w:val="21"/>
                <w:rFonts w:eastAsia="仿宋_GB2312"/>
              </w:rPr>
            </w:pPr>
            <w:r>
              <w:rPr>
                <w:rStyle w:val="21"/>
                <w:rFonts w:eastAsia="仿宋_GB2312"/>
              </w:rPr>
              <w:t>指标名称</w:t>
            </w:r>
          </w:p>
        </w:tc>
        <w:tc>
          <w:tcPr>
            <w:tcW w:w="410" w:type="pct"/>
            <w:vMerge w:val="restart"/>
            <w:vAlign w:val="bottom"/>
          </w:tcPr>
          <w:p>
            <w:pPr>
              <w:pStyle w:val="22"/>
              <w:rPr>
                <w:rFonts w:eastAsia="仿宋_GB2312"/>
              </w:rPr>
            </w:pPr>
            <w:r>
              <w:rPr>
                <w:rFonts w:eastAsia="仿宋_GB2312"/>
              </w:rPr>
              <w:t>单位</w:t>
            </w:r>
          </w:p>
        </w:tc>
        <w:tc>
          <w:tcPr>
            <w:tcW w:w="822" w:type="pct"/>
            <w:vMerge w:val="restart"/>
            <w:shd w:val="clear" w:color="auto" w:fill="auto"/>
            <w:noWrap/>
            <w:vAlign w:val="bottom"/>
          </w:tcPr>
          <w:p>
            <w:pPr>
              <w:pStyle w:val="22"/>
              <w:rPr>
                <w:rFonts w:eastAsia="仿宋_GB2312"/>
              </w:rPr>
            </w:pPr>
            <w:r>
              <w:rPr>
                <w:rFonts w:eastAsia="仿宋_GB2312"/>
              </w:rPr>
              <w:t>期末存栏数</w:t>
            </w:r>
          </w:p>
        </w:tc>
        <w:tc>
          <w:tcPr>
            <w:tcW w:w="1644" w:type="pct"/>
            <w:gridSpan w:val="2"/>
            <w:shd w:val="clear" w:color="auto" w:fill="auto"/>
            <w:noWrap/>
            <w:vAlign w:val="bottom"/>
          </w:tcPr>
          <w:p>
            <w:pPr>
              <w:pStyle w:val="22"/>
              <w:rPr>
                <w:rFonts w:eastAsia="仿宋_GB2312"/>
              </w:rPr>
            </w:pPr>
            <w:r>
              <w:rPr>
                <w:rFonts w:eastAsia="仿宋_GB2312"/>
              </w:rPr>
              <w:t>其中</w:t>
            </w:r>
          </w:p>
        </w:tc>
        <w:tc>
          <w:tcPr>
            <w:tcW w:w="822" w:type="pct"/>
            <w:vMerge w:val="restart"/>
            <w:shd w:val="clear" w:color="auto" w:fill="auto"/>
            <w:noWrap/>
            <w:vAlign w:val="bottom"/>
          </w:tcPr>
          <w:p>
            <w:pPr>
              <w:pStyle w:val="22"/>
              <w:rPr>
                <w:rFonts w:eastAsia="仿宋_GB2312"/>
              </w:rPr>
            </w:pPr>
            <w:r>
              <w:rPr>
                <w:rFonts w:eastAsia="仿宋_GB2312"/>
              </w:rPr>
              <w:t>当年出栏数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303" w:type="pct"/>
            <w:vMerge w:val="continue"/>
            <w:vAlign w:val="center"/>
          </w:tcPr>
          <w:p>
            <w:pPr>
              <w:pStyle w:val="22"/>
              <w:rPr>
                <w:rStyle w:val="21"/>
                <w:rFonts w:eastAsia="仿宋_GB2312"/>
              </w:rPr>
            </w:pPr>
          </w:p>
        </w:tc>
        <w:tc>
          <w:tcPr>
            <w:tcW w:w="410" w:type="pct"/>
            <w:vMerge w:val="continue"/>
            <w:vAlign w:val="bottom"/>
          </w:tcPr>
          <w:p>
            <w:pPr>
              <w:pStyle w:val="22"/>
              <w:rPr>
                <w:rFonts w:eastAsia="仿宋_GB2312"/>
              </w:rPr>
            </w:pPr>
          </w:p>
        </w:tc>
        <w:tc>
          <w:tcPr>
            <w:tcW w:w="822" w:type="pct"/>
            <w:vMerge w:val="continue"/>
            <w:vAlign w:val="center"/>
          </w:tcPr>
          <w:p>
            <w:pPr>
              <w:pStyle w:val="22"/>
              <w:rPr>
                <w:rFonts w:eastAsia="仿宋_GB2312"/>
              </w:rPr>
            </w:pPr>
          </w:p>
        </w:tc>
        <w:tc>
          <w:tcPr>
            <w:tcW w:w="822" w:type="pct"/>
            <w:shd w:val="clear" w:color="auto" w:fill="auto"/>
            <w:noWrap/>
            <w:vAlign w:val="bottom"/>
          </w:tcPr>
          <w:p>
            <w:pPr>
              <w:pStyle w:val="22"/>
              <w:rPr>
                <w:rFonts w:eastAsia="仿宋_GB2312"/>
              </w:rPr>
            </w:pPr>
            <w:r>
              <w:rPr>
                <w:rFonts w:eastAsia="仿宋_GB2312"/>
              </w:rPr>
              <w:t>能繁殖母畜</w:t>
            </w:r>
          </w:p>
        </w:tc>
        <w:tc>
          <w:tcPr>
            <w:tcW w:w="822" w:type="pct"/>
            <w:shd w:val="clear" w:color="auto" w:fill="auto"/>
            <w:noWrap/>
            <w:vAlign w:val="bottom"/>
          </w:tcPr>
          <w:p>
            <w:pPr>
              <w:pStyle w:val="22"/>
              <w:rPr>
                <w:rFonts w:eastAsia="仿宋_GB2312"/>
              </w:rPr>
            </w:pPr>
            <w:r>
              <w:rPr>
                <w:rFonts w:eastAsia="仿宋_GB2312"/>
              </w:rPr>
              <w:t>当年生仔畜</w:t>
            </w:r>
          </w:p>
        </w:tc>
        <w:tc>
          <w:tcPr>
            <w:tcW w:w="822" w:type="pct"/>
            <w:vMerge w:val="continue"/>
            <w:vAlign w:val="center"/>
          </w:tcPr>
          <w:p>
            <w:pPr>
              <w:pStyle w:val="22"/>
              <w:rPr>
                <w:rFonts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303" w:type="pct"/>
            <w:shd w:val="clear" w:color="auto" w:fill="auto"/>
            <w:noWrap/>
            <w:vAlign w:val="bottom"/>
          </w:tcPr>
          <w:p>
            <w:pPr>
              <w:pStyle w:val="22"/>
              <w:jc w:val="both"/>
              <w:rPr>
                <w:rStyle w:val="21"/>
                <w:rFonts w:eastAsia="仿宋_GB2312"/>
              </w:rPr>
            </w:pPr>
            <w:r>
              <w:rPr>
                <w:rStyle w:val="21"/>
                <w:rFonts w:eastAsia="仿宋_GB2312"/>
              </w:rPr>
              <w:t>一、大牲畜</w:t>
            </w:r>
          </w:p>
        </w:tc>
        <w:tc>
          <w:tcPr>
            <w:tcW w:w="410" w:type="pct"/>
            <w:vAlign w:val="bottom"/>
          </w:tcPr>
          <w:p>
            <w:pPr>
              <w:pStyle w:val="22"/>
              <w:rPr>
                <w:rFonts w:eastAsia="仿宋_GB2312"/>
              </w:rPr>
            </w:pPr>
            <w:r>
              <w:rPr>
                <w:rFonts w:eastAsia="仿宋_GB2312"/>
              </w:rPr>
              <w:t>头</w:t>
            </w:r>
          </w:p>
        </w:tc>
        <w:tc>
          <w:tcPr>
            <w:tcW w:w="822" w:type="pct"/>
            <w:shd w:val="clear" w:color="auto" w:fill="auto"/>
            <w:noWrap/>
            <w:vAlign w:val="bottom"/>
          </w:tcPr>
          <w:p>
            <w:pPr>
              <w:pStyle w:val="22"/>
              <w:rPr>
                <w:rFonts w:eastAsia="仿宋_GB2312"/>
              </w:rPr>
            </w:pPr>
            <w:r>
              <w:rPr>
                <w:rFonts w:eastAsia="仿宋_GB2312"/>
              </w:rPr>
              <w:t>10633</w:t>
            </w:r>
          </w:p>
        </w:tc>
        <w:tc>
          <w:tcPr>
            <w:tcW w:w="822" w:type="pct"/>
            <w:shd w:val="clear" w:color="auto" w:fill="auto"/>
            <w:noWrap/>
            <w:vAlign w:val="bottom"/>
          </w:tcPr>
          <w:p>
            <w:pPr>
              <w:pStyle w:val="22"/>
              <w:rPr>
                <w:rFonts w:eastAsia="仿宋_GB2312"/>
              </w:rPr>
            </w:pPr>
          </w:p>
        </w:tc>
        <w:tc>
          <w:tcPr>
            <w:tcW w:w="822" w:type="pct"/>
            <w:shd w:val="clear" w:color="auto" w:fill="auto"/>
            <w:noWrap/>
            <w:vAlign w:val="bottom"/>
          </w:tcPr>
          <w:p>
            <w:pPr>
              <w:pStyle w:val="22"/>
              <w:rPr>
                <w:rFonts w:eastAsia="仿宋_GB2312"/>
              </w:rPr>
            </w:pPr>
          </w:p>
        </w:tc>
        <w:tc>
          <w:tcPr>
            <w:tcW w:w="822" w:type="pct"/>
            <w:shd w:val="clear" w:color="auto" w:fill="auto"/>
            <w:noWrap/>
            <w:vAlign w:val="bottom"/>
          </w:tcPr>
          <w:p>
            <w:pPr>
              <w:pStyle w:val="22"/>
              <w:rPr>
                <w:rFonts w:eastAsia="仿宋_GB2312"/>
              </w:rPr>
            </w:pPr>
            <w:r>
              <w:rPr>
                <w:rFonts w:eastAsia="仿宋_GB2312"/>
              </w:rPr>
              <w:t>6422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303" w:type="pct"/>
            <w:shd w:val="clear" w:color="auto" w:fill="auto"/>
            <w:noWrap/>
            <w:vAlign w:val="bottom"/>
          </w:tcPr>
          <w:p>
            <w:pPr>
              <w:pStyle w:val="22"/>
              <w:ind w:firstLine="440" w:firstLineChars="200"/>
              <w:jc w:val="both"/>
              <w:rPr>
                <w:rStyle w:val="21"/>
                <w:rFonts w:eastAsia="仿宋_GB2312"/>
              </w:rPr>
            </w:pPr>
            <w:r>
              <w:rPr>
                <w:rStyle w:val="21"/>
                <w:rFonts w:eastAsia="仿宋_GB2312"/>
              </w:rPr>
              <w:t>1.牛</w:t>
            </w:r>
          </w:p>
        </w:tc>
        <w:tc>
          <w:tcPr>
            <w:tcW w:w="410" w:type="pct"/>
            <w:vAlign w:val="bottom"/>
          </w:tcPr>
          <w:p>
            <w:pPr>
              <w:pStyle w:val="22"/>
              <w:rPr>
                <w:rFonts w:eastAsia="仿宋_GB2312"/>
              </w:rPr>
            </w:pPr>
            <w:r>
              <w:rPr>
                <w:rFonts w:eastAsia="仿宋_GB2312"/>
              </w:rPr>
              <w:t>头</w:t>
            </w:r>
          </w:p>
        </w:tc>
        <w:tc>
          <w:tcPr>
            <w:tcW w:w="822" w:type="pct"/>
            <w:shd w:val="clear" w:color="auto" w:fill="auto"/>
            <w:noWrap/>
            <w:vAlign w:val="bottom"/>
          </w:tcPr>
          <w:p>
            <w:pPr>
              <w:pStyle w:val="22"/>
              <w:rPr>
                <w:rFonts w:eastAsia="仿宋_GB2312"/>
              </w:rPr>
            </w:pPr>
            <w:r>
              <w:rPr>
                <w:rFonts w:eastAsia="仿宋_GB2312"/>
              </w:rPr>
              <w:t>10633</w:t>
            </w:r>
          </w:p>
        </w:tc>
        <w:tc>
          <w:tcPr>
            <w:tcW w:w="822" w:type="pct"/>
            <w:shd w:val="clear" w:color="auto" w:fill="auto"/>
            <w:noWrap/>
            <w:vAlign w:val="bottom"/>
          </w:tcPr>
          <w:p>
            <w:pPr>
              <w:pStyle w:val="22"/>
              <w:rPr>
                <w:rFonts w:eastAsia="仿宋_GB2312"/>
              </w:rPr>
            </w:pPr>
            <w:r>
              <w:rPr>
                <w:rFonts w:eastAsia="仿宋_GB2312"/>
              </w:rPr>
              <w:t>6563</w:t>
            </w:r>
          </w:p>
        </w:tc>
        <w:tc>
          <w:tcPr>
            <w:tcW w:w="822" w:type="pct"/>
            <w:shd w:val="clear" w:color="auto" w:fill="auto"/>
            <w:noWrap/>
            <w:vAlign w:val="bottom"/>
          </w:tcPr>
          <w:p>
            <w:pPr>
              <w:pStyle w:val="22"/>
              <w:rPr>
                <w:rFonts w:eastAsia="仿宋_GB2312"/>
              </w:rPr>
            </w:pPr>
            <w:r>
              <w:rPr>
                <w:rFonts w:eastAsia="仿宋_GB2312"/>
              </w:rPr>
              <w:t>3769</w:t>
            </w:r>
          </w:p>
        </w:tc>
        <w:tc>
          <w:tcPr>
            <w:tcW w:w="822" w:type="pct"/>
            <w:shd w:val="clear" w:color="auto" w:fill="auto"/>
            <w:noWrap/>
            <w:vAlign w:val="bottom"/>
          </w:tcPr>
          <w:p>
            <w:pPr>
              <w:pStyle w:val="22"/>
              <w:rPr>
                <w:rFonts w:eastAsia="仿宋_GB2312"/>
              </w:rPr>
            </w:pPr>
            <w:r>
              <w:rPr>
                <w:rFonts w:eastAsia="仿宋_GB2312"/>
              </w:rPr>
              <w:t>6422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303" w:type="pct"/>
            <w:shd w:val="clear" w:color="auto" w:fill="auto"/>
            <w:noWrap/>
            <w:vAlign w:val="bottom"/>
          </w:tcPr>
          <w:p>
            <w:pPr>
              <w:pStyle w:val="22"/>
              <w:ind w:firstLine="880" w:firstLineChars="400"/>
              <w:jc w:val="both"/>
              <w:rPr>
                <w:rStyle w:val="21"/>
                <w:rFonts w:eastAsia="仿宋_GB2312"/>
              </w:rPr>
            </w:pPr>
            <w:r>
              <w:rPr>
                <w:rStyle w:val="21"/>
                <w:rFonts w:eastAsia="仿宋_GB2312"/>
              </w:rPr>
              <w:t>（1）肉牛</w:t>
            </w:r>
          </w:p>
        </w:tc>
        <w:tc>
          <w:tcPr>
            <w:tcW w:w="410" w:type="pct"/>
            <w:vAlign w:val="bottom"/>
          </w:tcPr>
          <w:p>
            <w:pPr>
              <w:pStyle w:val="22"/>
              <w:rPr>
                <w:rFonts w:eastAsia="仿宋_GB2312"/>
              </w:rPr>
            </w:pPr>
            <w:r>
              <w:rPr>
                <w:rFonts w:eastAsia="仿宋_GB2312"/>
              </w:rPr>
              <w:t>头</w:t>
            </w:r>
          </w:p>
        </w:tc>
        <w:tc>
          <w:tcPr>
            <w:tcW w:w="822" w:type="pct"/>
            <w:shd w:val="clear" w:color="auto" w:fill="auto"/>
            <w:noWrap/>
            <w:vAlign w:val="bottom"/>
          </w:tcPr>
          <w:p>
            <w:pPr>
              <w:pStyle w:val="22"/>
              <w:rPr>
                <w:rFonts w:eastAsia="仿宋_GB2312"/>
              </w:rPr>
            </w:pPr>
            <w:r>
              <w:rPr>
                <w:rFonts w:eastAsia="仿宋_GB2312"/>
              </w:rPr>
              <w:t>3694</w:t>
            </w:r>
          </w:p>
        </w:tc>
        <w:tc>
          <w:tcPr>
            <w:tcW w:w="822" w:type="pct"/>
            <w:shd w:val="clear" w:color="auto" w:fill="auto"/>
            <w:noWrap/>
            <w:vAlign w:val="bottom"/>
          </w:tcPr>
          <w:p>
            <w:pPr>
              <w:pStyle w:val="22"/>
              <w:rPr>
                <w:rFonts w:eastAsia="仿宋_GB2312"/>
              </w:rPr>
            </w:pPr>
            <w:r>
              <w:rPr>
                <w:rFonts w:eastAsia="仿宋_GB2312"/>
              </w:rPr>
              <w:t>1865</w:t>
            </w:r>
          </w:p>
        </w:tc>
        <w:tc>
          <w:tcPr>
            <w:tcW w:w="822" w:type="pct"/>
            <w:shd w:val="clear" w:color="auto" w:fill="auto"/>
            <w:noWrap/>
            <w:vAlign w:val="bottom"/>
          </w:tcPr>
          <w:p>
            <w:pPr>
              <w:pStyle w:val="22"/>
              <w:rPr>
                <w:rFonts w:eastAsia="仿宋_GB2312"/>
              </w:rPr>
            </w:pPr>
            <w:r>
              <w:rPr>
                <w:rFonts w:eastAsia="仿宋_GB2312"/>
              </w:rPr>
              <w:t>1538</w:t>
            </w:r>
          </w:p>
        </w:tc>
        <w:tc>
          <w:tcPr>
            <w:tcW w:w="822" w:type="pct"/>
            <w:shd w:val="clear" w:color="auto" w:fill="auto"/>
            <w:noWrap/>
            <w:vAlign w:val="bottom"/>
          </w:tcPr>
          <w:p>
            <w:pPr>
              <w:pStyle w:val="22"/>
              <w:rPr>
                <w:rFonts w:eastAsia="仿宋_GB2312"/>
              </w:rPr>
            </w:pPr>
            <w:r>
              <w:rPr>
                <w:rFonts w:eastAsia="仿宋_GB2312"/>
              </w:rPr>
              <w:t>2952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303" w:type="pct"/>
            <w:shd w:val="clear" w:color="auto" w:fill="auto"/>
            <w:noWrap/>
            <w:vAlign w:val="bottom"/>
          </w:tcPr>
          <w:p>
            <w:pPr>
              <w:pStyle w:val="22"/>
              <w:ind w:firstLine="880" w:firstLineChars="400"/>
              <w:jc w:val="both"/>
              <w:rPr>
                <w:rStyle w:val="21"/>
                <w:rFonts w:eastAsia="仿宋_GB2312"/>
              </w:rPr>
            </w:pPr>
            <w:r>
              <w:rPr>
                <w:rStyle w:val="21"/>
                <w:rFonts w:eastAsia="仿宋_GB2312"/>
              </w:rPr>
              <w:t>（2）奶牛</w:t>
            </w:r>
          </w:p>
        </w:tc>
        <w:tc>
          <w:tcPr>
            <w:tcW w:w="410" w:type="pct"/>
            <w:vAlign w:val="bottom"/>
          </w:tcPr>
          <w:p>
            <w:pPr>
              <w:pStyle w:val="22"/>
              <w:rPr>
                <w:rFonts w:eastAsia="仿宋_GB2312"/>
              </w:rPr>
            </w:pPr>
            <w:r>
              <w:rPr>
                <w:rFonts w:eastAsia="仿宋_GB2312"/>
              </w:rPr>
              <w:t>头</w:t>
            </w:r>
          </w:p>
        </w:tc>
        <w:tc>
          <w:tcPr>
            <w:tcW w:w="822" w:type="pct"/>
            <w:shd w:val="clear" w:color="auto" w:fill="auto"/>
            <w:noWrap/>
            <w:vAlign w:val="bottom"/>
          </w:tcPr>
          <w:p>
            <w:pPr>
              <w:pStyle w:val="22"/>
              <w:rPr>
                <w:rFonts w:eastAsia="仿宋_GB2312"/>
              </w:rPr>
            </w:pPr>
            <w:r>
              <w:rPr>
                <w:rFonts w:eastAsia="仿宋_GB2312"/>
              </w:rPr>
              <w:t>6939</w:t>
            </w:r>
          </w:p>
        </w:tc>
        <w:tc>
          <w:tcPr>
            <w:tcW w:w="822" w:type="pct"/>
            <w:shd w:val="clear" w:color="auto" w:fill="auto"/>
            <w:noWrap/>
            <w:vAlign w:val="bottom"/>
          </w:tcPr>
          <w:p>
            <w:pPr>
              <w:pStyle w:val="22"/>
              <w:rPr>
                <w:rFonts w:eastAsia="仿宋_GB2312"/>
              </w:rPr>
            </w:pPr>
            <w:r>
              <w:rPr>
                <w:rFonts w:eastAsia="仿宋_GB2312"/>
              </w:rPr>
              <w:t>4698</w:t>
            </w:r>
          </w:p>
        </w:tc>
        <w:tc>
          <w:tcPr>
            <w:tcW w:w="822" w:type="pct"/>
            <w:shd w:val="clear" w:color="auto" w:fill="auto"/>
            <w:noWrap/>
            <w:vAlign w:val="bottom"/>
          </w:tcPr>
          <w:p>
            <w:pPr>
              <w:pStyle w:val="22"/>
              <w:rPr>
                <w:rFonts w:eastAsia="仿宋_GB2312"/>
              </w:rPr>
            </w:pPr>
            <w:r>
              <w:rPr>
                <w:rFonts w:eastAsia="仿宋_GB2312"/>
              </w:rPr>
              <w:t>2231</w:t>
            </w:r>
          </w:p>
        </w:tc>
        <w:tc>
          <w:tcPr>
            <w:tcW w:w="822" w:type="pct"/>
            <w:shd w:val="clear" w:color="auto" w:fill="auto"/>
            <w:noWrap/>
            <w:vAlign w:val="bottom"/>
          </w:tcPr>
          <w:p>
            <w:pPr>
              <w:pStyle w:val="22"/>
              <w:rPr>
                <w:rFonts w:eastAsia="仿宋_GB2312"/>
              </w:rPr>
            </w:pPr>
            <w:r>
              <w:rPr>
                <w:rFonts w:eastAsia="仿宋_GB2312"/>
              </w:rPr>
              <w:t>3470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303" w:type="pct"/>
            <w:shd w:val="clear" w:color="auto" w:fill="auto"/>
            <w:noWrap/>
            <w:vAlign w:val="bottom"/>
          </w:tcPr>
          <w:p>
            <w:pPr>
              <w:pStyle w:val="22"/>
              <w:jc w:val="both"/>
              <w:rPr>
                <w:rStyle w:val="21"/>
                <w:rFonts w:eastAsia="仿宋_GB2312"/>
              </w:rPr>
            </w:pPr>
            <w:r>
              <w:rPr>
                <w:rStyle w:val="21"/>
                <w:rFonts w:eastAsia="仿宋_GB2312"/>
              </w:rPr>
              <w:t>二、猪</w:t>
            </w:r>
          </w:p>
        </w:tc>
        <w:tc>
          <w:tcPr>
            <w:tcW w:w="410" w:type="pct"/>
            <w:vAlign w:val="bottom"/>
          </w:tcPr>
          <w:p>
            <w:pPr>
              <w:pStyle w:val="22"/>
              <w:rPr>
                <w:rFonts w:eastAsia="仿宋_GB2312"/>
              </w:rPr>
            </w:pPr>
            <w:r>
              <w:rPr>
                <w:rFonts w:eastAsia="仿宋_GB2312"/>
              </w:rPr>
              <w:t>头</w:t>
            </w:r>
          </w:p>
        </w:tc>
        <w:tc>
          <w:tcPr>
            <w:tcW w:w="822" w:type="pct"/>
            <w:shd w:val="clear" w:color="auto" w:fill="auto"/>
            <w:noWrap/>
            <w:vAlign w:val="bottom"/>
          </w:tcPr>
          <w:p>
            <w:pPr>
              <w:pStyle w:val="22"/>
              <w:rPr>
                <w:rFonts w:eastAsia="仿宋_GB2312"/>
              </w:rPr>
            </w:pPr>
            <w:r>
              <w:rPr>
                <w:rFonts w:eastAsia="仿宋_GB2312"/>
              </w:rPr>
              <w:t>248935</w:t>
            </w:r>
          </w:p>
        </w:tc>
        <w:tc>
          <w:tcPr>
            <w:tcW w:w="822" w:type="pct"/>
            <w:shd w:val="clear" w:color="auto" w:fill="auto"/>
            <w:noWrap/>
            <w:vAlign w:val="bottom"/>
          </w:tcPr>
          <w:p>
            <w:pPr>
              <w:pStyle w:val="22"/>
              <w:rPr>
                <w:rFonts w:eastAsia="仿宋_GB2312"/>
              </w:rPr>
            </w:pPr>
            <w:r>
              <w:rPr>
                <w:rFonts w:eastAsia="仿宋_GB2312"/>
              </w:rPr>
              <w:t>28336</w:t>
            </w:r>
          </w:p>
        </w:tc>
        <w:tc>
          <w:tcPr>
            <w:tcW w:w="822" w:type="pct"/>
            <w:shd w:val="clear" w:color="auto" w:fill="auto"/>
            <w:noWrap/>
            <w:vAlign w:val="bottom"/>
          </w:tcPr>
          <w:p>
            <w:pPr>
              <w:pStyle w:val="22"/>
              <w:rPr>
                <w:rFonts w:eastAsia="仿宋_GB2312"/>
              </w:rPr>
            </w:pPr>
          </w:p>
        </w:tc>
        <w:tc>
          <w:tcPr>
            <w:tcW w:w="822" w:type="pct"/>
            <w:shd w:val="clear" w:color="auto" w:fill="auto"/>
            <w:noWrap/>
            <w:vAlign w:val="bottom"/>
          </w:tcPr>
          <w:p>
            <w:pPr>
              <w:pStyle w:val="22"/>
              <w:rPr>
                <w:rFonts w:eastAsia="仿宋_GB2312"/>
              </w:rPr>
            </w:pPr>
            <w:r>
              <w:rPr>
                <w:rFonts w:eastAsia="仿宋_GB2312"/>
              </w:rPr>
              <w:t>371472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303" w:type="pct"/>
            <w:shd w:val="clear" w:color="auto" w:fill="auto"/>
            <w:noWrap/>
            <w:vAlign w:val="bottom"/>
          </w:tcPr>
          <w:p>
            <w:pPr>
              <w:pStyle w:val="22"/>
              <w:jc w:val="both"/>
              <w:rPr>
                <w:rStyle w:val="21"/>
                <w:rFonts w:eastAsia="仿宋_GB2312"/>
              </w:rPr>
            </w:pPr>
            <w:r>
              <w:rPr>
                <w:rStyle w:val="21"/>
                <w:rFonts w:eastAsia="仿宋_GB2312"/>
              </w:rPr>
              <w:t>三、羊</w:t>
            </w:r>
          </w:p>
        </w:tc>
        <w:tc>
          <w:tcPr>
            <w:tcW w:w="410" w:type="pct"/>
            <w:vAlign w:val="bottom"/>
          </w:tcPr>
          <w:p>
            <w:pPr>
              <w:pStyle w:val="22"/>
              <w:rPr>
                <w:rFonts w:eastAsia="仿宋_GB2312"/>
              </w:rPr>
            </w:pPr>
            <w:r>
              <w:rPr>
                <w:rFonts w:eastAsia="仿宋_GB2312"/>
              </w:rPr>
              <w:t>头</w:t>
            </w:r>
          </w:p>
        </w:tc>
        <w:tc>
          <w:tcPr>
            <w:tcW w:w="822" w:type="pct"/>
            <w:shd w:val="clear" w:color="auto" w:fill="auto"/>
            <w:noWrap/>
            <w:vAlign w:val="bottom"/>
          </w:tcPr>
          <w:p>
            <w:pPr>
              <w:pStyle w:val="22"/>
              <w:rPr>
                <w:rFonts w:eastAsia="仿宋_GB2312"/>
              </w:rPr>
            </w:pPr>
            <w:r>
              <w:rPr>
                <w:rFonts w:eastAsia="仿宋_GB2312"/>
              </w:rPr>
              <w:t>25148</w:t>
            </w:r>
          </w:p>
        </w:tc>
        <w:tc>
          <w:tcPr>
            <w:tcW w:w="822" w:type="pct"/>
            <w:shd w:val="clear" w:color="auto" w:fill="auto"/>
            <w:noWrap/>
            <w:vAlign w:val="bottom"/>
          </w:tcPr>
          <w:p>
            <w:pPr>
              <w:pStyle w:val="22"/>
              <w:rPr>
                <w:rFonts w:eastAsia="仿宋_GB2312"/>
              </w:rPr>
            </w:pPr>
            <w:r>
              <w:rPr>
                <w:rFonts w:eastAsia="仿宋_GB2312"/>
              </w:rPr>
              <w:t>18902</w:t>
            </w:r>
          </w:p>
        </w:tc>
        <w:tc>
          <w:tcPr>
            <w:tcW w:w="822" w:type="pct"/>
            <w:shd w:val="clear" w:color="auto" w:fill="auto"/>
            <w:noWrap/>
            <w:vAlign w:val="bottom"/>
          </w:tcPr>
          <w:p>
            <w:pPr>
              <w:pStyle w:val="22"/>
              <w:rPr>
                <w:rFonts w:eastAsia="仿宋_GB2312"/>
              </w:rPr>
            </w:pPr>
          </w:p>
        </w:tc>
        <w:tc>
          <w:tcPr>
            <w:tcW w:w="822" w:type="pct"/>
            <w:shd w:val="clear" w:color="auto" w:fill="auto"/>
            <w:noWrap/>
            <w:vAlign w:val="bottom"/>
          </w:tcPr>
          <w:p>
            <w:pPr>
              <w:pStyle w:val="22"/>
              <w:rPr>
                <w:rFonts w:eastAsia="仿宋_GB2312"/>
              </w:rPr>
            </w:pPr>
            <w:r>
              <w:rPr>
                <w:rFonts w:eastAsia="仿宋_GB2312"/>
              </w:rPr>
              <w:t>26714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303" w:type="pct"/>
            <w:shd w:val="clear" w:color="auto" w:fill="auto"/>
            <w:noWrap/>
            <w:vAlign w:val="bottom"/>
          </w:tcPr>
          <w:p>
            <w:pPr>
              <w:pStyle w:val="22"/>
              <w:jc w:val="both"/>
              <w:rPr>
                <w:rStyle w:val="21"/>
                <w:rFonts w:eastAsia="仿宋_GB2312"/>
              </w:rPr>
            </w:pPr>
            <w:r>
              <w:rPr>
                <w:rStyle w:val="21"/>
                <w:rFonts w:eastAsia="仿宋_GB2312"/>
              </w:rPr>
              <w:t>四、家禽</w:t>
            </w:r>
          </w:p>
        </w:tc>
        <w:tc>
          <w:tcPr>
            <w:tcW w:w="410" w:type="pct"/>
            <w:vAlign w:val="bottom"/>
          </w:tcPr>
          <w:p>
            <w:pPr>
              <w:pStyle w:val="22"/>
              <w:rPr>
                <w:rFonts w:eastAsia="仿宋_GB2312"/>
              </w:rPr>
            </w:pPr>
            <w:r>
              <w:rPr>
                <w:rFonts w:eastAsia="仿宋_GB2312"/>
              </w:rPr>
              <w:t>只</w:t>
            </w:r>
          </w:p>
        </w:tc>
        <w:tc>
          <w:tcPr>
            <w:tcW w:w="822" w:type="pct"/>
            <w:shd w:val="clear" w:color="auto" w:fill="auto"/>
            <w:noWrap/>
            <w:vAlign w:val="bottom"/>
          </w:tcPr>
          <w:p>
            <w:pPr>
              <w:pStyle w:val="22"/>
              <w:rPr>
                <w:rFonts w:eastAsia="仿宋_GB2312"/>
              </w:rPr>
            </w:pPr>
            <w:r>
              <w:rPr>
                <w:rFonts w:eastAsia="仿宋_GB2312"/>
              </w:rPr>
              <w:t>4535033</w:t>
            </w:r>
          </w:p>
        </w:tc>
        <w:tc>
          <w:tcPr>
            <w:tcW w:w="822" w:type="pct"/>
            <w:shd w:val="clear" w:color="auto" w:fill="auto"/>
            <w:noWrap/>
            <w:vAlign w:val="bottom"/>
          </w:tcPr>
          <w:p>
            <w:pPr>
              <w:pStyle w:val="22"/>
              <w:rPr>
                <w:rFonts w:eastAsia="仿宋_GB2312"/>
              </w:rPr>
            </w:pPr>
          </w:p>
        </w:tc>
        <w:tc>
          <w:tcPr>
            <w:tcW w:w="822" w:type="pct"/>
            <w:shd w:val="clear" w:color="auto" w:fill="auto"/>
            <w:noWrap/>
            <w:vAlign w:val="bottom"/>
          </w:tcPr>
          <w:p>
            <w:pPr>
              <w:pStyle w:val="22"/>
              <w:rPr>
                <w:rFonts w:eastAsia="仿宋_GB2312"/>
              </w:rPr>
            </w:pPr>
          </w:p>
        </w:tc>
        <w:tc>
          <w:tcPr>
            <w:tcW w:w="822" w:type="pct"/>
            <w:shd w:val="clear" w:color="auto" w:fill="auto"/>
            <w:noWrap/>
            <w:vAlign w:val="bottom"/>
          </w:tcPr>
          <w:p>
            <w:pPr>
              <w:pStyle w:val="22"/>
              <w:rPr>
                <w:rFonts w:eastAsia="仿宋_GB2312"/>
              </w:rPr>
            </w:pPr>
            <w:r>
              <w:rPr>
                <w:rFonts w:eastAsia="仿宋_GB2312"/>
              </w:rPr>
              <w:t>18083106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303" w:type="pct"/>
            <w:shd w:val="clear" w:color="auto" w:fill="auto"/>
            <w:noWrap/>
            <w:vAlign w:val="bottom"/>
          </w:tcPr>
          <w:p>
            <w:pPr>
              <w:pStyle w:val="22"/>
              <w:ind w:firstLine="440" w:firstLineChars="200"/>
              <w:jc w:val="both"/>
              <w:rPr>
                <w:rStyle w:val="21"/>
                <w:rFonts w:eastAsia="仿宋_GB2312"/>
              </w:rPr>
            </w:pPr>
            <w:r>
              <w:rPr>
                <w:rStyle w:val="21"/>
                <w:rFonts w:eastAsia="仿宋_GB2312"/>
              </w:rPr>
              <w:t>1.鸡</w:t>
            </w:r>
          </w:p>
        </w:tc>
        <w:tc>
          <w:tcPr>
            <w:tcW w:w="410" w:type="pct"/>
            <w:vAlign w:val="bottom"/>
          </w:tcPr>
          <w:p>
            <w:pPr>
              <w:pStyle w:val="22"/>
              <w:rPr>
                <w:rFonts w:eastAsia="仿宋_GB2312"/>
              </w:rPr>
            </w:pPr>
            <w:r>
              <w:rPr>
                <w:rFonts w:eastAsia="仿宋_GB2312"/>
              </w:rPr>
              <w:t>只</w:t>
            </w:r>
          </w:p>
        </w:tc>
        <w:tc>
          <w:tcPr>
            <w:tcW w:w="822" w:type="pct"/>
            <w:shd w:val="clear" w:color="auto" w:fill="auto"/>
            <w:noWrap/>
            <w:vAlign w:val="bottom"/>
          </w:tcPr>
          <w:p>
            <w:pPr>
              <w:pStyle w:val="22"/>
              <w:rPr>
                <w:rFonts w:eastAsia="仿宋_GB2312"/>
              </w:rPr>
            </w:pPr>
            <w:r>
              <w:rPr>
                <w:rFonts w:eastAsia="仿宋_GB2312"/>
              </w:rPr>
              <w:t>4432931</w:t>
            </w:r>
          </w:p>
        </w:tc>
        <w:tc>
          <w:tcPr>
            <w:tcW w:w="822" w:type="pct"/>
            <w:shd w:val="clear" w:color="auto" w:fill="auto"/>
            <w:noWrap/>
            <w:vAlign w:val="bottom"/>
          </w:tcPr>
          <w:p>
            <w:pPr>
              <w:pStyle w:val="22"/>
              <w:rPr>
                <w:rFonts w:eastAsia="仿宋_GB2312"/>
              </w:rPr>
            </w:pPr>
          </w:p>
        </w:tc>
        <w:tc>
          <w:tcPr>
            <w:tcW w:w="822" w:type="pct"/>
            <w:shd w:val="clear" w:color="auto" w:fill="auto"/>
            <w:noWrap/>
            <w:vAlign w:val="bottom"/>
          </w:tcPr>
          <w:p>
            <w:pPr>
              <w:pStyle w:val="22"/>
              <w:rPr>
                <w:rFonts w:eastAsia="仿宋_GB2312"/>
              </w:rPr>
            </w:pPr>
          </w:p>
        </w:tc>
        <w:tc>
          <w:tcPr>
            <w:tcW w:w="822" w:type="pct"/>
            <w:shd w:val="clear" w:color="auto" w:fill="auto"/>
            <w:noWrap/>
            <w:vAlign w:val="bottom"/>
          </w:tcPr>
          <w:p>
            <w:pPr>
              <w:pStyle w:val="22"/>
              <w:rPr>
                <w:rFonts w:eastAsia="仿宋_GB2312"/>
              </w:rPr>
            </w:pPr>
            <w:r>
              <w:rPr>
                <w:rFonts w:eastAsia="仿宋_GB2312"/>
              </w:rPr>
              <w:t>17769225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303" w:type="pct"/>
            <w:shd w:val="clear" w:color="auto" w:fill="auto"/>
            <w:noWrap/>
            <w:vAlign w:val="bottom"/>
          </w:tcPr>
          <w:p>
            <w:pPr>
              <w:pStyle w:val="22"/>
              <w:ind w:firstLine="880" w:firstLineChars="400"/>
              <w:jc w:val="both"/>
              <w:rPr>
                <w:rStyle w:val="21"/>
                <w:rFonts w:eastAsia="仿宋_GB2312"/>
              </w:rPr>
            </w:pPr>
            <w:r>
              <w:rPr>
                <w:rStyle w:val="21"/>
                <w:rFonts w:eastAsia="仿宋_GB2312"/>
              </w:rPr>
              <w:t>（1）蛋鸡</w:t>
            </w:r>
          </w:p>
        </w:tc>
        <w:tc>
          <w:tcPr>
            <w:tcW w:w="410" w:type="pct"/>
            <w:vAlign w:val="bottom"/>
          </w:tcPr>
          <w:p>
            <w:pPr>
              <w:pStyle w:val="22"/>
              <w:rPr>
                <w:rFonts w:eastAsia="仿宋_GB2312"/>
              </w:rPr>
            </w:pPr>
            <w:r>
              <w:rPr>
                <w:rFonts w:eastAsia="仿宋_GB2312"/>
              </w:rPr>
              <w:t>只</w:t>
            </w:r>
          </w:p>
        </w:tc>
        <w:tc>
          <w:tcPr>
            <w:tcW w:w="822" w:type="pct"/>
            <w:shd w:val="clear" w:color="auto" w:fill="auto"/>
            <w:noWrap/>
            <w:vAlign w:val="center"/>
          </w:tcPr>
          <w:p>
            <w:pPr>
              <w:pStyle w:val="22"/>
              <w:rPr>
                <w:rFonts w:eastAsia="仿宋_GB2312"/>
              </w:rPr>
            </w:pPr>
            <w:r>
              <w:rPr>
                <w:rFonts w:eastAsia="仿宋_GB2312"/>
              </w:rPr>
              <w:t>1144431</w:t>
            </w:r>
          </w:p>
        </w:tc>
        <w:tc>
          <w:tcPr>
            <w:tcW w:w="822" w:type="pct"/>
            <w:shd w:val="clear" w:color="auto" w:fill="auto"/>
            <w:noWrap/>
            <w:vAlign w:val="center"/>
          </w:tcPr>
          <w:p>
            <w:pPr>
              <w:pStyle w:val="22"/>
              <w:rPr>
                <w:rFonts w:eastAsia="仿宋_GB2312"/>
              </w:rPr>
            </w:pPr>
          </w:p>
        </w:tc>
        <w:tc>
          <w:tcPr>
            <w:tcW w:w="822" w:type="pct"/>
            <w:shd w:val="clear" w:color="auto" w:fill="auto"/>
            <w:noWrap/>
            <w:vAlign w:val="center"/>
          </w:tcPr>
          <w:p>
            <w:pPr>
              <w:pStyle w:val="22"/>
              <w:rPr>
                <w:rFonts w:eastAsia="仿宋_GB2312"/>
              </w:rPr>
            </w:pPr>
          </w:p>
        </w:tc>
        <w:tc>
          <w:tcPr>
            <w:tcW w:w="822" w:type="pct"/>
            <w:shd w:val="clear" w:color="auto" w:fill="auto"/>
            <w:noWrap/>
            <w:vAlign w:val="center"/>
          </w:tcPr>
          <w:p>
            <w:pPr>
              <w:pStyle w:val="22"/>
              <w:rPr>
                <w:rFonts w:eastAsia="仿宋_GB2312"/>
              </w:rPr>
            </w:pPr>
            <w:r>
              <w:rPr>
                <w:rFonts w:eastAsia="仿宋_GB2312"/>
              </w:rPr>
              <w:t>915676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303" w:type="pct"/>
            <w:shd w:val="clear" w:color="auto" w:fill="auto"/>
            <w:noWrap/>
            <w:vAlign w:val="bottom"/>
          </w:tcPr>
          <w:p>
            <w:pPr>
              <w:pStyle w:val="22"/>
              <w:ind w:firstLine="880" w:firstLineChars="400"/>
              <w:jc w:val="both"/>
              <w:rPr>
                <w:rStyle w:val="21"/>
                <w:rFonts w:eastAsia="仿宋_GB2312"/>
              </w:rPr>
            </w:pPr>
            <w:r>
              <w:rPr>
                <w:rStyle w:val="21"/>
                <w:rFonts w:eastAsia="仿宋_GB2312"/>
              </w:rPr>
              <w:t>（2）肉鸡</w:t>
            </w:r>
          </w:p>
        </w:tc>
        <w:tc>
          <w:tcPr>
            <w:tcW w:w="410" w:type="pct"/>
            <w:vAlign w:val="bottom"/>
          </w:tcPr>
          <w:p>
            <w:pPr>
              <w:pStyle w:val="22"/>
              <w:rPr>
                <w:rFonts w:eastAsia="仿宋_GB2312"/>
              </w:rPr>
            </w:pPr>
            <w:r>
              <w:rPr>
                <w:rFonts w:eastAsia="仿宋_GB2312"/>
              </w:rPr>
              <w:t>只</w:t>
            </w:r>
          </w:p>
        </w:tc>
        <w:tc>
          <w:tcPr>
            <w:tcW w:w="822" w:type="pct"/>
            <w:shd w:val="clear" w:color="auto" w:fill="auto"/>
            <w:noWrap/>
            <w:vAlign w:val="center"/>
          </w:tcPr>
          <w:p>
            <w:pPr>
              <w:pStyle w:val="22"/>
              <w:rPr>
                <w:rFonts w:eastAsia="仿宋_GB2312"/>
              </w:rPr>
            </w:pPr>
            <w:r>
              <w:rPr>
                <w:rFonts w:eastAsia="仿宋_GB2312"/>
              </w:rPr>
              <w:t>3288500</w:t>
            </w:r>
          </w:p>
        </w:tc>
        <w:tc>
          <w:tcPr>
            <w:tcW w:w="822" w:type="pct"/>
            <w:shd w:val="clear" w:color="auto" w:fill="auto"/>
            <w:noWrap/>
            <w:vAlign w:val="center"/>
          </w:tcPr>
          <w:p>
            <w:pPr>
              <w:pStyle w:val="22"/>
              <w:rPr>
                <w:rFonts w:eastAsia="仿宋_GB2312"/>
              </w:rPr>
            </w:pPr>
          </w:p>
        </w:tc>
        <w:tc>
          <w:tcPr>
            <w:tcW w:w="822" w:type="pct"/>
            <w:shd w:val="clear" w:color="auto" w:fill="auto"/>
            <w:noWrap/>
            <w:vAlign w:val="center"/>
          </w:tcPr>
          <w:p>
            <w:pPr>
              <w:pStyle w:val="22"/>
              <w:rPr>
                <w:rFonts w:eastAsia="仿宋_GB2312"/>
              </w:rPr>
            </w:pPr>
          </w:p>
        </w:tc>
        <w:tc>
          <w:tcPr>
            <w:tcW w:w="822" w:type="pct"/>
            <w:shd w:val="clear" w:color="auto" w:fill="auto"/>
            <w:noWrap/>
            <w:vAlign w:val="center"/>
          </w:tcPr>
          <w:p>
            <w:pPr>
              <w:pStyle w:val="22"/>
              <w:rPr>
                <w:rFonts w:eastAsia="仿宋_GB2312"/>
              </w:rPr>
            </w:pPr>
            <w:r>
              <w:rPr>
                <w:rFonts w:eastAsia="仿宋_GB2312"/>
              </w:rPr>
              <w:t>16853549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303" w:type="pct"/>
            <w:shd w:val="clear" w:color="auto" w:fill="auto"/>
            <w:noWrap/>
            <w:vAlign w:val="bottom"/>
          </w:tcPr>
          <w:p>
            <w:pPr>
              <w:pStyle w:val="22"/>
              <w:ind w:firstLine="440" w:firstLineChars="200"/>
              <w:jc w:val="both"/>
              <w:rPr>
                <w:rStyle w:val="21"/>
                <w:rFonts w:eastAsia="仿宋_GB2312"/>
              </w:rPr>
            </w:pPr>
            <w:r>
              <w:rPr>
                <w:rStyle w:val="21"/>
                <w:rFonts w:eastAsia="仿宋_GB2312"/>
              </w:rPr>
              <w:t>2.鸭</w:t>
            </w:r>
          </w:p>
        </w:tc>
        <w:tc>
          <w:tcPr>
            <w:tcW w:w="410" w:type="pct"/>
            <w:vAlign w:val="bottom"/>
          </w:tcPr>
          <w:p>
            <w:pPr>
              <w:pStyle w:val="22"/>
              <w:rPr>
                <w:rFonts w:eastAsia="仿宋_GB2312"/>
              </w:rPr>
            </w:pPr>
            <w:r>
              <w:rPr>
                <w:rFonts w:eastAsia="仿宋_GB2312"/>
              </w:rPr>
              <w:t>只</w:t>
            </w:r>
          </w:p>
        </w:tc>
        <w:tc>
          <w:tcPr>
            <w:tcW w:w="822" w:type="pct"/>
            <w:shd w:val="clear" w:color="auto" w:fill="auto"/>
            <w:noWrap/>
            <w:vAlign w:val="bottom"/>
          </w:tcPr>
          <w:p>
            <w:pPr>
              <w:pStyle w:val="22"/>
              <w:rPr>
                <w:rFonts w:eastAsia="仿宋_GB2312"/>
              </w:rPr>
            </w:pPr>
            <w:r>
              <w:rPr>
                <w:rFonts w:eastAsia="仿宋_GB2312"/>
              </w:rPr>
              <w:t>89277</w:t>
            </w:r>
          </w:p>
        </w:tc>
        <w:tc>
          <w:tcPr>
            <w:tcW w:w="822" w:type="pct"/>
            <w:shd w:val="clear" w:color="auto" w:fill="auto"/>
            <w:noWrap/>
            <w:vAlign w:val="bottom"/>
          </w:tcPr>
          <w:p>
            <w:pPr>
              <w:pStyle w:val="22"/>
              <w:rPr>
                <w:rFonts w:eastAsia="仿宋_GB2312"/>
              </w:rPr>
            </w:pPr>
          </w:p>
        </w:tc>
        <w:tc>
          <w:tcPr>
            <w:tcW w:w="822" w:type="pct"/>
            <w:shd w:val="clear" w:color="auto" w:fill="auto"/>
            <w:noWrap/>
            <w:vAlign w:val="bottom"/>
          </w:tcPr>
          <w:p>
            <w:pPr>
              <w:pStyle w:val="22"/>
              <w:rPr>
                <w:rFonts w:eastAsia="仿宋_GB2312"/>
              </w:rPr>
            </w:pPr>
          </w:p>
        </w:tc>
        <w:tc>
          <w:tcPr>
            <w:tcW w:w="822" w:type="pct"/>
            <w:shd w:val="clear" w:color="auto" w:fill="auto"/>
            <w:noWrap/>
            <w:vAlign w:val="bottom"/>
          </w:tcPr>
          <w:p>
            <w:pPr>
              <w:pStyle w:val="22"/>
              <w:rPr>
                <w:rFonts w:eastAsia="仿宋_GB2312"/>
              </w:rPr>
            </w:pPr>
            <w:r>
              <w:rPr>
                <w:rFonts w:eastAsia="仿宋_GB2312"/>
              </w:rPr>
              <w:t>307091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303" w:type="pct"/>
            <w:shd w:val="clear" w:color="auto" w:fill="auto"/>
            <w:noWrap/>
            <w:vAlign w:val="bottom"/>
          </w:tcPr>
          <w:p>
            <w:pPr>
              <w:pStyle w:val="22"/>
              <w:ind w:firstLine="440" w:firstLineChars="200"/>
              <w:jc w:val="both"/>
              <w:rPr>
                <w:rStyle w:val="21"/>
                <w:rFonts w:eastAsia="仿宋_GB2312"/>
              </w:rPr>
            </w:pPr>
            <w:r>
              <w:rPr>
                <w:rStyle w:val="21"/>
                <w:rFonts w:eastAsia="仿宋_GB2312"/>
              </w:rPr>
              <w:t>3.鹅</w:t>
            </w:r>
          </w:p>
        </w:tc>
        <w:tc>
          <w:tcPr>
            <w:tcW w:w="410" w:type="pct"/>
            <w:vAlign w:val="bottom"/>
          </w:tcPr>
          <w:p>
            <w:pPr>
              <w:pStyle w:val="22"/>
              <w:rPr>
                <w:rFonts w:eastAsia="仿宋_GB2312"/>
              </w:rPr>
            </w:pPr>
            <w:r>
              <w:rPr>
                <w:rFonts w:eastAsia="仿宋_GB2312"/>
              </w:rPr>
              <w:t>只</w:t>
            </w:r>
          </w:p>
        </w:tc>
        <w:tc>
          <w:tcPr>
            <w:tcW w:w="822" w:type="pct"/>
            <w:shd w:val="clear" w:color="auto" w:fill="auto"/>
            <w:noWrap/>
            <w:vAlign w:val="bottom"/>
          </w:tcPr>
          <w:p>
            <w:pPr>
              <w:pStyle w:val="22"/>
              <w:rPr>
                <w:rFonts w:eastAsia="仿宋_GB2312"/>
              </w:rPr>
            </w:pPr>
            <w:r>
              <w:rPr>
                <w:rFonts w:eastAsia="仿宋_GB2312"/>
              </w:rPr>
              <w:t>12825</w:t>
            </w:r>
          </w:p>
        </w:tc>
        <w:tc>
          <w:tcPr>
            <w:tcW w:w="822" w:type="pct"/>
            <w:shd w:val="clear" w:color="auto" w:fill="auto"/>
            <w:noWrap/>
            <w:vAlign w:val="bottom"/>
          </w:tcPr>
          <w:p>
            <w:pPr>
              <w:pStyle w:val="22"/>
              <w:rPr>
                <w:rFonts w:eastAsia="仿宋_GB2312"/>
              </w:rPr>
            </w:pPr>
          </w:p>
        </w:tc>
        <w:tc>
          <w:tcPr>
            <w:tcW w:w="822" w:type="pct"/>
            <w:shd w:val="clear" w:color="auto" w:fill="auto"/>
            <w:noWrap/>
            <w:vAlign w:val="bottom"/>
          </w:tcPr>
          <w:p>
            <w:pPr>
              <w:pStyle w:val="22"/>
              <w:rPr>
                <w:rFonts w:eastAsia="仿宋_GB2312"/>
              </w:rPr>
            </w:pPr>
          </w:p>
        </w:tc>
        <w:tc>
          <w:tcPr>
            <w:tcW w:w="822" w:type="pct"/>
            <w:shd w:val="clear" w:color="auto" w:fill="auto"/>
            <w:noWrap/>
            <w:vAlign w:val="bottom"/>
          </w:tcPr>
          <w:p>
            <w:pPr>
              <w:pStyle w:val="22"/>
              <w:rPr>
                <w:rFonts w:eastAsia="仿宋_GB2312"/>
              </w:rPr>
            </w:pPr>
            <w:r>
              <w:rPr>
                <w:rFonts w:eastAsia="仿宋_GB2312"/>
              </w:rPr>
              <w:t>6790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303" w:type="pct"/>
            <w:shd w:val="clear" w:color="auto" w:fill="auto"/>
            <w:noWrap/>
            <w:vAlign w:val="bottom"/>
          </w:tcPr>
          <w:p>
            <w:pPr>
              <w:pStyle w:val="22"/>
              <w:jc w:val="both"/>
              <w:rPr>
                <w:rStyle w:val="21"/>
                <w:rFonts w:eastAsia="仿宋_GB2312"/>
              </w:rPr>
            </w:pPr>
            <w:r>
              <w:rPr>
                <w:rStyle w:val="21"/>
                <w:rFonts w:eastAsia="仿宋_GB2312"/>
              </w:rPr>
              <w:t>五、兔</w:t>
            </w:r>
          </w:p>
        </w:tc>
        <w:tc>
          <w:tcPr>
            <w:tcW w:w="410" w:type="pct"/>
            <w:vAlign w:val="bottom"/>
          </w:tcPr>
          <w:p>
            <w:pPr>
              <w:pStyle w:val="22"/>
              <w:rPr>
                <w:rFonts w:eastAsia="仿宋_GB2312"/>
              </w:rPr>
            </w:pPr>
            <w:r>
              <w:rPr>
                <w:rFonts w:eastAsia="仿宋_GB2312"/>
              </w:rPr>
              <w:t>只</w:t>
            </w:r>
          </w:p>
        </w:tc>
        <w:tc>
          <w:tcPr>
            <w:tcW w:w="822" w:type="pct"/>
            <w:shd w:val="clear" w:color="auto" w:fill="auto"/>
            <w:noWrap/>
            <w:vAlign w:val="bottom"/>
          </w:tcPr>
          <w:p>
            <w:pPr>
              <w:pStyle w:val="22"/>
              <w:rPr>
                <w:rFonts w:eastAsia="仿宋_GB2312"/>
              </w:rPr>
            </w:pPr>
            <w:r>
              <w:rPr>
                <w:rFonts w:eastAsia="仿宋_GB2312"/>
              </w:rPr>
              <w:t>2470</w:t>
            </w:r>
          </w:p>
        </w:tc>
        <w:tc>
          <w:tcPr>
            <w:tcW w:w="822" w:type="pct"/>
            <w:shd w:val="clear" w:color="auto" w:fill="auto"/>
            <w:noWrap/>
            <w:vAlign w:val="bottom"/>
          </w:tcPr>
          <w:p>
            <w:pPr>
              <w:pStyle w:val="22"/>
              <w:rPr>
                <w:rFonts w:eastAsia="仿宋_GB2312"/>
              </w:rPr>
            </w:pPr>
          </w:p>
        </w:tc>
        <w:tc>
          <w:tcPr>
            <w:tcW w:w="822" w:type="pct"/>
            <w:shd w:val="clear" w:color="auto" w:fill="auto"/>
            <w:noWrap/>
            <w:vAlign w:val="bottom"/>
          </w:tcPr>
          <w:p>
            <w:pPr>
              <w:pStyle w:val="22"/>
              <w:rPr>
                <w:rFonts w:eastAsia="仿宋_GB2312"/>
              </w:rPr>
            </w:pPr>
          </w:p>
        </w:tc>
        <w:tc>
          <w:tcPr>
            <w:tcW w:w="822" w:type="pct"/>
            <w:shd w:val="clear" w:color="auto" w:fill="auto"/>
            <w:noWrap/>
            <w:vAlign w:val="bottom"/>
          </w:tcPr>
          <w:p>
            <w:pPr>
              <w:pStyle w:val="22"/>
              <w:rPr>
                <w:rFonts w:eastAsia="仿宋_GB2312"/>
              </w:rPr>
            </w:pPr>
            <w:r>
              <w:rPr>
                <w:rFonts w:eastAsia="仿宋_GB2312"/>
              </w:rPr>
              <w:t>1550</w:t>
            </w:r>
          </w:p>
        </w:tc>
      </w:tr>
    </w:tbl>
    <w:p>
      <w:pPr>
        <w:pStyle w:val="7"/>
        <w:numPr>
          <w:ilvl w:val="0"/>
          <w:numId w:val="0"/>
        </w:numPr>
        <w:rPr>
          <w:rFonts w:eastAsia="仿宋_GB2312" w:cs="Times New Roman"/>
        </w:rPr>
      </w:pPr>
      <w:r>
        <w:rPr>
          <w:rFonts w:hint="eastAsia" w:eastAsia="仿宋_GB2312" w:cs="Times New Roman"/>
        </w:rPr>
        <w:t>2.4.1.2</w:t>
      </w:r>
      <w:r>
        <w:rPr>
          <w:rFonts w:eastAsia="仿宋_GB2312" w:cs="Times New Roman"/>
        </w:rPr>
        <w:t>乡镇养殖情况</w:t>
      </w:r>
    </w:p>
    <w:p>
      <w:pPr>
        <w:pStyle w:val="23"/>
        <w:rPr>
          <w:color w:val="auto"/>
        </w:rPr>
      </w:pPr>
      <w:r>
        <w:rPr>
          <w:color w:val="auto"/>
        </w:rPr>
        <w:t>2021年，龙口市畜禽养殖品种以猪、牛、羊、鸡为主，鸭、鹅及其他畜种相对较少，部分畜种大型养殖企业的养殖量占比较高。其中，生猪饲养主要集中在兰高镇和诸由观镇，约占全市37.69%；肉牛饲养主要集中在东莱街道、新嘉街道、龙港街道、东江街道、石良镇、兰高镇、诸由观镇，约占全市89.23%；奶牛养殖主要集中在黄山馆，约占全市53.52%；羊养殖较分散，其中石良镇和兰高镇占比较高，约占全市28.27%；蛋鸡饲养主要集中在新嘉街道、北马镇、芦头镇和石良镇，约占全市75.45%；肉鸡饲养主要集中在北马镇、兰高镇和诸由观镇，约占全市54.76%；鸭饲养主要集中在龙港街道和徐福街道，约占全市66.86%；鹅饲养主要集中在兰高镇，约占全市59.36%；兔饲养主要集中在北马镇和石良镇，占全市100%。龙口市各乡镇2021年畜牧业养殖情况见表2.4</w:t>
      </w:r>
      <w:r>
        <w:rPr>
          <w:color w:val="auto"/>
        </w:rPr>
        <w:noBreakHyphen/>
      </w:r>
      <w:r>
        <w:rPr>
          <w:color w:val="auto"/>
        </w:rPr>
        <w:t>2。</w:t>
      </w:r>
    </w:p>
    <w:p>
      <w:pPr>
        <w:pStyle w:val="24"/>
        <w:rPr>
          <w:rFonts w:eastAsia="仿宋_GB2312"/>
        </w:rPr>
        <w:sectPr>
          <w:pgSz w:w="11906" w:h="16838"/>
          <w:pgMar w:top="1440" w:right="1800" w:bottom="1440" w:left="1800" w:header="851" w:footer="992" w:gutter="0"/>
          <w:cols w:space="425" w:num="1"/>
          <w:docGrid w:type="lines" w:linePitch="326" w:charSpace="0"/>
        </w:sectPr>
      </w:pPr>
    </w:p>
    <w:p>
      <w:pPr>
        <w:pStyle w:val="24"/>
        <w:rPr>
          <w:rFonts w:eastAsia="仿宋_GB2312"/>
        </w:rPr>
      </w:pPr>
      <w:bookmarkStart w:id="69" w:name="_Ref141797653"/>
      <w:r>
        <w:rPr>
          <w:rFonts w:eastAsia="仿宋_GB2312"/>
        </w:rPr>
        <w:t>表2.4</w:t>
      </w:r>
      <w:r>
        <w:rPr>
          <w:rFonts w:eastAsia="仿宋_GB2312"/>
        </w:rPr>
        <w:noBreakHyphen/>
      </w:r>
      <w:r>
        <w:rPr>
          <w:rFonts w:eastAsia="仿宋_GB2312"/>
        </w:rPr>
        <w:t>2</w:t>
      </w:r>
      <w:bookmarkEnd w:id="69"/>
      <w:r>
        <w:rPr>
          <w:rFonts w:eastAsia="仿宋_GB2312"/>
        </w:rPr>
        <w:t>-1 龙口市各乡镇2021年畜牧业养殖情况统计表</w:t>
      </w:r>
    </w:p>
    <w:tbl>
      <w:tblPr>
        <w:tblStyle w:val="1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99"/>
        <w:gridCol w:w="1517"/>
        <w:gridCol w:w="1553"/>
        <w:gridCol w:w="1517"/>
        <w:gridCol w:w="1553"/>
        <w:gridCol w:w="1517"/>
        <w:gridCol w:w="1553"/>
        <w:gridCol w:w="1517"/>
        <w:gridCol w:w="15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670" w:type="pct"/>
            <w:vMerge w:val="restart"/>
            <w:tcBorders>
              <w:tl2br w:val="single" w:color="auto" w:sz="4" w:space="0"/>
            </w:tcBorders>
            <w:shd w:val="clear" w:color="auto" w:fill="auto"/>
            <w:vAlign w:val="center"/>
          </w:tcPr>
          <w:p>
            <w:pPr>
              <w:pStyle w:val="22"/>
              <w:jc w:val="right"/>
              <w:rPr>
                <w:rFonts w:eastAsia="仿宋_GB2312"/>
              </w:rPr>
            </w:pPr>
            <w:r>
              <w:rPr>
                <w:rFonts w:eastAsia="仿宋_GB2312"/>
              </w:rPr>
              <w:t>畜种</w:t>
            </w:r>
          </w:p>
          <w:p>
            <w:pPr>
              <w:pStyle w:val="22"/>
              <w:jc w:val="right"/>
              <w:rPr>
                <w:rFonts w:eastAsia="仿宋_GB2312"/>
              </w:rPr>
            </w:pPr>
          </w:p>
          <w:p>
            <w:pPr>
              <w:pStyle w:val="22"/>
              <w:jc w:val="left"/>
              <w:rPr>
                <w:rFonts w:eastAsia="仿宋_GB2312"/>
              </w:rPr>
            </w:pPr>
            <w:r>
              <w:rPr>
                <w:rFonts w:eastAsia="仿宋_GB2312"/>
              </w:rPr>
              <w:t>街道</w:t>
            </w:r>
          </w:p>
          <w:p>
            <w:pPr>
              <w:pStyle w:val="22"/>
              <w:rPr>
                <w:rFonts w:eastAsia="仿宋_GB2312"/>
              </w:rPr>
            </w:pPr>
          </w:p>
        </w:tc>
        <w:tc>
          <w:tcPr>
            <w:tcW w:w="1083" w:type="pct"/>
            <w:gridSpan w:val="2"/>
            <w:shd w:val="clear" w:color="auto" w:fill="auto"/>
            <w:vAlign w:val="center"/>
          </w:tcPr>
          <w:p>
            <w:pPr>
              <w:pStyle w:val="22"/>
              <w:rPr>
                <w:rFonts w:eastAsia="仿宋_GB2312"/>
              </w:rPr>
            </w:pPr>
            <w:r>
              <w:rPr>
                <w:rFonts w:eastAsia="仿宋_GB2312"/>
              </w:rPr>
              <w:t>生猪</w:t>
            </w:r>
          </w:p>
        </w:tc>
        <w:tc>
          <w:tcPr>
            <w:tcW w:w="1083" w:type="pct"/>
            <w:gridSpan w:val="2"/>
            <w:shd w:val="clear" w:color="auto" w:fill="auto"/>
            <w:vAlign w:val="center"/>
          </w:tcPr>
          <w:p>
            <w:pPr>
              <w:pStyle w:val="22"/>
              <w:rPr>
                <w:rFonts w:eastAsia="仿宋_GB2312"/>
              </w:rPr>
            </w:pPr>
            <w:r>
              <w:rPr>
                <w:rFonts w:eastAsia="仿宋_GB2312"/>
              </w:rPr>
              <w:t>肉牛</w:t>
            </w:r>
          </w:p>
        </w:tc>
        <w:tc>
          <w:tcPr>
            <w:tcW w:w="1083" w:type="pct"/>
            <w:gridSpan w:val="2"/>
            <w:shd w:val="clear" w:color="auto" w:fill="auto"/>
            <w:vAlign w:val="center"/>
          </w:tcPr>
          <w:p>
            <w:pPr>
              <w:pStyle w:val="22"/>
              <w:rPr>
                <w:rFonts w:eastAsia="仿宋_GB2312"/>
              </w:rPr>
            </w:pPr>
            <w:r>
              <w:rPr>
                <w:rFonts w:eastAsia="仿宋_GB2312"/>
              </w:rPr>
              <w:t>奶牛</w:t>
            </w:r>
          </w:p>
        </w:tc>
        <w:tc>
          <w:tcPr>
            <w:tcW w:w="1083" w:type="pct"/>
            <w:gridSpan w:val="2"/>
            <w:shd w:val="clear" w:color="auto" w:fill="auto"/>
            <w:vAlign w:val="center"/>
          </w:tcPr>
          <w:p>
            <w:pPr>
              <w:pStyle w:val="22"/>
              <w:rPr>
                <w:rFonts w:eastAsia="仿宋_GB2312"/>
              </w:rPr>
            </w:pPr>
            <w:r>
              <w:rPr>
                <w:rFonts w:eastAsia="仿宋_GB2312"/>
              </w:rPr>
              <w:t>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670" w:type="pct"/>
            <w:vMerge w:val="continue"/>
            <w:tcBorders>
              <w:tl2br w:val="single" w:color="auto" w:sz="4" w:space="0"/>
            </w:tcBorders>
            <w:vAlign w:val="center"/>
          </w:tcPr>
          <w:p>
            <w:pPr>
              <w:pStyle w:val="22"/>
              <w:rPr>
                <w:rFonts w:eastAsia="仿宋_GB2312"/>
              </w:rPr>
            </w:pPr>
          </w:p>
        </w:tc>
        <w:tc>
          <w:tcPr>
            <w:tcW w:w="535" w:type="pct"/>
            <w:shd w:val="clear" w:color="auto" w:fill="auto"/>
            <w:vAlign w:val="center"/>
          </w:tcPr>
          <w:p>
            <w:pPr>
              <w:pStyle w:val="22"/>
              <w:rPr>
                <w:rFonts w:eastAsia="仿宋_GB2312"/>
              </w:rPr>
            </w:pPr>
            <w:r>
              <w:rPr>
                <w:rFonts w:eastAsia="仿宋_GB2312"/>
              </w:rPr>
              <w:t>年底存栏数</w:t>
            </w:r>
          </w:p>
          <w:p>
            <w:pPr>
              <w:pStyle w:val="22"/>
              <w:rPr>
                <w:rFonts w:eastAsia="仿宋_GB2312"/>
              </w:rPr>
            </w:pPr>
            <w:r>
              <w:rPr>
                <w:rFonts w:eastAsia="仿宋_GB2312"/>
              </w:rPr>
              <w:t>（头）</w:t>
            </w:r>
          </w:p>
        </w:tc>
        <w:tc>
          <w:tcPr>
            <w:tcW w:w="547" w:type="pct"/>
            <w:shd w:val="clear" w:color="auto" w:fill="auto"/>
            <w:vAlign w:val="center"/>
          </w:tcPr>
          <w:p>
            <w:pPr>
              <w:pStyle w:val="22"/>
              <w:rPr>
                <w:rFonts w:eastAsia="仿宋_GB2312"/>
              </w:rPr>
            </w:pPr>
            <w:r>
              <w:rPr>
                <w:rFonts w:eastAsia="仿宋_GB2312"/>
              </w:rPr>
              <w:t>占比</w:t>
            </w:r>
          </w:p>
        </w:tc>
        <w:tc>
          <w:tcPr>
            <w:tcW w:w="535" w:type="pct"/>
            <w:shd w:val="clear" w:color="auto" w:fill="auto"/>
            <w:vAlign w:val="center"/>
          </w:tcPr>
          <w:p>
            <w:pPr>
              <w:pStyle w:val="22"/>
              <w:rPr>
                <w:rFonts w:eastAsia="仿宋_GB2312"/>
              </w:rPr>
            </w:pPr>
            <w:r>
              <w:rPr>
                <w:rFonts w:eastAsia="仿宋_GB2312"/>
              </w:rPr>
              <w:t>年底存栏数</w:t>
            </w:r>
          </w:p>
          <w:p>
            <w:pPr>
              <w:pStyle w:val="22"/>
              <w:rPr>
                <w:rFonts w:eastAsia="仿宋_GB2312"/>
              </w:rPr>
            </w:pPr>
            <w:r>
              <w:rPr>
                <w:rFonts w:eastAsia="仿宋_GB2312"/>
              </w:rPr>
              <w:t>（头）</w:t>
            </w:r>
          </w:p>
        </w:tc>
        <w:tc>
          <w:tcPr>
            <w:tcW w:w="547" w:type="pct"/>
            <w:shd w:val="clear" w:color="auto" w:fill="auto"/>
            <w:vAlign w:val="center"/>
          </w:tcPr>
          <w:p>
            <w:pPr>
              <w:pStyle w:val="22"/>
              <w:rPr>
                <w:rFonts w:eastAsia="仿宋_GB2312"/>
              </w:rPr>
            </w:pPr>
            <w:r>
              <w:rPr>
                <w:rFonts w:eastAsia="仿宋_GB2312"/>
              </w:rPr>
              <w:t>占比</w:t>
            </w:r>
          </w:p>
        </w:tc>
        <w:tc>
          <w:tcPr>
            <w:tcW w:w="535" w:type="pct"/>
            <w:shd w:val="clear" w:color="auto" w:fill="auto"/>
            <w:vAlign w:val="center"/>
          </w:tcPr>
          <w:p>
            <w:pPr>
              <w:pStyle w:val="22"/>
              <w:rPr>
                <w:rFonts w:eastAsia="仿宋_GB2312"/>
              </w:rPr>
            </w:pPr>
            <w:r>
              <w:rPr>
                <w:rFonts w:eastAsia="仿宋_GB2312"/>
              </w:rPr>
              <w:t>年底存栏数</w:t>
            </w:r>
          </w:p>
          <w:p>
            <w:pPr>
              <w:pStyle w:val="22"/>
              <w:rPr>
                <w:rFonts w:eastAsia="仿宋_GB2312"/>
              </w:rPr>
            </w:pPr>
            <w:r>
              <w:rPr>
                <w:rFonts w:eastAsia="仿宋_GB2312"/>
              </w:rPr>
              <w:t>（头）</w:t>
            </w:r>
          </w:p>
        </w:tc>
        <w:tc>
          <w:tcPr>
            <w:tcW w:w="547" w:type="pct"/>
            <w:shd w:val="clear" w:color="auto" w:fill="auto"/>
            <w:vAlign w:val="center"/>
          </w:tcPr>
          <w:p>
            <w:pPr>
              <w:pStyle w:val="22"/>
              <w:rPr>
                <w:rFonts w:eastAsia="仿宋_GB2312"/>
              </w:rPr>
            </w:pPr>
            <w:r>
              <w:rPr>
                <w:rFonts w:eastAsia="仿宋_GB2312"/>
              </w:rPr>
              <w:t>占比</w:t>
            </w:r>
          </w:p>
        </w:tc>
        <w:tc>
          <w:tcPr>
            <w:tcW w:w="535" w:type="pct"/>
            <w:shd w:val="clear" w:color="auto" w:fill="auto"/>
            <w:vAlign w:val="center"/>
          </w:tcPr>
          <w:p>
            <w:pPr>
              <w:pStyle w:val="22"/>
              <w:rPr>
                <w:rFonts w:eastAsia="仿宋_GB2312"/>
              </w:rPr>
            </w:pPr>
            <w:r>
              <w:rPr>
                <w:rFonts w:eastAsia="仿宋_GB2312"/>
              </w:rPr>
              <w:t>年底存栏数</w:t>
            </w:r>
          </w:p>
          <w:p>
            <w:pPr>
              <w:pStyle w:val="22"/>
              <w:rPr>
                <w:rFonts w:eastAsia="仿宋_GB2312"/>
              </w:rPr>
            </w:pPr>
            <w:r>
              <w:rPr>
                <w:rFonts w:eastAsia="仿宋_GB2312"/>
              </w:rPr>
              <w:t>（只）</w:t>
            </w:r>
          </w:p>
        </w:tc>
        <w:tc>
          <w:tcPr>
            <w:tcW w:w="547" w:type="pct"/>
            <w:shd w:val="clear" w:color="auto" w:fill="auto"/>
            <w:vAlign w:val="center"/>
          </w:tcPr>
          <w:p>
            <w:pPr>
              <w:pStyle w:val="22"/>
              <w:rPr>
                <w:rFonts w:eastAsia="仿宋_GB2312"/>
              </w:rPr>
            </w:pPr>
            <w:r>
              <w:rPr>
                <w:rFonts w:eastAsia="仿宋_GB2312"/>
              </w:rPr>
              <w:t>占比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670" w:type="pct"/>
            <w:shd w:val="clear" w:color="auto" w:fill="auto"/>
            <w:vAlign w:val="center"/>
          </w:tcPr>
          <w:p>
            <w:pPr>
              <w:pStyle w:val="22"/>
              <w:rPr>
                <w:rFonts w:eastAsia="仿宋_GB2312"/>
              </w:rPr>
            </w:pPr>
            <w:r>
              <w:rPr>
                <w:rFonts w:eastAsia="仿宋_GB2312"/>
              </w:rPr>
              <w:t>东莱街道</w:t>
            </w:r>
          </w:p>
        </w:tc>
        <w:tc>
          <w:tcPr>
            <w:tcW w:w="535" w:type="pct"/>
            <w:shd w:val="clear" w:color="auto" w:fill="auto"/>
            <w:vAlign w:val="center"/>
          </w:tcPr>
          <w:p>
            <w:pPr>
              <w:pStyle w:val="22"/>
              <w:rPr>
                <w:rFonts w:eastAsia="仿宋_GB2312"/>
              </w:rPr>
            </w:pPr>
            <w:r>
              <w:rPr>
                <w:rFonts w:eastAsia="仿宋_GB2312"/>
              </w:rPr>
              <w:t>7760</w:t>
            </w:r>
          </w:p>
        </w:tc>
        <w:tc>
          <w:tcPr>
            <w:tcW w:w="547" w:type="pct"/>
            <w:shd w:val="clear" w:color="auto" w:fill="auto"/>
            <w:vAlign w:val="center"/>
          </w:tcPr>
          <w:p>
            <w:pPr>
              <w:pStyle w:val="22"/>
              <w:rPr>
                <w:rFonts w:eastAsia="仿宋_GB2312"/>
              </w:rPr>
            </w:pPr>
            <w:r>
              <w:rPr>
                <w:rFonts w:eastAsia="仿宋_GB2312"/>
              </w:rPr>
              <w:t>3.12%</w:t>
            </w:r>
          </w:p>
        </w:tc>
        <w:tc>
          <w:tcPr>
            <w:tcW w:w="535" w:type="pct"/>
            <w:shd w:val="clear" w:color="auto" w:fill="auto"/>
            <w:vAlign w:val="center"/>
          </w:tcPr>
          <w:p>
            <w:pPr>
              <w:pStyle w:val="22"/>
              <w:rPr>
                <w:rFonts w:eastAsia="仿宋_GB2312"/>
              </w:rPr>
            </w:pPr>
            <w:r>
              <w:rPr>
                <w:rFonts w:eastAsia="仿宋_GB2312"/>
              </w:rPr>
              <w:t>359</w:t>
            </w:r>
          </w:p>
        </w:tc>
        <w:tc>
          <w:tcPr>
            <w:tcW w:w="547" w:type="pct"/>
            <w:shd w:val="clear" w:color="auto" w:fill="auto"/>
            <w:vAlign w:val="center"/>
          </w:tcPr>
          <w:p>
            <w:pPr>
              <w:pStyle w:val="22"/>
              <w:rPr>
                <w:rFonts w:eastAsia="仿宋_GB2312"/>
              </w:rPr>
            </w:pPr>
            <w:r>
              <w:rPr>
                <w:rFonts w:eastAsia="仿宋_GB2312"/>
              </w:rPr>
              <w:t>9.72%</w:t>
            </w:r>
          </w:p>
        </w:tc>
        <w:tc>
          <w:tcPr>
            <w:tcW w:w="535" w:type="pct"/>
            <w:shd w:val="clear" w:color="auto" w:fill="auto"/>
            <w:vAlign w:val="center"/>
          </w:tcPr>
          <w:p>
            <w:pPr>
              <w:pStyle w:val="22"/>
              <w:rPr>
                <w:rFonts w:eastAsia="仿宋_GB2312"/>
              </w:rPr>
            </w:pPr>
            <w:r>
              <w:rPr>
                <w:rFonts w:eastAsia="仿宋_GB2312"/>
              </w:rPr>
              <w:t>347</w:t>
            </w:r>
          </w:p>
        </w:tc>
        <w:tc>
          <w:tcPr>
            <w:tcW w:w="547" w:type="pct"/>
            <w:shd w:val="clear" w:color="auto" w:fill="auto"/>
            <w:vAlign w:val="center"/>
          </w:tcPr>
          <w:p>
            <w:pPr>
              <w:pStyle w:val="22"/>
              <w:rPr>
                <w:rFonts w:eastAsia="仿宋_GB2312"/>
              </w:rPr>
            </w:pPr>
            <w:r>
              <w:rPr>
                <w:rFonts w:eastAsia="仿宋_GB2312"/>
              </w:rPr>
              <w:t>5.00%</w:t>
            </w:r>
          </w:p>
        </w:tc>
        <w:tc>
          <w:tcPr>
            <w:tcW w:w="535" w:type="pct"/>
            <w:shd w:val="clear" w:color="auto" w:fill="auto"/>
            <w:vAlign w:val="center"/>
          </w:tcPr>
          <w:p>
            <w:pPr>
              <w:pStyle w:val="22"/>
              <w:rPr>
                <w:rFonts w:eastAsia="仿宋_GB2312"/>
              </w:rPr>
            </w:pPr>
            <w:r>
              <w:rPr>
                <w:rFonts w:eastAsia="仿宋_GB2312"/>
              </w:rPr>
              <w:t>1409</w:t>
            </w:r>
          </w:p>
        </w:tc>
        <w:tc>
          <w:tcPr>
            <w:tcW w:w="547" w:type="pct"/>
            <w:shd w:val="clear" w:color="auto" w:fill="auto"/>
            <w:vAlign w:val="center"/>
          </w:tcPr>
          <w:p>
            <w:pPr>
              <w:pStyle w:val="22"/>
              <w:rPr>
                <w:rFonts w:eastAsia="仿宋_GB2312"/>
              </w:rPr>
            </w:pPr>
            <w:r>
              <w:rPr>
                <w:rFonts w:eastAsia="仿宋_GB2312"/>
              </w:rPr>
              <w:t>5.60%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670" w:type="pct"/>
            <w:shd w:val="clear" w:color="auto" w:fill="auto"/>
            <w:vAlign w:val="center"/>
          </w:tcPr>
          <w:p>
            <w:pPr>
              <w:pStyle w:val="22"/>
              <w:rPr>
                <w:rFonts w:eastAsia="仿宋_GB2312"/>
              </w:rPr>
            </w:pPr>
            <w:r>
              <w:rPr>
                <w:rFonts w:eastAsia="仿宋_GB2312"/>
              </w:rPr>
              <w:t>新嘉街道</w:t>
            </w:r>
          </w:p>
        </w:tc>
        <w:tc>
          <w:tcPr>
            <w:tcW w:w="535" w:type="pct"/>
            <w:shd w:val="clear" w:color="auto" w:fill="auto"/>
            <w:vAlign w:val="center"/>
          </w:tcPr>
          <w:p>
            <w:pPr>
              <w:pStyle w:val="22"/>
              <w:rPr>
                <w:rFonts w:eastAsia="仿宋_GB2312"/>
              </w:rPr>
            </w:pPr>
            <w:r>
              <w:rPr>
                <w:rFonts w:eastAsia="仿宋_GB2312"/>
              </w:rPr>
              <w:t>23279</w:t>
            </w:r>
          </w:p>
        </w:tc>
        <w:tc>
          <w:tcPr>
            <w:tcW w:w="547" w:type="pct"/>
            <w:shd w:val="clear" w:color="auto" w:fill="auto"/>
            <w:vAlign w:val="center"/>
          </w:tcPr>
          <w:p>
            <w:pPr>
              <w:pStyle w:val="22"/>
              <w:rPr>
                <w:rFonts w:eastAsia="仿宋_GB2312"/>
              </w:rPr>
            </w:pPr>
            <w:r>
              <w:rPr>
                <w:rFonts w:eastAsia="仿宋_GB2312"/>
              </w:rPr>
              <w:t>9.35%</w:t>
            </w:r>
          </w:p>
        </w:tc>
        <w:tc>
          <w:tcPr>
            <w:tcW w:w="535" w:type="pct"/>
            <w:shd w:val="clear" w:color="auto" w:fill="auto"/>
            <w:vAlign w:val="center"/>
          </w:tcPr>
          <w:p>
            <w:pPr>
              <w:pStyle w:val="22"/>
              <w:rPr>
                <w:rFonts w:eastAsia="仿宋_GB2312"/>
              </w:rPr>
            </w:pPr>
            <w:r>
              <w:rPr>
                <w:rFonts w:eastAsia="仿宋_GB2312"/>
              </w:rPr>
              <w:t>317</w:t>
            </w:r>
          </w:p>
        </w:tc>
        <w:tc>
          <w:tcPr>
            <w:tcW w:w="547" w:type="pct"/>
            <w:shd w:val="clear" w:color="auto" w:fill="auto"/>
            <w:vAlign w:val="center"/>
          </w:tcPr>
          <w:p>
            <w:pPr>
              <w:pStyle w:val="22"/>
              <w:rPr>
                <w:rFonts w:eastAsia="仿宋_GB2312"/>
              </w:rPr>
            </w:pPr>
            <w:r>
              <w:rPr>
                <w:rFonts w:eastAsia="仿宋_GB2312"/>
              </w:rPr>
              <w:t>8.58%</w:t>
            </w:r>
          </w:p>
        </w:tc>
        <w:tc>
          <w:tcPr>
            <w:tcW w:w="535" w:type="pct"/>
            <w:shd w:val="clear" w:color="auto" w:fill="auto"/>
            <w:vAlign w:val="center"/>
          </w:tcPr>
          <w:p>
            <w:pPr>
              <w:pStyle w:val="22"/>
              <w:rPr>
                <w:rFonts w:eastAsia="仿宋_GB2312"/>
              </w:rPr>
            </w:pPr>
            <w:r>
              <w:rPr>
                <w:rFonts w:eastAsia="仿宋_GB2312"/>
              </w:rPr>
              <w:t>254</w:t>
            </w:r>
          </w:p>
        </w:tc>
        <w:tc>
          <w:tcPr>
            <w:tcW w:w="547" w:type="pct"/>
            <w:shd w:val="clear" w:color="auto" w:fill="auto"/>
            <w:vAlign w:val="center"/>
          </w:tcPr>
          <w:p>
            <w:pPr>
              <w:pStyle w:val="22"/>
              <w:rPr>
                <w:rFonts w:eastAsia="仿宋_GB2312"/>
              </w:rPr>
            </w:pPr>
            <w:r>
              <w:rPr>
                <w:rFonts w:eastAsia="仿宋_GB2312"/>
              </w:rPr>
              <w:t>3.66%</w:t>
            </w:r>
          </w:p>
        </w:tc>
        <w:tc>
          <w:tcPr>
            <w:tcW w:w="535" w:type="pct"/>
            <w:shd w:val="clear" w:color="auto" w:fill="auto"/>
            <w:vAlign w:val="center"/>
          </w:tcPr>
          <w:p>
            <w:pPr>
              <w:pStyle w:val="22"/>
              <w:rPr>
                <w:rFonts w:eastAsia="仿宋_GB2312"/>
              </w:rPr>
            </w:pPr>
            <w:r>
              <w:rPr>
                <w:rFonts w:eastAsia="仿宋_GB2312"/>
              </w:rPr>
              <w:t>2335</w:t>
            </w:r>
          </w:p>
        </w:tc>
        <w:tc>
          <w:tcPr>
            <w:tcW w:w="547" w:type="pct"/>
            <w:shd w:val="clear" w:color="auto" w:fill="auto"/>
            <w:vAlign w:val="center"/>
          </w:tcPr>
          <w:p>
            <w:pPr>
              <w:pStyle w:val="22"/>
              <w:rPr>
                <w:rFonts w:eastAsia="仿宋_GB2312"/>
              </w:rPr>
            </w:pPr>
            <w:r>
              <w:rPr>
                <w:rFonts w:eastAsia="仿宋_GB2312"/>
              </w:rPr>
              <w:t>9.29%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670" w:type="pct"/>
            <w:shd w:val="clear" w:color="auto" w:fill="auto"/>
            <w:vAlign w:val="center"/>
          </w:tcPr>
          <w:p>
            <w:pPr>
              <w:pStyle w:val="22"/>
              <w:rPr>
                <w:rFonts w:eastAsia="仿宋_GB2312"/>
              </w:rPr>
            </w:pPr>
            <w:r>
              <w:rPr>
                <w:rFonts w:eastAsia="仿宋_GB2312"/>
              </w:rPr>
              <w:t>龙港街道</w:t>
            </w:r>
          </w:p>
        </w:tc>
        <w:tc>
          <w:tcPr>
            <w:tcW w:w="535" w:type="pct"/>
            <w:shd w:val="clear" w:color="auto" w:fill="auto"/>
            <w:vAlign w:val="center"/>
          </w:tcPr>
          <w:p>
            <w:pPr>
              <w:pStyle w:val="22"/>
              <w:rPr>
                <w:rFonts w:eastAsia="仿宋_GB2312"/>
              </w:rPr>
            </w:pPr>
            <w:r>
              <w:rPr>
                <w:rFonts w:eastAsia="仿宋_GB2312"/>
              </w:rPr>
              <w:t>5604</w:t>
            </w:r>
          </w:p>
        </w:tc>
        <w:tc>
          <w:tcPr>
            <w:tcW w:w="547" w:type="pct"/>
            <w:shd w:val="clear" w:color="auto" w:fill="auto"/>
            <w:vAlign w:val="center"/>
          </w:tcPr>
          <w:p>
            <w:pPr>
              <w:pStyle w:val="22"/>
              <w:rPr>
                <w:rFonts w:eastAsia="仿宋_GB2312"/>
              </w:rPr>
            </w:pPr>
            <w:r>
              <w:rPr>
                <w:rFonts w:eastAsia="仿宋_GB2312"/>
              </w:rPr>
              <w:t>2.25%</w:t>
            </w:r>
          </w:p>
        </w:tc>
        <w:tc>
          <w:tcPr>
            <w:tcW w:w="535" w:type="pct"/>
            <w:shd w:val="clear" w:color="auto" w:fill="auto"/>
            <w:vAlign w:val="center"/>
          </w:tcPr>
          <w:p>
            <w:pPr>
              <w:pStyle w:val="22"/>
              <w:rPr>
                <w:rFonts w:eastAsia="仿宋_GB2312"/>
              </w:rPr>
            </w:pPr>
            <w:r>
              <w:rPr>
                <w:rFonts w:eastAsia="仿宋_GB2312"/>
              </w:rPr>
              <w:t>410</w:t>
            </w:r>
          </w:p>
        </w:tc>
        <w:tc>
          <w:tcPr>
            <w:tcW w:w="547" w:type="pct"/>
            <w:shd w:val="clear" w:color="auto" w:fill="auto"/>
            <w:vAlign w:val="center"/>
          </w:tcPr>
          <w:p>
            <w:pPr>
              <w:pStyle w:val="22"/>
              <w:rPr>
                <w:rFonts w:eastAsia="仿宋_GB2312"/>
              </w:rPr>
            </w:pPr>
            <w:r>
              <w:rPr>
                <w:rFonts w:eastAsia="仿宋_GB2312"/>
              </w:rPr>
              <w:t>11.10%</w:t>
            </w:r>
          </w:p>
        </w:tc>
        <w:tc>
          <w:tcPr>
            <w:tcW w:w="535" w:type="pct"/>
            <w:shd w:val="clear" w:color="auto" w:fill="auto"/>
            <w:vAlign w:val="center"/>
          </w:tcPr>
          <w:p>
            <w:pPr>
              <w:pStyle w:val="22"/>
              <w:rPr>
                <w:rFonts w:eastAsia="仿宋_GB2312"/>
              </w:rPr>
            </w:pPr>
            <w:r>
              <w:rPr>
                <w:rFonts w:eastAsia="仿宋_GB2312"/>
              </w:rPr>
              <w:t>97</w:t>
            </w:r>
          </w:p>
        </w:tc>
        <w:tc>
          <w:tcPr>
            <w:tcW w:w="547" w:type="pct"/>
            <w:shd w:val="clear" w:color="auto" w:fill="auto"/>
            <w:vAlign w:val="center"/>
          </w:tcPr>
          <w:p>
            <w:pPr>
              <w:pStyle w:val="22"/>
              <w:rPr>
                <w:rFonts w:eastAsia="仿宋_GB2312"/>
              </w:rPr>
            </w:pPr>
            <w:r>
              <w:rPr>
                <w:rFonts w:eastAsia="仿宋_GB2312"/>
              </w:rPr>
              <w:t>1.40%</w:t>
            </w:r>
          </w:p>
        </w:tc>
        <w:tc>
          <w:tcPr>
            <w:tcW w:w="535" w:type="pct"/>
            <w:shd w:val="clear" w:color="auto" w:fill="auto"/>
            <w:vAlign w:val="center"/>
          </w:tcPr>
          <w:p>
            <w:pPr>
              <w:pStyle w:val="22"/>
              <w:rPr>
                <w:rFonts w:eastAsia="仿宋_GB2312"/>
              </w:rPr>
            </w:pPr>
            <w:r>
              <w:rPr>
                <w:rFonts w:eastAsia="仿宋_GB2312"/>
              </w:rPr>
              <w:t>1988</w:t>
            </w:r>
          </w:p>
        </w:tc>
        <w:tc>
          <w:tcPr>
            <w:tcW w:w="547" w:type="pct"/>
            <w:shd w:val="clear" w:color="auto" w:fill="auto"/>
            <w:vAlign w:val="center"/>
          </w:tcPr>
          <w:p>
            <w:pPr>
              <w:pStyle w:val="22"/>
              <w:rPr>
                <w:rFonts w:eastAsia="仿宋_GB2312"/>
              </w:rPr>
            </w:pPr>
            <w:r>
              <w:rPr>
                <w:rFonts w:eastAsia="仿宋_GB2312"/>
              </w:rPr>
              <w:t>7.91%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670" w:type="pct"/>
            <w:shd w:val="clear" w:color="auto" w:fill="auto"/>
            <w:vAlign w:val="center"/>
          </w:tcPr>
          <w:p>
            <w:pPr>
              <w:pStyle w:val="22"/>
              <w:rPr>
                <w:rFonts w:eastAsia="仿宋_GB2312"/>
              </w:rPr>
            </w:pPr>
            <w:r>
              <w:rPr>
                <w:rFonts w:eastAsia="仿宋_GB2312"/>
              </w:rPr>
              <w:t>徐福街道</w:t>
            </w:r>
          </w:p>
        </w:tc>
        <w:tc>
          <w:tcPr>
            <w:tcW w:w="535" w:type="pct"/>
            <w:shd w:val="clear" w:color="auto" w:fill="auto"/>
            <w:vAlign w:val="center"/>
          </w:tcPr>
          <w:p>
            <w:pPr>
              <w:pStyle w:val="22"/>
              <w:rPr>
                <w:rFonts w:eastAsia="仿宋_GB2312"/>
              </w:rPr>
            </w:pPr>
            <w:r>
              <w:rPr>
                <w:rFonts w:eastAsia="仿宋_GB2312"/>
              </w:rPr>
              <w:t>16490</w:t>
            </w:r>
          </w:p>
        </w:tc>
        <w:tc>
          <w:tcPr>
            <w:tcW w:w="547" w:type="pct"/>
            <w:shd w:val="clear" w:color="auto" w:fill="auto"/>
            <w:vAlign w:val="center"/>
          </w:tcPr>
          <w:p>
            <w:pPr>
              <w:pStyle w:val="22"/>
              <w:rPr>
                <w:rFonts w:eastAsia="仿宋_GB2312"/>
              </w:rPr>
            </w:pPr>
            <w:r>
              <w:rPr>
                <w:rFonts w:eastAsia="仿宋_GB2312"/>
              </w:rPr>
              <w:t>6.62%</w:t>
            </w:r>
          </w:p>
        </w:tc>
        <w:tc>
          <w:tcPr>
            <w:tcW w:w="535" w:type="pct"/>
            <w:shd w:val="clear" w:color="auto" w:fill="auto"/>
            <w:vAlign w:val="center"/>
          </w:tcPr>
          <w:p>
            <w:pPr>
              <w:pStyle w:val="22"/>
              <w:rPr>
                <w:rFonts w:eastAsia="仿宋_GB2312"/>
              </w:rPr>
            </w:pPr>
            <w:r>
              <w:rPr>
                <w:rFonts w:eastAsia="仿宋_GB2312"/>
              </w:rPr>
              <w:t>149</w:t>
            </w:r>
          </w:p>
        </w:tc>
        <w:tc>
          <w:tcPr>
            <w:tcW w:w="547" w:type="pct"/>
            <w:shd w:val="clear" w:color="auto" w:fill="auto"/>
            <w:vAlign w:val="center"/>
          </w:tcPr>
          <w:p>
            <w:pPr>
              <w:pStyle w:val="22"/>
              <w:rPr>
                <w:rFonts w:eastAsia="仿宋_GB2312"/>
              </w:rPr>
            </w:pPr>
            <w:r>
              <w:rPr>
                <w:rFonts w:eastAsia="仿宋_GB2312"/>
              </w:rPr>
              <w:t>4.03%</w:t>
            </w:r>
          </w:p>
        </w:tc>
        <w:tc>
          <w:tcPr>
            <w:tcW w:w="535" w:type="pct"/>
            <w:shd w:val="clear" w:color="auto" w:fill="auto"/>
            <w:vAlign w:val="center"/>
          </w:tcPr>
          <w:p>
            <w:pPr>
              <w:pStyle w:val="22"/>
              <w:rPr>
                <w:rFonts w:eastAsia="仿宋_GB2312"/>
              </w:rPr>
            </w:pPr>
            <w:r>
              <w:rPr>
                <w:rFonts w:eastAsia="仿宋_GB2312"/>
              </w:rPr>
              <w:t>690</w:t>
            </w:r>
          </w:p>
        </w:tc>
        <w:tc>
          <w:tcPr>
            <w:tcW w:w="547" w:type="pct"/>
            <w:shd w:val="clear" w:color="auto" w:fill="auto"/>
            <w:vAlign w:val="center"/>
          </w:tcPr>
          <w:p>
            <w:pPr>
              <w:pStyle w:val="22"/>
              <w:rPr>
                <w:rFonts w:eastAsia="仿宋_GB2312"/>
              </w:rPr>
            </w:pPr>
            <w:r>
              <w:rPr>
                <w:rFonts w:eastAsia="仿宋_GB2312"/>
              </w:rPr>
              <w:t>9.94%</w:t>
            </w:r>
          </w:p>
        </w:tc>
        <w:tc>
          <w:tcPr>
            <w:tcW w:w="535" w:type="pct"/>
            <w:shd w:val="clear" w:color="auto" w:fill="auto"/>
            <w:vAlign w:val="center"/>
          </w:tcPr>
          <w:p>
            <w:pPr>
              <w:pStyle w:val="22"/>
              <w:rPr>
                <w:rFonts w:eastAsia="仿宋_GB2312"/>
              </w:rPr>
            </w:pPr>
            <w:r>
              <w:rPr>
                <w:rFonts w:eastAsia="仿宋_GB2312"/>
              </w:rPr>
              <w:t>2375</w:t>
            </w:r>
          </w:p>
        </w:tc>
        <w:tc>
          <w:tcPr>
            <w:tcW w:w="547" w:type="pct"/>
            <w:shd w:val="clear" w:color="auto" w:fill="auto"/>
            <w:vAlign w:val="center"/>
          </w:tcPr>
          <w:p>
            <w:pPr>
              <w:pStyle w:val="22"/>
              <w:rPr>
                <w:rFonts w:eastAsia="仿宋_GB2312"/>
              </w:rPr>
            </w:pPr>
            <w:r>
              <w:rPr>
                <w:rFonts w:eastAsia="仿宋_GB2312"/>
              </w:rPr>
              <w:t>9.44%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670" w:type="pct"/>
            <w:shd w:val="clear" w:color="auto" w:fill="auto"/>
            <w:vAlign w:val="center"/>
          </w:tcPr>
          <w:p>
            <w:pPr>
              <w:pStyle w:val="22"/>
              <w:rPr>
                <w:rFonts w:eastAsia="仿宋_GB2312"/>
              </w:rPr>
            </w:pPr>
            <w:r>
              <w:rPr>
                <w:rFonts w:eastAsia="仿宋_GB2312"/>
              </w:rPr>
              <w:t>黄山馆镇</w:t>
            </w:r>
          </w:p>
        </w:tc>
        <w:tc>
          <w:tcPr>
            <w:tcW w:w="535" w:type="pct"/>
            <w:shd w:val="clear" w:color="auto" w:fill="auto"/>
            <w:vAlign w:val="center"/>
          </w:tcPr>
          <w:p>
            <w:pPr>
              <w:pStyle w:val="22"/>
              <w:rPr>
                <w:rFonts w:eastAsia="仿宋_GB2312"/>
              </w:rPr>
            </w:pPr>
            <w:r>
              <w:rPr>
                <w:rFonts w:eastAsia="仿宋_GB2312"/>
              </w:rPr>
              <w:t>3241</w:t>
            </w:r>
          </w:p>
        </w:tc>
        <w:tc>
          <w:tcPr>
            <w:tcW w:w="547" w:type="pct"/>
            <w:shd w:val="clear" w:color="auto" w:fill="auto"/>
            <w:vAlign w:val="center"/>
          </w:tcPr>
          <w:p>
            <w:pPr>
              <w:pStyle w:val="22"/>
              <w:rPr>
                <w:rFonts w:eastAsia="仿宋_GB2312"/>
              </w:rPr>
            </w:pPr>
            <w:r>
              <w:rPr>
                <w:rFonts w:eastAsia="仿宋_GB2312"/>
              </w:rPr>
              <w:t>1.30%</w:t>
            </w:r>
          </w:p>
        </w:tc>
        <w:tc>
          <w:tcPr>
            <w:tcW w:w="535" w:type="pct"/>
            <w:shd w:val="clear" w:color="auto" w:fill="auto"/>
            <w:vAlign w:val="center"/>
          </w:tcPr>
          <w:p>
            <w:pPr>
              <w:pStyle w:val="22"/>
              <w:rPr>
                <w:rFonts w:eastAsia="仿宋_GB2312"/>
              </w:rPr>
            </w:pPr>
            <w:r>
              <w:rPr>
                <w:rFonts w:eastAsia="仿宋_GB2312"/>
              </w:rPr>
              <w:t>10</w:t>
            </w:r>
          </w:p>
        </w:tc>
        <w:tc>
          <w:tcPr>
            <w:tcW w:w="547" w:type="pct"/>
            <w:shd w:val="clear" w:color="auto" w:fill="auto"/>
            <w:vAlign w:val="center"/>
          </w:tcPr>
          <w:p>
            <w:pPr>
              <w:pStyle w:val="22"/>
              <w:rPr>
                <w:rFonts w:eastAsia="仿宋_GB2312"/>
              </w:rPr>
            </w:pPr>
            <w:r>
              <w:rPr>
                <w:rFonts w:eastAsia="仿宋_GB2312"/>
              </w:rPr>
              <w:t>0.27%</w:t>
            </w:r>
          </w:p>
        </w:tc>
        <w:tc>
          <w:tcPr>
            <w:tcW w:w="535" w:type="pct"/>
            <w:shd w:val="clear" w:color="auto" w:fill="auto"/>
            <w:vAlign w:val="center"/>
          </w:tcPr>
          <w:p>
            <w:pPr>
              <w:pStyle w:val="22"/>
              <w:rPr>
                <w:rFonts w:eastAsia="仿宋_GB2312"/>
              </w:rPr>
            </w:pPr>
            <w:r>
              <w:rPr>
                <w:rFonts w:eastAsia="仿宋_GB2312"/>
              </w:rPr>
              <w:t>3714</w:t>
            </w:r>
          </w:p>
        </w:tc>
        <w:tc>
          <w:tcPr>
            <w:tcW w:w="547" w:type="pct"/>
            <w:shd w:val="clear" w:color="auto" w:fill="auto"/>
            <w:vAlign w:val="center"/>
          </w:tcPr>
          <w:p>
            <w:pPr>
              <w:pStyle w:val="22"/>
              <w:rPr>
                <w:rFonts w:eastAsia="仿宋_GB2312"/>
              </w:rPr>
            </w:pPr>
            <w:r>
              <w:rPr>
                <w:rFonts w:eastAsia="仿宋_GB2312"/>
              </w:rPr>
              <w:t>53.52%</w:t>
            </w:r>
          </w:p>
        </w:tc>
        <w:tc>
          <w:tcPr>
            <w:tcW w:w="535" w:type="pct"/>
            <w:shd w:val="clear" w:color="auto" w:fill="auto"/>
            <w:vAlign w:val="center"/>
          </w:tcPr>
          <w:p>
            <w:pPr>
              <w:pStyle w:val="22"/>
              <w:rPr>
                <w:rFonts w:eastAsia="仿宋_GB2312"/>
              </w:rPr>
            </w:pPr>
            <w:r>
              <w:rPr>
                <w:rFonts w:eastAsia="仿宋_GB2312"/>
              </w:rPr>
              <w:t>732</w:t>
            </w:r>
          </w:p>
        </w:tc>
        <w:tc>
          <w:tcPr>
            <w:tcW w:w="547" w:type="pct"/>
            <w:shd w:val="clear" w:color="auto" w:fill="auto"/>
            <w:vAlign w:val="center"/>
          </w:tcPr>
          <w:p>
            <w:pPr>
              <w:pStyle w:val="22"/>
              <w:rPr>
                <w:rFonts w:eastAsia="仿宋_GB2312"/>
              </w:rPr>
            </w:pPr>
            <w:r>
              <w:rPr>
                <w:rFonts w:eastAsia="仿宋_GB2312"/>
              </w:rPr>
              <w:t>2.91%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670" w:type="pct"/>
            <w:shd w:val="clear" w:color="auto" w:fill="auto"/>
            <w:vAlign w:val="center"/>
          </w:tcPr>
          <w:p>
            <w:pPr>
              <w:pStyle w:val="22"/>
              <w:rPr>
                <w:rFonts w:eastAsia="仿宋_GB2312"/>
              </w:rPr>
            </w:pPr>
            <w:r>
              <w:rPr>
                <w:rFonts w:eastAsia="仿宋_GB2312"/>
              </w:rPr>
              <w:t>北马镇</w:t>
            </w:r>
          </w:p>
        </w:tc>
        <w:tc>
          <w:tcPr>
            <w:tcW w:w="535" w:type="pct"/>
            <w:shd w:val="clear" w:color="auto" w:fill="auto"/>
            <w:vAlign w:val="center"/>
          </w:tcPr>
          <w:p>
            <w:pPr>
              <w:pStyle w:val="22"/>
              <w:rPr>
                <w:rFonts w:eastAsia="仿宋_GB2312"/>
              </w:rPr>
            </w:pPr>
            <w:r>
              <w:rPr>
                <w:rFonts w:eastAsia="仿宋_GB2312"/>
              </w:rPr>
              <w:t>20189</w:t>
            </w:r>
          </w:p>
        </w:tc>
        <w:tc>
          <w:tcPr>
            <w:tcW w:w="547" w:type="pct"/>
            <w:shd w:val="clear" w:color="auto" w:fill="auto"/>
            <w:vAlign w:val="center"/>
          </w:tcPr>
          <w:p>
            <w:pPr>
              <w:pStyle w:val="22"/>
              <w:rPr>
                <w:rFonts w:eastAsia="仿宋_GB2312"/>
              </w:rPr>
            </w:pPr>
            <w:r>
              <w:rPr>
                <w:rFonts w:eastAsia="仿宋_GB2312"/>
              </w:rPr>
              <w:t>8.11%</w:t>
            </w:r>
          </w:p>
        </w:tc>
        <w:tc>
          <w:tcPr>
            <w:tcW w:w="535" w:type="pct"/>
            <w:shd w:val="clear" w:color="auto" w:fill="auto"/>
            <w:vAlign w:val="center"/>
          </w:tcPr>
          <w:p>
            <w:pPr>
              <w:pStyle w:val="22"/>
              <w:rPr>
                <w:rFonts w:eastAsia="仿宋_GB2312"/>
              </w:rPr>
            </w:pPr>
            <w:r>
              <w:rPr>
                <w:rFonts w:eastAsia="仿宋_GB2312"/>
              </w:rPr>
              <w:t>106</w:t>
            </w:r>
          </w:p>
        </w:tc>
        <w:tc>
          <w:tcPr>
            <w:tcW w:w="547" w:type="pct"/>
            <w:shd w:val="clear" w:color="auto" w:fill="auto"/>
            <w:vAlign w:val="center"/>
          </w:tcPr>
          <w:p>
            <w:pPr>
              <w:pStyle w:val="22"/>
              <w:rPr>
                <w:rFonts w:eastAsia="仿宋_GB2312"/>
              </w:rPr>
            </w:pPr>
            <w:r>
              <w:rPr>
                <w:rFonts w:eastAsia="仿宋_GB2312"/>
              </w:rPr>
              <w:t>2.87%</w:t>
            </w:r>
          </w:p>
        </w:tc>
        <w:tc>
          <w:tcPr>
            <w:tcW w:w="535" w:type="pct"/>
            <w:shd w:val="clear" w:color="auto" w:fill="auto"/>
            <w:vAlign w:val="center"/>
          </w:tcPr>
          <w:p>
            <w:pPr>
              <w:pStyle w:val="22"/>
              <w:rPr>
                <w:rFonts w:eastAsia="仿宋_GB2312"/>
              </w:rPr>
            </w:pPr>
            <w:r>
              <w:rPr>
                <w:rFonts w:eastAsia="仿宋_GB2312"/>
              </w:rPr>
              <w:t>706</w:t>
            </w:r>
          </w:p>
        </w:tc>
        <w:tc>
          <w:tcPr>
            <w:tcW w:w="547" w:type="pct"/>
            <w:shd w:val="clear" w:color="auto" w:fill="auto"/>
            <w:vAlign w:val="center"/>
          </w:tcPr>
          <w:p>
            <w:pPr>
              <w:pStyle w:val="22"/>
              <w:rPr>
                <w:rFonts w:eastAsia="仿宋_GB2312"/>
              </w:rPr>
            </w:pPr>
            <w:r>
              <w:rPr>
                <w:rFonts w:eastAsia="仿宋_GB2312"/>
              </w:rPr>
              <w:t>10.17%</w:t>
            </w:r>
          </w:p>
        </w:tc>
        <w:tc>
          <w:tcPr>
            <w:tcW w:w="535" w:type="pct"/>
            <w:shd w:val="clear" w:color="auto" w:fill="auto"/>
            <w:vAlign w:val="center"/>
          </w:tcPr>
          <w:p>
            <w:pPr>
              <w:pStyle w:val="22"/>
              <w:rPr>
                <w:rFonts w:eastAsia="仿宋_GB2312"/>
              </w:rPr>
            </w:pPr>
            <w:r>
              <w:rPr>
                <w:rFonts w:eastAsia="仿宋_GB2312"/>
              </w:rPr>
              <w:t>1818</w:t>
            </w:r>
          </w:p>
        </w:tc>
        <w:tc>
          <w:tcPr>
            <w:tcW w:w="547" w:type="pct"/>
            <w:shd w:val="clear" w:color="auto" w:fill="auto"/>
            <w:vAlign w:val="center"/>
          </w:tcPr>
          <w:p>
            <w:pPr>
              <w:pStyle w:val="22"/>
              <w:rPr>
                <w:rFonts w:eastAsia="仿宋_GB2312"/>
              </w:rPr>
            </w:pPr>
            <w:r>
              <w:rPr>
                <w:rFonts w:eastAsia="仿宋_GB2312"/>
              </w:rPr>
              <w:t>7.23%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670" w:type="pct"/>
            <w:shd w:val="clear" w:color="auto" w:fill="auto"/>
            <w:vAlign w:val="center"/>
          </w:tcPr>
          <w:p>
            <w:pPr>
              <w:pStyle w:val="22"/>
              <w:rPr>
                <w:rFonts w:eastAsia="仿宋_GB2312"/>
              </w:rPr>
            </w:pPr>
            <w:r>
              <w:rPr>
                <w:rFonts w:eastAsia="仿宋_GB2312"/>
              </w:rPr>
              <w:t>芦头镇</w:t>
            </w:r>
          </w:p>
        </w:tc>
        <w:tc>
          <w:tcPr>
            <w:tcW w:w="535" w:type="pct"/>
            <w:shd w:val="clear" w:color="auto" w:fill="auto"/>
            <w:vAlign w:val="center"/>
          </w:tcPr>
          <w:p>
            <w:pPr>
              <w:pStyle w:val="22"/>
              <w:rPr>
                <w:rFonts w:eastAsia="仿宋_GB2312"/>
              </w:rPr>
            </w:pPr>
            <w:r>
              <w:rPr>
                <w:rFonts w:eastAsia="仿宋_GB2312"/>
              </w:rPr>
              <w:t>17422</w:t>
            </w:r>
          </w:p>
        </w:tc>
        <w:tc>
          <w:tcPr>
            <w:tcW w:w="547" w:type="pct"/>
            <w:shd w:val="clear" w:color="auto" w:fill="auto"/>
            <w:vAlign w:val="center"/>
          </w:tcPr>
          <w:p>
            <w:pPr>
              <w:pStyle w:val="22"/>
              <w:rPr>
                <w:rFonts w:eastAsia="仿宋_GB2312"/>
              </w:rPr>
            </w:pPr>
            <w:r>
              <w:rPr>
                <w:rFonts w:eastAsia="仿宋_GB2312"/>
              </w:rPr>
              <w:t>7.00%</w:t>
            </w:r>
          </w:p>
        </w:tc>
        <w:tc>
          <w:tcPr>
            <w:tcW w:w="535" w:type="pct"/>
            <w:shd w:val="clear" w:color="auto" w:fill="auto"/>
            <w:vAlign w:val="center"/>
          </w:tcPr>
          <w:p>
            <w:pPr>
              <w:pStyle w:val="22"/>
              <w:rPr>
                <w:rFonts w:eastAsia="仿宋_GB2312"/>
              </w:rPr>
            </w:pPr>
            <w:r>
              <w:rPr>
                <w:rFonts w:eastAsia="仿宋_GB2312"/>
              </w:rPr>
              <w:t>80</w:t>
            </w:r>
          </w:p>
        </w:tc>
        <w:tc>
          <w:tcPr>
            <w:tcW w:w="547" w:type="pct"/>
            <w:shd w:val="clear" w:color="auto" w:fill="auto"/>
            <w:vAlign w:val="center"/>
          </w:tcPr>
          <w:p>
            <w:pPr>
              <w:pStyle w:val="22"/>
              <w:rPr>
                <w:rFonts w:eastAsia="仿宋_GB2312"/>
              </w:rPr>
            </w:pPr>
            <w:r>
              <w:rPr>
                <w:rFonts w:eastAsia="仿宋_GB2312"/>
              </w:rPr>
              <w:t>2.17%</w:t>
            </w:r>
          </w:p>
        </w:tc>
        <w:tc>
          <w:tcPr>
            <w:tcW w:w="535" w:type="pct"/>
            <w:shd w:val="clear" w:color="auto" w:fill="auto"/>
            <w:vAlign w:val="center"/>
          </w:tcPr>
          <w:p>
            <w:pPr>
              <w:pStyle w:val="22"/>
              <w:rPr>
                <w:rFonts w:eastAsia="仿宋_GB2312"/>
              </w:rPr>
            </w:pPr>
            <w:r>
              <w:rPr>
                <w:rFonts w:eastAsia="仿宋_GB2312"/>
              </w:rPr>
              <w:t>191</w:t>
            </w:r>
          </w:p>
        </w:tc>
        <w:tc>
          <w:tcPr>
            <w:tcW w:w="547" w:type="pct"/>
            <w:shd w:val="clear" w:color="auto" w:fill="auto"/>
            <w:vAlign w:val="center"/>
          </w:tcPr>
          <w:p>
            <w:pPr>
              <w:pStyle w:val="22"/>
              <w:rPr>
                <w:rFonts w:eastAsia="仿宋_GB2312"/>
              </w:rPr>
            </w:pPr>
            <w:r>
              <w:rPr>
                <w:rFonts w:eastAsia="仿宋_GB2312"/>
              </w:rPr>
              <w:t>2.75%</w:t>
            </w:r>
          </w:p>
        </w:tc>
        <w:tc>
          <w:tcPr>
            <w:tcW w:w="535" w:type="pct"/>
            <w:shd w:val="clear" w:color="auto" w:fill="auto"/>
            <w:vAlign w:val="center"/>
          </w:tcPr>
          <w:p>
            <w:pPr>
              <w:pStyle w:val="22"/>
              <w:rPr>
                <w:rFonts w:eastAsia="仿宋_GB2312"/>
              </w:rPr>
            </w:pPr>
            <w:r>
              <w:rPr>
                <w:rFonts w:eastAsia="仿宋_GB2312"/>
              </w:rPr>
              <w:t>1930</w:t>
            </w:r>
          </w:p>
        </w:tc>
        <w:tc>
          <w:tcPr>
            <w:tcW w:w="547" w:type="pct"/>
            <w:shd w:val="clear" w:color="auto" w:fill="auto"/>
            <w:vAlign w:val="center"/>
          </w:tcPr>
          <w:p>
            <w:pPr>
              <w:pStyle w:val="22"/>
              <w:rPr>
                <w:rFonts w:eastAsia="仿宋_GB2312"/>
              </w:rPr>
            </w:pPr>
            <w:r>
              <w:rPr>
                <w:rFonts w:eastAsia="仿宋_GB2312"/>
              </w:rPr>
              <w:t>7.67%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670" w:type="pct"/>
            <w:shd w:val="clear" w:color="auto" w:fill="auto"/>
            <w:vAlign w:val="center"/>
          </w:tcPr>
          <w:p>
            <w:pPr>
              <w:pStyle w:val="22"/>
              <w:rPr>
                <w:rFonts w:eastAsia="仿宋_GB2312"/>
              </w:rPr>
            </w:pPr>
            <w:r>
              <w:rPr>
                <w:rFonts w:eastAsia="仿宋_GB2312"/>
              </w:rPr>
              <w:t>东江街道</w:t>
            </w:r>
          </w:p>
        </w:tc>
        <w:tc>
          <w:tcPr>
            <w:tcW w:w="535" w:type="pct"/>
            <w:shd w:val="clear" w:color="auto" w:fill="auto"/>
            <w:vAlign w:val="center"/>
          </w:tcPr>
          <w:p>
            <w:pPr>
              <w:pStyle w:val="22"/>
              <w:rPr>
                <w:rFonts w:eastAsia="仿宋_GB2312"/>
              </w:rPr>
            </w:pPr>
            <w:r>
              <w:rPr>
                <w:rFonts w:eastAsia="仿宋_GB2312"/>
              </w:rPr>
              <w:t>20975</w:t>
            </w:r>
          </w:p>
        </w:tc>
        <w:tc>
          <w:tcPr>
            <w:tcW w:w="547" w:type="pct"/>
            <w:shd w:val="clear" w:color="auto" w:fill="auto"/>
            <w:vAlign w:val="center"/>
          </w:tcPr>
          <w:p>
            <w:pPr>
              <w:pStyle w:val="22"/>
              <w:rPr>
                <w:rFonts w:eastAsia="仿宋_GB2312"/>
              </w:rPr>
            </w:pPr>
            <w:r>
              <w:rPr>
                <w:rFonts w:eastAsia="仿宋_GB2312"/>
              </w:rPr>
              <w:t>8.43%</w:t>
            </w:r>
          </w:p>
        </w:tc>
        <w:tc>
          <w:tcPr>
            <w:tcW w:w="535" w:type="pct"/>
            <w:shd w:val="clear" w:color="auto" w:fill="auto"/>
            <w:vAlign w:val="center"/>
          </w:tcPr>
          <w:p>
            <w:pPr>
              <w:pStyle w:val="22"/>
              <w:rPr>
                <w:rFonts w:eastAsia="仿宋_GB2312"/>
              </w:rPr>
            </w:pPr>
            <w:r>
              <w:rPr>
                <w:rFonts w:eastAsia="仿宋_GB2312"/>
              </w:rPr>
              <w:t>767</w:t>
            </w:r>
          </w:p>
        </w:tc>
        <w:tc>
          <w:tcPr>
            <w:tcW w:w="547" w:type="pct"/>
            <w:shd w:val="clear" w:color="auto" w:fill="auto"/>
            <w:vAlign w:val="center"/>
          </w:tcPr>
          <w:p>
            <w:pPr>
              <w:pStyle w:val="22"/>
              <w:rPr>
                <w:rFonts w:eastAsia="仿宋_GB2312"/>
              </w:rPr>
            </w:pPr>
            <w:r>
              <w:rPr>
                <w:rFonts w:eastAsia="仿宋_GB2312"/>
              </w:rPr>
              <w:t>20.76%</w:t>
            </w:r>
          </w:p>
        </w:tc>
        <w:tc>
          <w:tcPr>
            <w:tcW w:w="535" w:type="pct"/>
            <w:shd w:val="clear" w:color="auto" w:fill="auto"/>
            <w:vAlign w:val="center"/>
          </w:tcPr>
          <w:p>
            <w:pPr>
              <w:pStyle w:val="22"/>
              <w:rPr>
                <w:rFonts w:eastAsia="仿宋_GB2312"/>
              </w:rPr>
            </w:pPr>
            <w:r>
              <w:rPr>
                <w:rFonts w:eastAsia="仿宋_GB2312"/>
              </w:rPr>
              <w:t>248</w:t>
            </w:r>
          </w:p>
        </w:tc>
        <w:tc>
          <w:tcPr>
            <w:tcW w:w="547" w:type="pct"/>
            <w:shd w:val="clear" w:color="auto" w:fill="auto"/>
            <w:vAlign w:val="center"/>
          </w:tcPr>
          <w:p>
            <w:pPr>
              <w:pStyle w:val="22"/>
              <w:rPr>
                <w:rFonts w:eastAsia="仿宋_GB2312"/>
              </w:rPr>
            </w:pPr>
            <w:r>
              <w:rPr>
                <w:rFonts w:eastAsia="仿宋_GB2312"/>
              </w:rPr>
              <w:t>3.57%</w:t>
            </w:r>
          </w:p>
        </w:tc>
        <w:tc>
          <w:tcPr>
            <w:tcW w:w="535" w:type="pct"/>
            <w:shd w:val="clear" w:color="auto" w:fill="auto"/>
            <w:vAlign w:val="center"/>
          </w:tcPr>
          <w:p>
            <w:pPr>
              <w:pStyle w:val="22"/>
              <w:rPr>
                <w:rFonts w:eastAsia="仿宋_GB2312"/>
              </w:rPr>
            </w:pPr>
            <w:r>
              <w:rPr>
                <w:rFonts w:eastAsia="仿宋_GB2312"/>
              </w:rPr>
              <w:t>1840</w:t>
            </w:r>
          </w:p>
        </w:tc>
        <w:tc>
          <w:tcPr>
            <w:tcW w:w="547" w:type="pct"/>
            <w:shd w:val="clear" w:color="auto" w:fill="auto"/>
            <w:vAlign w:val="center"/>
          </w:tcPr>
          <w:p>
            <w:pPr>
              <w:pStyle w:val="22"/>
              <w:rPr>
                <w:rFonts w:eastAsia="仿宋_GB2312"/>
              </w:rPr>
            </w:pPr>
            <w:r>
              <w:rPr>
                <w:rFonts w:eastAsia="仿宋_GB2312"/>
              </w:rPr>
              <w:t>7.32%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670" w:type="pct"/>
            <w:shd w:val="clear" w:color="auto" w:fill="auto"/>
            <w:vAlign w:val="center"/>
          </w:tcPr>
          <w:p>
            <w:pPr>
              <w:pStyle w:val="22"/>
              <w:rPr>
                <w:rFonts w:eastAsia="仿宋_GB2312"/>
              </w:rPr>
            </w:pPr>
            <w:r>
              <w:rPr>
                <w:rFonts w:eastAsia="仿宋_GB2312"/>
              </w:rPr>
              <w:t>下丁家镇</w:t>
            </w:r>
          </w:p>
        </w:tc>
        <w:tc>
          <w:tcPr>
            <w:tcW w:w="535" w:type="pct"/>
            <w:shd w:val="clear" w:color="auto" w:fill="auto"/>
            <w:vAlign w:val="center"/>
          </w:tcPr>
          <w:p>
            <w:pPr>
              <w:pStyle w:val="22"/>
              <w:rPr>
                <w:rFonts w:eastAsia="仿宋_GB2312"/>
              </w:rPr>
            </w:pPr>
            <w:r>
              <w:rPr>
                <w:rFonts w:eastAsia="仿宋_GB2312"/>
              </w:rPr>
              <w:t>5836</w:t>
            </w:r>
          </w:p>
        </w:tc>
        <w:tc>
          <w:tcPr>
            <w:tcW w:w="547" w:type="pct"/>
            <w:shd w:val="clear" w:color="auto" w:fill="auto"/>
            <w:vAlign w:val="center"/>
          </w:tcPr>
          <w:p>
            <w:pPr>
              <w:pStyle w:val="22"/>
              <w:rPr>
                <w:rFonts w:eastAsia="仿宋_GB2312"/>
              </w:rPr>
            </w:pPr>
            <w:r>
              <w:rPr>
                <w:rFonts w:eastAsia="仿宋_GB2312"/>
              </w:rPr>
              <w:t>2.34%</w:t>
            </w:r>
          </w:p>
        </w:tc>
        <w:tc>
          <w:tcPr>
            <w:tcW w:w="535" w:type="pct"/>
            <w:shd w:val="clear" w:color="auto" w:fill="auto"/>
            <w:vAlign w:val="center"/>
          </w:tcPr>
          <w:p>
            <w:pPr>
              <w:pStyle w:val="22"/>
              <w:rPr>
                <w:rFonts w:eastAsia="仿宋_GB2312"/>
              </w:rPr>
            </w:pPr>
            <w:r>
              <w:rPr>
                <w:rFonts w:eastAsia="仿宋_GB2312"/>
              </w:rPr>
              <w:t>0</w:t>
            </w:r>
          </w:p>
        </w:tc>
        <w:tc>
          <w:tcPr>
            <w:tcW w:w="547" w:type="pct"/>
            <w:shd w:val="clear" w:color="auto" w:fill="auto"/>
            <w:vAlign w:val="center"/>
          </w:tcPr>
          <w:p>
            <w:pPr>
              <w:pStyle w:val="22"/>
              <w:rPr>
                <w:rFonts w:eastAsia="仿宋_GB2312"/>
              </w:rPr>
            </w:pPr>
            <w:r>
              <w:rPr>
                <w:rFonts w:eastAsia="仿宋_GB2312"/>
              </w:rPr>
              <w:t>0</w:t>
            </w:r>
          </w:p>
        </w:tc>
        <w:tc>
          <w:tcPr>
            <w:tcW w:w="535" w:type="pct"/>
            <w:shd w:val="clear" w:color="auto" w:fill="auto"/>
            <w:vAlign w:val="center"/>
          </w:tcPr>
          <w:p>
            <w:pPr>
              <w:pStyle w:val="22"/>
              <w:rPr>
                <w:rFonts w:eastAsia="仿宋_GB2312"/>
              </w:rPr>
            </w:pPr>
            <w:r>
              <w:rPr>
                <w:rFonts w:eastAsia="仿宋_GB2312"/>
              </w:rPr>
              <w:t>0</w:t>
            </w:r>
          </w:p>
        </w:tc>
        <w:tc>
          <w:tcPr>
            <w:tcW w:w="547" w:type="pct"/>
            <w:shd w:val="clear" w:color="auto" w:fill="auto"/>
            <w:vAlign w:val="center"/>
          </w:tcPr>
          <w:p>
            <w:pPr>
              <w:pStyle w:val="22"/>
              <w:rPr>
                <w:rFonts w:eastAsia="仿宋_GB2312"/>
              </w:rPr>
            </w:pPr>
            <w:r>
              <w:rPr>
                <w:rFonts w:eastAsia="仿宋_GB2312"/>
              </w:rPr>
              <w:t>0</w:t>
            </w:r>
          </w:p>
        </w:tc>
        <w:tc>
          <w:tcPr>
            <w:tcW w:w="535" w:type="pct"/>
            <w:shd w:val="clear" w:color="auto" w:fill="auto"/>
            <w:vAlign w:val="center"/>
          </w:tcPr>
          <w:p>
            <w:pPr>
              <w:pStyle w:val="22"/>
              <w:rPr>
                <w:rFonts w:eastAsia="仿宋_GB2312"/>
              </w:rPr>
            </w:pPr>
            <w:r>
              <w:rPr>
                <w:rFonts w:eastAsia="仿宋_GB2312"/>
              </w:rPr>
              <w:t>574</w:t>
            </w:r>
          </w:p>
        </w:tc>
        <w:tc>
          <w:tcPr>
            <w:tcW w:w="547" w:type="pct"/>
            <w:shd w:val="clear" w:color="auto" w:fill="auto"/>
            <w:vAlign w:val="center"/>
          </w:tcPr>
          <w:p>
            <w:pPr>
              <w:pStyle w:val="22"/>
              <w:rPr>
                <w:rFonts w:eastAsia="仿宋_GB2312"/>
              </w:rPr>
            </w:pPr>
            <w:r>
              <w:rPr>
                <w:rFonts w:eastAsia="仿宋_GB2312"/>
              </w:rPr>
              <w:t>2.28%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670" w:type="pct"/>
            <w:shd w:val="clear" w:color="auto" w:fill="auto"/>
            <w:vAlign w:val="center"/>
          </w:tcPr>
          <w:p>
            <w:pPr>
              <w:pStyle w:val="22"/>
              <w:rPr>
                <w:rFonts w:eastAsia="仿宋_GB2312"/>
              </w:rPr>
            </w:pPr>
            <w:r>
              <w:rPr>
                <w:rFonts w:eastAsia="仿宋_GB2312"/>
              </w:rPr>
              <w:t>七甲镇</w:t>
            </w:r>
          </w:p>
        </w:tc>
        <w:tc>
          <w:tcPr>
            <w:tcW w:w="535" w:type="pct"/>
            <w:shd w:val="clear" w:color="auto" w:fill="auto"/>
            <w:vAlign w:val="center"/>
          </w:tcPr>
          <w:p>
            <w:pPr>
              <w:pStyle w:val="22"/>
              <w:rPr>
                <w:rFonts w:eastAsia="仿宋_GB2312"/>
              </w:rPr>
            </w:pPr>
            <w:r>
              <w:rPr>
                <w:rFonts w:eastAsia="仿宋_GB2312"/>
              </w:rPr>
              <w:t>11269</w:t>
            </w:r>
          </w:p>
        </w:tc>
        <w:tc>
          <w:tcPr>
            <w:tcW w:w="547" w:type="pct"/>
            <w:shd w:val="clear" w:color="auto" w:fill="auto"/>
            <w:vAlign w:val="center"/>
          </w:tcPr>
          <w:p>
            <w:pPr>
              <w:pStyle w:val="22"/>
              <w:rPr>
                <w:rFonts w:eastAsia="仿宋_GB2312"/>
              </w:rPr>
            </w:pPr>
            <w:r>
              <w:rPr>
                <w:rFonts w:eastAsia="仿宋_GB2312"/>
              </w:rPr>
              <w:t>4.53%</w:t>
            </w:r>
          </w:p>
        </w:tc>
        <w:tc>
          <w:tcPr>
            <w:tcW w:w="535" w:type="pct"/>
            <w:shd w:val="clear" w:color="auto" w:fill="auto"/>
            <w:vAlign w:val="center"/>
          </w:tcPr>
          <w:p>
            <w:pPr>
              <w:pStyle w:val="22"/>
              <w:rPr>
                <w:rFonts w:eastAsia="仿宋_GB2312"/>
              </w:rPr>
            </w:pPr>
            <w:r>
              <w:rPr>
                <w:rFonts w:eastAsia="仿宋_GB2312"/>
              </w:rPr>
              <w:t>53</w:t>
            </w:r>
          </w:p>
        </w:tc>
        <w:tc>
          <w:tcPr>
            <w:tcW w:w="547" w:type="pct"/>
            <w:shd w:val="clear" w:color="auto" w:fill="auto"/>
            <w:vAlign w:val="center"/>
          </w:tcPr>
          <w:p>
            <w:pPr>
              <w:pStyle w:val="22"/>
              <w:rPr>
                <w:rFonts w:eastAsia="仿宋_GB2312"/>
              </w:rPr>
            </w:pPr>
            <w:r>
              <w:rPr>
                <w:rFonts w:eastAsia="仿宋_GB2312"/>
              </w:rPr>
              <w:t>1.43%</w:t>
            </w:r>
          </w:p>
        </w:tc>
        <w:tc>
          <w:tcPr>
            <w:tcW w:w="535" w:type="pct"/>
            <w:shd w:val="clear" w:color="auto" w:fill="auto"/>
            <w:vAlign w:val="center"/>
          </w:tcPr>
          <w:p>
            <w:pPr>
              <w:pStyle w:val="22"/>
              <w:rPr>
                <w:rFonts w:eastAsia="仿宋_GB2312"/>
              </w:rPr>
            </w:pPr>
            <w:r>
              <w:rPr>
                <w:rFonts w:eastAsia="仿宋_GB2312"/>
              </w:rPr>
              <w:t>25</w:t>
            </w:r>
          </w:p>
        </w:tc>
        <w:tc>
          <w:tcPr>
            <w:tcW w:w="547" w:type="pct"/>
            <w:shd w:val="clear" w:color="auto" w:fill="auto"/>
            <w:vAlign w:val="center"/>
          </w:tcPr>
          <w:p>
            <w:pPr>
              <w:pStyle w:val="22"/>
              <w:rPr>
                <w:rFonts w:eastAsia="仿宋_GB2312"/>
              </w:rPr>
            </w:pPr>
            <w:r>
              <w:rPr>
                <w:rFonts w:eastAsia="仿宋_GB2312"/>
              </w:rPr>
              <w:t>0.36%</w:t>
            </w:r>
          </w:p>
        </w:tc>
        <w:tc>
          <w:tcPr>
            <w:tcW w:w="535" w:type="pct"/>
            <w:shd w:val="clear" w:color="auto" w:fill="auto"/>
            <w:vAlign w:val="center"/>
          </w:tcPr>
          <w:p>
            <w:pPr>
              <w:pStyle w:val="22"/>
              <w:rPr>
                <w:rFonts w:eastAsia="仿宋_GB2312"/>
              </w:rPr>
            </w:pPr>
            <w:r>
              <w:rPr>
                <w:rFonts w:eastAsia="仿宋_GB2312"/>
              </w:rPr>
              <w:t>784</w:t>
            </w:r>
          </w:p>
        </w:tc>
        <w:tc>
          <w:tcPr>
            <w:tcW w:w="547" w:type="pct"/>
            <w:shd w:val="clear" w:color="auto" w:fill="auto"/>
            <w:vAlign w:val="center"/>
          </w:tcPr>
          <w:p>
            <w:pPr>
              <w:pStyle w:val="22"/>
              <w:rPr>
                <w:rFonts w:eastAsia="仿宋_GB2312"/>
              </w:rPr>
            </w:pPr>
            <w:r>
              <w:rPr>
                <w:rFonts w:eastAsia="仿宋_GB2312"/>
              </w:rPr>
              <w:t>3.12%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670" w:type="pct"/>
            <w:shd w:val="clear" w:color="auto" w:fill="auto"/>
            <w:vAlign w:val="center"/>
          </w:tcPr>
          <w:p>
            <w:pPr>
              <w:pStyle w:val="22"/>
              <w:rPr>
                <w:rFonts w:eastAsia="仿宋_GB2312"/>
              </w:rPr>
            </w:pPr>
            <w:r>
              <w:rPr>
                <w:rFonts w:eastAsia="仿宋_GB2312"/>
              </w:rPr>
              <w:t>石良镇</w:t>
            </w:r>
          </w:p>
        </w:tc>
        <w:tc>
          <w:tcPr>
            <w:tcW w:w="535" w:type="pct"/>
            <w:shd w:val="clear" w:color="auto" w:fill="auto"/>
            <w:vAlign w:val="center"/>
          </w:tcPr>
          <w:p>
            <w:pPr>
              <w:pStyle w:val="22"/>
              <w:rPr>
                <w:rFonts w:eastAsia="仿宋_GB2312"/>
              </w:rPr>
            </w:pPr>
            <w:r>
              <w:rPr>
                <w:rFonts w:eastAsia="仿宋_GB2312"/>
              </w:rPr>
              <w:t>23057</w:t>
            </w:r>
          </w:p>
        </w:tc>
        <w:tc>
          <w:tcPr>
            <w:tcW w:w="547" w:type="pct"/>
            <w:shd w:val="clear" w:color="auto" w:fill="auto"/>
            <w:vAlign w:val="center"/>
          </w:tcPr>
          <w:p>
            <w:pPr>
              <w:pStyle w:val="22"/>
              <w:rPr>
                <w:rFonts w:eastAsia="仿宋_GB2312"/>
              </w:rPr>
            </w:pPr>
            <w:r>
              <w:rPr>
                <w:rFonts w:eastAsia="仿宋_GB2312"/>
              </w:rPr>
              <w:t>9.26%</w:t>
            </w:r>
          </w:p>
        </w:tc>
        <w:tc>
          <w:tcPr>
            <w:tcW w:w="535" w:type="pct"/>
            <w:shd w:val="clear" w:color="auto" w:fill="auto"/>
            <w:vAlign w:val="center"/>
          </w:tcPr>
          <w:p>
            <w:pPr>
              <w:pStyle w:val="22"/>
              <w:rPr>
                <w:rFonts w:eastAsia="仿宋_GB2312"/>
              </w:rPr>
            </w:pPr>
            <w:r>
              <w:rPr>
                <w:rFonts w:eastAsia="仿宋_GB2312"/>
              </w:rPr>
              <w:t>503</w:t>
            </w:r>
          </w:p>
        </w:tc>
        <w:tc>
          <w:tcPr>
            <w:tcW w:w="547" w:type="pct"/>
            <w:shd w:val="clear" w:color="auto" w:fill="auto"/>
            <w:vAlign w:val="center"/>
          </w:tcPr>
          <w:p>
            <w:pPr>
              <w:pStyle w:val="22"/>
              <w:rPr>
                <w:rFonts w:eastAsia="仿宋_GB2312"/>
              </w:rPr>
            </w:pPr>
            <w:r>
              <w:rPr>
                <w:rFonts w:eastAsia="仿宋_GB2312"/>
              </w:rPr>
              <w:t>13.62%</w:t>
            </w:r>
          </w:p>
        </w:tc>
        <w:tc>
          <w:tcPr>
            <w:tcW w:w="535" w:type="pct"/>
            <w:shd w:val="clear" w:color="auto" w:fill="auto"/>
            <w:vAlign w:val="center"/>
          </w:tcPr>
          <w:p>
            <w:pPr>
              <w:pStyle w:val="22"/>
              <w:rPr>
                <w:rFonts w:eastAsia="仿宋_GB2312"/>
              </w:rPr>
            </w:pPr>
            <w:r>
              <w:rPr>
                <w:rFonts w:eastAsia="仿宋_GB2312"/>
              </w:rPr>
              <w:t>194</w:t>
            </w:r>
          </w:p>
        </w:tc>
        <w:tc>
          <w:tcPr>
            <w:tcW w:w="547" w:type="pct"/>
            <w:shd w:val="clear" w:color="auto" w:fill="auto"/>
            <w:vAlign w:val="center"/>
          </w:tcPr>
          <w:p>
            <w:pPr>
              <w:pStyle w:val="22"/>
              <w:rPr>
                <w:rFonts w:eastAsia="仿宋_GB2312"/>
              </w:rPr>
            </w:pPr>
            <w:r>
              <w:rPr>
                <w:rFonts w:eastAsia="仿宋_GB2312"/>
              </w:rPr>
              <w:t>2.80%</w:t>
            </w:r>
          </w:p>
        </w:tc>
        <w:tc>
          <w:tcPr>
            <w:tcW w:w="535" w:type="pct"/>
            <w:shd w:val="clear" w:color="auto" w:fill="auto"/>
            <w:vAlign w:val="center"/>
          </w:tcPr>
          <w:p>
            <w:pPr>
              <w:pStyle w:val="22"/>
              <w:rPr>
                <w:rFonts w:eastAsia="仿宋_GB2312"/>
              </w:rPr>
            </w:pPr>
            <w:r>
              <w:rPr>
                <w:rFonts w:eastAsia="仿宋_GB2312"/>
              </w:rPr>
              <w:t>2816</w:t>
            </w:r>
          </w:p>
        </w:tc>
        <w:tc>
          <w:tcPr>
            <w:tcW w:w="547" w:type="pct"/>
            <w:shd w:val="clear" w:color="auto" w:fill="auto"/>
            <w:vAlign w:val="center"/>
          </w:tcPr>
          <w:p>
            <w:pPr>
              <w:pStyle w:val="22"/>
              <w:rPr>
                <w:rFonts w:eastAsia="仿宋_GB2312"/>
              </w:rPr>
            </w:pPr>
            <w:r>
              <w:rPr>
                <w:rFonts w:eastAsia="仿宋_GB2312"/>
              </w:rPr>
              <w:t>11.20%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670" w:type="pct"/>
            <w:shd w:val="clear" w:color="auto" w:fill="auto"/>
            <w:vAlign w:val="center"/>
          </w:tcPr>
          <w:p>
            <w:pPr>
              <w:pStyle w:val="22"/>
              <w:rPr>
                <w:rFonts w:eastAsia="仿宋_GB2312"/>
              </w:rPr>
            </w:pPr>
            <w:r>
              <w:rPr>
                <w:rFonts w:eastAsia="仿宋_GB2312"/>
              </w:rPr>
              <w:t>兰高镇</w:t>
            </w:r>
          </w:p>
        </w:tc>
        <w:tc>
          <w:tcPr>
            <w:tcW w:w="535" w:type="pct"/>
            <w:shd w:val="clear" w:color="auto" w:fill="auto"/>
            <w:vAlign w:val="center"/>
          </w:tcPr>
          <w:p>
            <w:pPr>
              <w:pStyle w:val="22"/>
              <w:rPr>
                <w:rFonts w:eastAsia="仿宋_GB2312"/>
              </w:rPr>
            </w:pPr>
            <w:r>
              <w:rPr>
                <w:rFonts w:eastAsia="仿宋_GB2312"/>
              </w:rPr>
              <w:t>61956</w:t>
            </w:r>
          </w:p>
        </w:tc>
        <w:tc>
          <w:tcPr>
            <w:tcW w:w="547" w:type="pct"/>
            <w:shd w:val="clear" w:color="auto" w:fill="auto"/>
            <w:vAlign w:val="center"/>
          </w:tcPr>
          <w:p>
            <w:pPr>
              <w:pStyle w:val="22"/>
              <w:rPr>
                <w:rFonts w:eastAsia="仿宋_GB2312"/>
              </w:rPr>
            </w:pPr>
            <w:r>
              <w:rPr>
                <w:rFonts w:eastAsia="仿宋_GB2312"/>
              </w:rPr>
              <w:t>24.89%</w:t>
            </w:r>
          </w:p>
        </w:tc>
        <w:tc>
          <w:tcPr>
            <w:tcW w:w="535" w:type="pct"/>
            <w:shd w:val="clear" w:color="auto" w:fill="auto"/>
            <w:vAlign w:val="center"/>
          </w:tcPr>
          <w:p>
            <w:pPr>
              <w:pStyle w:val="22"/>
              <w:rPr>
                <w:rFonts w:eastAsia="仿宋_GB2312"/>
              </w:rPr>
            </w:pPr>
            <w:r>
              <w:rPr>
                <w:rFonts w:eastAsia="仿宋_GB2312"/>
              </w:rPr>
              <w:t>523</w:t>
            </w:r>
          </w:p>
        </w:tc>
        <w:tc>
          <w:tcPr>
            <w:tcW w:w="547" w:type="pct"/>
            <w:shd w:val="clear" w:color="auto" w:fill="auto"/>
            <w:vAlign w:val="center"/>
          </w:tcPr>
          <w:p>
            <w:pPr>
              <w:pStyle w:val="22"/>
              <w:rPr>
                <w:rFonts w:eastAsia="仿宋_GB2312"/>
              </w:rPr>
            </w:pPr>
            <w:r>
              <w:rPr>
                <w:rFonts w:eastAsia="仿宋_GB2312"/>
              </w:rPr>
              <w:t>14.16%</w:t>
            </w:r>
          </w:p>
        </w:tc>
        <w:tc>
          <w:tcPr>
            <w:tcW w:w="535" w:type="pct"/>
            <w:shd w:val="clear" w:color="auto" w:fill="auto"/>
            <w:vAlign w:val="center"/>
          </w:tcPr>
          <w:p>
            <w:pPr>
              <w:pStyle w:val="22"/>
              <w:rPr>
                <w:rFonts w:eastAsia="仿宋_GB2312"/>
              </w:rPr>
            </w:pPr>
            <w:r>
              <w:rPr>
                <w:rFonts w:eastAsia="仿宋_GB2312"/>
              </w:rPr>
              <w:t>324</w:t>
            </w:r>
          </w:p>
        </w:tc>
        <w:tc>
          <w:tcPr>
            <w:tcW w:w="547" w:type="pct"/>
            <w:shd w:val="clear" w:color="auto" w:fill="auto"/>
            <w:vAlign w:val="center"/>
          </w:tcPr>
          <w:p>
            <w:pPr>
              <w:pStyle w:val="22"/>
              <w:rPr>
                <w:rFonts w:eastAsia="仿宋_GB2312"/>
              </w:rPr>
            </w:pPr>
            <w:r>
              <w:rPr>
                <w:rFonts w:eastAsia="仿宋_GB2312"/>
              </w:rPr>
              <w:t>4.67%</w:t>
            </w:r>
          </w:p>
        </w:tc>
        <w:tc>
          <w:tcPr>
            <w:tcW w:w="535" w:type="pct"/>
            <w:shd w:val="clear" w:color="auto" w:fill="auto"/>
            <w:vAlign w:val="center"/>
          </w:tcPr>
          <w:p>
            <w:pPr>
              <w:pStyle w:val="22"/>
              <w:rPr>
                <w:rFonts w:eastAsia="仿宋_GB2312"/>
              </w:rPr>
            </w:pPr>
            <w:r>
              <w:rPr>
                <w:rFonts w:eastAsia="仿宋_GB2312"/>
              </w:rPr>
              <w:t>4294</w:t>
            </w:r>
          </w:p>
        </w:tc>
        <w:tc>
          <w:tcPr>
            <w:tcW w:w="547" w:type="pct"/>
            <w:shd w:val="clear" w:color="auto" w:fill="auto"/>
            <w:vAlign w:val="center"/>
          </w:tcPr>
          <w:p>
            <w:pPr>
              <w:pStyle w:val="22"/>
              <w:rPr>
                <w:rFonts w:eastAsia="仿宋_GB2312"/>
              </w:rPr>
            </w:pPr>
            <w:r>
              <w:rPr>
                <w:rFonts w:eastAsia="仿宋_GB2312"/>
              </w:rPr>
              <w:t>17.07%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670" w:type="pct"/>
            <w:shd w:val="clear" w:color="auto" w:fill="auto"/>
            <w:vAlign w:val="center"/>
          </w:tcPr>
          <w:p>
            <w:pPr>
              <w:pStyle w:val="22"/>
              <w:rPr>
                <w:rFonts w:eastAsia="仿宋_GB2312"/>
              </w:rPr>
            </w:pPr>
            <w:r>
              <w:rPr>
                <w:rFonts w:eastAsia="仿宋_GB2312"/>
              </w:rPr>
              <w:t>诸由观镇</w:t>
            </w:r>
          </w:p>
        </w:tc>
        <w:tc>
          <w:tcPr>
            <w:tcW w:w="535" w:type="pct"/>
            <w:shd w:val="clear" w:color="auto" w:fill="auto"/>
            <w:vAlign w:val="center"/>
          </w:tcPr>
          <w:p>
            <w:pPr>
              <w:pStyle w:val="22"/>
              <w:rPr>
                <w:rFonts w:eastAsia="仿宋_GB2312"/>
              </w:rPr>
            </w:pPr>
            <w:r>
              <w:rPr>
                <w:rFonts w:eastAsia="仿宋_GB2312"/>
              </w:rPr>
              <w:t>31857</w:t>
            </w:r>
          </w:p>
        </w:tc>
        <w:tc>
          <w:tcPr>
            <w:tcW w:w="547" w:type="pct"/>
            <w:shd w:val="clear" w:color="auto" w:fill="auto"/>
            <w:vAlign w:val="center"/>
          </w:tcPr>
          <w:p>
            <w:pPr>
              <w:pStyle w:val="22"/>
              <w:rPr>
                <w:rFonts w:eastAsia="仿宋_GB2312"/>
              </w:rPr>
            </w:pPr>
            <w:r>
              <w:rPr>
                <w:rFonts w:eastAsia="仿宋_GB2312"/>
              </w:rPr>
              <w:t>12.80%</w:t>
            </w:r>
          </w:p>
        </w:tc>
        <w:tc>
          <w:tcPr>
            <w:tcW w:w="535" w:type="pct"/>
            <w:shd w:val="clear" w:color="auto" w:fill="auto"/>
            <w:vAlign w:val="center"/>
          </w:tcPr>
          <w:p>
            <w:pPr>
              <w:pStyle w:val="22"/>
              <w:rPr>
                <w:rFonts w:eastAsia="仿宋_GB2312"/>
              </w:rPr>
            </w:pPr>
            <w:r>
              <w:rPr>
                <w:rFonts w:eastAsia="仿宋_GB2312"/>
              </w:rPr>
              <w:t>417</w:t>
            </w:r>
          </w:p>
        </w:tc>
        <w:tc>
          <w:tcPr>
            <w:tcW w:w="547" w:type="pct"/>
            <w:shd w:val="clear" w:color="auto" w:fill="auto"/>
            <w:vAlign w:val="center"/>
          </w:tcPr>
          <w:p>
            <w:pPr>
              <w:pStyle w:val="22"/>
              <w:rPr>
                <w:rFonts w:eastAsia="仿宋_GB2312"/>
              </w:rPr>
            </w:pPr>
            <w:r>
              <w:rPr>
                <w:rFonts w:eastAsia="仿宋_GB2312"/>
              </w:rPr>
              <w:t>11.29%</w:t>
            </w:r>
          </w:p>
        </w:tc>
        <w:tc>
          <w:tcPr>
            <w:tcW w:w="535" w:type="pct"/>
            <w:shd w:val="clear" w:color="auto" w:fill="auto"/>
            <w:vAlign w:val="center"/>
          </w:tcPr>
          <w:p>
            <w:pPr>
              <w:pStyle w:val="22"/>
              <w:rPr>
                <w:rFonts w:eastAsia="仿宋_GB2312"/>
              </w:rPr>
            </w:pPr>
            <w:r>
              <w:rPr>
                <w:rFonts w:eastAsia="仿宋_GB2312"/>
              </w:rPr>
              <w:t>149</w:t>
            </w:r>
          </w:p>
        </w:tc>
        <w:tc>
          <w:tcPr>
            <w:tcW w:w="547" w:type="pct"/>
            <w:shd w:val="clear" w:color="auto" w:fill="auto"/>
            <w:vAlign w:val="center"/>
          </w:tcPr>
          <w:p>
            <w:pPr>
              <w:pStyle w:val="22"/>
              <w:rPr>
                <w:rFonts w:eastAsia="仿宋_GB2312"/>
              </w:rPr>
            </w:pPr>
            <w:r>
              <w:rPr>
                <w:rFonts w:eastAsia="仿宋_GB2312"/>
              </w:rPr>
              <w:t>2.15%</w:t>
            </w:r>
          </w:p>
        </w:tc>
        <w:tc>
          <w:tcPr>
            <w:tcW w:w="535" w:type="pct"/>
            <w:shd w:val="clear" w:color="auto" w:fill="auto"/>
            <w:vAlign w:val="center"/>
          </w:tcPr>
          <w:p>
            <w:pPr>
              <w:pStyle w:val="22"/>
              <w:rPr>
                <w:rFonts w:eastAsia="仿宋_GB2312"/>
              </w:rPr>
            </w:pPr>
            <w:r>
              <w:rPr>
                <w:rFonts w:eastAsia="仿宋_GB2312"/>
              </w:rPr>
              <w:t>2253</w:t>
            </w:r>
          </w:p>
        </w:tc>
        <w:tc>
          <w:tcPr>
            <w:tcW w:w="547" w:type="pct"/>
            <w:shd w:val="clear" w:color="auto" w:fill="auto"/>
            <w:vAlign w:val="center"/>
          </w:tcPr>
          <w:p>
            <w:pPr>
              <w:pStyle w:val="22"/>
              <w:rPr>
                <w:rFonts w:eastAsia="仿宋_GB2312"/>
              </w:rPr>
            </w:pPr>
            <w:r>
              <w:rPr>
                <w:rFonts w:eastAsia="仿宋_GB2312"/>
              </w:rPr>
              <w:t>8.96%</w:t>
            </w:r>
          </w:p>
        </w:tc>
      </w:tr>
    </w:tbl>
    <w:p>
      <w:pPr>
        <w:pStyle w:val="24"/>
        <w:rPr>
          <w:rFonts w:eastAsia="仿宋_GB2312"/>
        </w:rPr>
      </w:pPr>
      <w:r>
        <w:rPr>
          <w:rFonts w:eastAsia="仿宋_GB2312"/>
        </w:rPr>
        <w:t>表2.4</w:t>
      </w:r>
      <w:r>
        <w:rPr>
          <w:rFonts w:eastAsia="仿宋_GB2312"/>
        </w:rPr>
        <w:noBreakHyphen/>
      </w:r>
      <w:r>
        <w:rPr>
          <w:rFonts w:eastAsia="仿宋_GB2312"/>
        </w:rPr>
        <w:t>2-2  龙口市各乡镇2021年畜牧业养殖情况统计表</w:t>
      </w:r>
    </w:p>
    <w:tbl>
      <w:tblPr>
        <w:tblStyle w:val="1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78"/>
        <w:gridCol w:w="1536"/>
        <w:gridCol w:w="1043"/>
        <w:gridCol w:w="1536"/>
        <w:gridCol w:w="1043"/>
        <w:gridCol w:w="1536"/>
        <w:gridCol w:w="1043"/>
        <w:gridCol w:w="1537"/>
        <w:gridCol w:w="1044"/>
        <w:gridCol w:w="1537"/>
        <w:gridCol w:w="10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451" w:type="pct"/>
            <w:vMerge w:val="restart"/>
            <w:tcBorders>
              <w:tl2br w:val="single" w:color="auto" w:sz="4" w:space="0"/>
            </w:tcBorders>
            <w:shd w:val="clear" w:color="auto" w:fill="auto"/>
            <w:vAlign w:val="center"/>
          </w:tcPr>
          <w:p>
            <w:pPr>
              <w:pStyle w:val="22"/>
              <w:jc w:val="right"/>
              <w:rPr>
                <w:rFonts w:eastAsia="仿宋_GB2312"/>
              </w:rPr>
            </w:pPr>
            <w:r>
              <w:rPr>
                <w:rFonts w:eastAsia="仿宋_GB2312"/>
              </w:rPr>
              <w:t>畜种</w:t>
            </w:r>
          </w:p>
          <w:p>
            <w:pPr>
              <w:pStyle w:val="22"/>
              <w:rPr>
                <w:rFonts w:eastAsia="仿宋_GB2312"/>
              </w:rPr>
            </w:pPr>
          </w:p>
          <w:p>
            <w:pPr>
              <w:pStyle w:val="22"/>
              <w:jc w:val="left"/>
              <w:rPr>
                <w:rFonts w:eastAsia="仿宋_GB2312"/>
              </w:rPr>
            </w:pPr>
            <w:r>
              <w:rPr>
                <w:rFonts w:eastAsia="仿宋_GB2312"/>
              </w:rPr>
              <w:t>街道</w:t>
            </w:r>
          </w:p>
          <w:p>
            <w:pPr>
              <w:pStyle w:val="22"/>
              <w:rPr>
                <w:rFonts w:eastAsia="仿宋_GB2312"/>
                <w:kern w:val="0"/>
              </w:rPr>
            </w:pPr>
          </w:p>
        </w:tc>
        <w:tc>
          <w:tcPr>
            <w:tcW w:w="910" w:type="pct"/>
            <w:gridSpan w:val="2"/>
            <w:shd w:val="clear" w:color="auto" w:fill="auto"/>
            <w:vAlign w:val="center"/>
          </w:tcPr>
          <w:p>
            <w:pPr>
              <w:pStyle w:val="22"/>
              <w:rPr>
                <w:rFonts w:eastAsia="仿宋_GB2312"/>
                <w:kern w:val="0"/>
              </w:rPr>
            </w:pPr>
            <w:r>
              <w:rPr>
                <w:rFonts w:eastAsia="仿宋_GB2312"/>
                <w:kern w:val="0"/>
              </w:rPr>
              <w:t>蛋鸡</w:t>
            </w:r>
          </w:p>
        </w:tc>
        <w:tc>
          <w:tcPr>
            <w:tcW w:w="910" w:type="pct"/>
            <w:gridSpan w:val="2"/>
            <w:shd w:val="clear" w:color="auto" w:fill="auto"/>
            <w:vAlign w:val="center"/>
          </w:tcPr>
          <w:p>
            <w:pPr>
              <w:pStyle w:val="22"/>
              <w:rPr>
                <w:rFonts w:eastAsia="仿宋_GB2312"/>
                <w:kern w:val="0"/>
              </w:rPr>
            </w:pPr>
            <w:r>
              <w:rPr>
                <w:rFonts w:eastAsia="仿宋_GB2312"/>
                <w:kern w:val="0"/>
              </w:rPr>
              <w:t>肉鸡</w:t>
            </w:r>
          </w:p>
        </w:tc>
        <w:tc>
          <w:tcPr>
            <w:tcW w:w="910" w:type="pct"/>
            <w:gridSpan w:val="2"/>
            <w:shd w:val="clear" w:color="auto" w:fill="auto"/>
            <w:vAlign w:val="center"/>
          </w:tcPr>
          <w:p>
            <w:pPr>
              <w:pStyle w:val="22"/>
              <w:rPr>
                <w:rFonts w:eastAsia="仿宋_GB2312"/>
                <w:kern w:val="0"/>
              </w:rPr>
            </w:pPr>
            <w:r>
              <w:rPr>
                <w:rFonts w:eastAsia="仿宋_GB2312"/>
                <w:kern w:val="0"/>
              </w:rPr>
              <w:t>鸭</w:t>
            </w:r>
          </w:p>
        </w:tc>
        <w:tc>
          <w:tcPr>
            <w:tcW w:w="910" w:type="pct"/>
            <w:gridSpan w:val="2"/>
            <w:shd w:val="clear" w:color="auto" w:fill="auto"/>
            <w:vAlign w:val="center"/>
          </w:tcPr>
          <w:p>
            <w:pPr>
              <w:pStyle w:val="22"/>
              <w:rPr>
                <w:rFonts w:eastAsia="仿宋_GB2312"/>
                <w:kern w:val="0"/>
              </w:rPr>
            </w:pPr>
            <w:r>
              <w:rPr>
                <w:rFonts w:eastAsia="仿宋_GB2312"/>
                <w:kern w:val="0"/>
              </w:rPr>
              <w:t>鹅</w:t>
            </w:r>
          </w:p>
        </w:tc>
        <w:tc>
          <w:tcPr>
            <w:tcW w:w="910" w:type="pct"/>
            <w:gridSpan w:val="2"/>
            <w:shd w:val="clear" w:color="auto" w:fill="auto"/>
            <w:vAlign w:val="center"/>
          </w:tcPr>
          <w:p>
            <w:pPr>
              <w:pStyle w:val="22"/>
              <w:rPr>
                <w:rFonts w:eastAsia="仿宋_GB2312"/>
                <w:kern w:val="0"/>
              </w:rPr>
            </w:pPr>
            <w:r>
              <w:rPr>
                <w:rFonts w:eastAsia="仿宋_GB2312"/>
                <w:kern w:val="0"/>
              </w:rPr>
              <w:t>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451" w:type="pct"/>
            <w:vMerge w:val="continue"/>
            <w:tcBorders>
              <w:tl2br w:val="single" w:color="auto" w:sz="4" w:space="0"/>
            </w:tcBorders>
            <w:vAlign w:val="center"/>
          </w:tcPr>
          <w:p>
            <w:pPr>
              <w:pStyle w:val="22"/>
              <w:rPr>
                <w:rFonts w:eastAsia="仿宋_GB2312"/>
                <w:kern w:val="0"/>
              </w:rPr>
            </w:pPr>
          </w:p>
        </w:tc>
        <w:tc>
          <w:tcPr>
            <w:tcW w:w="542" w:type="pct"/>
            <w:shd w:val="clear" w:color="auto" w:fill="auto"/>
            <w:vAlign w:val="center"/>
          </w:tcPr>
          <w:p>
            <w:pPr>
              <w:pStyle w:val="22"/>
              <w:rPr>
                <w:rFonts w:eastAsia="仿宋_GB2312"/>
              </w:rPr>
            </w:pPr>
            <w:r>
              <w:rPr>
                <w:rFonts w:eastAsia="仿宋_GB2312"/>
              </w:rPr>
              <w:t>年底存栏数</w:t>
            </w:r>
          </w:p>
          <w:p>
            <w:pPr>
              <w:pStyle w:val="22"/>
              <w:rPr>
                <w:rFonts w:eastAsia="仿宋_GB2312"/>
                <w:kern w:val="0"/>
              </w:rPr>
            </w:pPr>
            <w:r>
              <w:rPr>
                <w:rFonts w:eastAsia="仿宋_GB2312"/>
                <w:kern w:val="0"/>
              </w:rPr>
              <w:t>（只）</w:t>
            </w:r>
          </w:p>
        </w:tc>
        <w:tc>
          <w:tcPr>
            <w:tcW w:w="368" w:type="pct"/>
            <w:shd w:val="clear" w:color="auto" w:fill="auto"/>
            <w:vAlign w:val="center"/>
          </w:tcPr>
          <w:p>
            <w:pPr>
              <w:pStyle w:val="22"/>
              <w:rPr>
                <w:rFonts w:eastAsia="仿宋_GB2312"/>
                <w:kern w:val="0"/>
              </w:rPr>
            </w:pPr>
            <w:r>
              <w:rPr>
                <w:rFonts w:eastAsia="仿宋_GB2312"/>
                <w:kern w:val="0"/>
              </w:rPr>
              <w:t>占比</w:t>
            </w:r>
          </w:p>
        </w:tc>
        <w:tc>
          <w:tcPr>
            <w:tcW w:w="542" w:type="pct"/>
            <w:shd w:val="clear" w:color="auto" w:fill="auto"/>
            <w:vAlign w:val="center"/>
          </w:tcPr>
          <w:p>
            <w:pPr>
              <w:pStyle w:val="22"/>
              <w:rPr>
                <w:rFonts w:eastAsia="仿宋_GB2312"/>
              </w:rPr>
            </w:pPr>
            <w:r>
              <w:rPr>
                <w:rFonts w:eastAsia="仿宋_GB2312"/>
              </w:rPr>
              <w:t>年底存栏数</w:t>
            </w:r>
          </w:p>
          <w:p>
            <w:pPr>
              <w:pStyle w:val="22"/>
              <w:rPr>
                <w:rFonts w:eastAsia="仿宋_GB2312"/>
                <w:kern w:val="0"/>
              </w:rPr>
            </w:pPr>
            <w:r>
              <w:rPr>
                <w:rFonts w:eastAsia="仿宋_GB2312"/>
                <w:kern w:val="0"/>
              </w:rPr>
              <w:t>（只）</w:t>
            </w:r>
          </w:p>
        </w:tc>
        <w:tc>
          <w:tcPr>
            <w:tcW w:w="368" w:type="pct"/>
            <w:shd w:val="clear" w:color="auto" w:fill="auto"/>
            <w:vAlign w:val="center"/>
          </w:tcPr>
          <w:p>
            <w:pPr>
              <w:pStyle w:val="22"/>
              <w:rPr>
                <w:rFonts w:eastAsia="仿宋_GB2312"/>
                <w:kern w:val="0"/>
              </w:rPr>
            </w:pPr>
            <w:r>
              <w:rPr>
                <w:rFonts w:eastAsia="仿宋_GB2312"/>
                <w:kern w:val="0"/>
              </w:rPr>
              <w:t>占比</w:t>
            </w:r>
          </w:p>
        </w:tc>
        <w:tc>
          <w:tcPr>
            <w:tcW w:w="542" w:type="pct"/>
            <w:shd w:val="clear" w:color="auto" w:fill="auto"/>
            <w:vAlign w:val="center"/>
          </w:tcPr>
          <w:p>
            <w:pPr>
              <w:pStyle w:val="22"/>
              <w:rPr>
                <w:rFonts w:eastAsia="仿宋_GB2312"/>
              </w:rPr>
            </w:pPr>
            <w:r>
              <w:rPr>
                <w:rFonts w:eastAsia="仿宋_GB2312"/>
              </w:rPr>
              <w:t>年底存栏数</w:t>
            </w:r>
          </w:p>
          <w:p>
            <w:pPr>
              <w:pStyle w:val="22"/>
              <w:rPr>
                <w:rFonts w:eastAsia="仿宋_GB2312"/>
                <w:kern w:val="0"/>
              </w:rPr>
            </w:pPr>
            <w:r>
              <w:rPr>
                <w:rFonts w:eastAsia="仿宋_GB2312"/>
                <w:kern w:val="0"/>
              </w:rPr>
              <w:t>（只）</w:t>
            </w:r>
          </w:p>
        </w:tc>
        <w:tc>
          <w:tcPr>
            <w:tcW w:w="368" w:type="pct"/>
            <w:shd w:val="clear" w:color="auto" w:fill="auto"/>
            <w:vAlign w:val="center"/>
          </w:tcPr>
          <w:p>
            <w:pPr>
              <w:pStyle w:val="22"/>
              <w:rPr>
                <w:rFonts w:eastAsia="仿宋_GB2312"/>
                <w:kern w:val="0"/>
              </w:rPr>
            </w:pPr>
            <w:r>
              <w:rPr>
                <w:rFonts w:eastAsia="仿宋_GB2312"/>
                <w:kern w:val="0"/>
              </w:rPr>
              <w:t>占比</w:t>
            </w:r>
          </w:p>
        </w:tc>
        <w:tc>
          <w:tcPr>
            <w:tcW w:w="542" w:type="pct"/>
            <w:shd w:val="clear" w:color="auto" w:fill="auto"/>
            <w:vAlign w:val="center"/>
          </w:tcPr>
          <w:p>
            <w:pPr>
              <w:pStyle w:val="22"/>
              <w:rPr>
                <w:rFonts w:eastAsia="仿宋_GB2312"/>
              </w:rPr>
            </w:pPr>
            <w:r>
              <w:rPr>
                <w:rFonts w:eastAsia="仿宋_GB2312"/>
              </w:rPr>
              <w:t>年底存栏数</w:t>
            </w:r>
          </w:p>
          <w:p>
            <w:pPr>
              <w:pStyle w:val="22"/>
              <w:rPr>
                <w:rFonts w:eastAsia="仿宋_GB2312"/>
                <w:kern w:val="0"/>
              </w:rPr>
            </w:pPr>
            <w:r>
              <w:rPr>
                <w:rFonts w:eastAsia="仿宋_GB2312"/>
                <w:kern w:val="0"/>
              </w:rPr>
              <w:t>（只）</w:t>
            </w:r>
          </w:p>
        </w:tc>
        <w:tc>
          <w:tcPr>
            <w:tcW w:w="368" w:type="pct"/>
            <w:shd w:val="clear" w:color="auto" w:fill="auto"/>
            <w:vAlign w:val="center"/>
          </w:tcPr>
          <w:p>
            <w:pPr>
              <w:pStyle w:val="22"/>
              <w:rPr>
                <w:rFonts w:eastAsia="仿宋_GB2312"/>
                <w:kern w:val="0"/>
              </w:rPr>
            </w:pPr>
            <w:r>
              <w:rPr>
                <w:rFonts w:eastAsia="仿宋_GB2312"/>
                <w:kern w:val="0"/>
              </w:rPr>
              <w:t>占比</w:t>
            </w:r>
          </w:p>
        </w:tc>
        <w:tc>
          <w:tcPr>
            <w:tcW w:w="542" w:type="pct"/>
            <w:shd w:val="clear" w:color="auto" w:fill="auto"/>
            <w:vAlign w:val="center"/>
          </w:tcPr>
          <w:p>
            <w:pPr>
              <w:pStyle w:val="22"/>
              <w:rPr>
                <w:rFonts w:eastAsia="仿宋_GB2312"/>
              </w:rPr>
            </w:pPr>
            <w:r>
              <w:rPr>
                <w:rFonts w:eastAsia="仿宋_GB2312"/>
              </w:rPr>
              <w:t>年底存栏数</w:t>
            </w:r>
          </w:p>
          <w:p>
            <w:pPr>
              <w:pStyle w:val="22"/>
              <w:rPr>
                <w:rFonts w:eastAsia="仿宋_GB2312"/>
                <w:kern w:val="0"/>
              </w:rPr>
            </w:pPr>
            <w:r>
              <w:rPr>
                <w:rFonts w:eastAsia="仿宋_GB2312"/>
                <w:kern w:val="0"/>
              </w:rPr>
              <w:t>（只）</w:t>
            </w:r>
          </w:p>
        </w:tc>
        <w:tc>
          <w:tcPr>
            <w:tcW w:w="368" w:type="pct"/>
            <w:shd w:val="clear" w:color="auto" w:fill="auto"/>
            <w:vAlign w:val="center"/>
          </w:tcPr>
          <w:p>
            <w:pPr>
              <w:pStyle w:val="22"/>
              <w:rPr>
                <w:rFonts w:eastAsia="仿宋_GB2312"/>
                <w:kern w:val="0"/>
              </w:rPr>
            </w:pPr>
            <w:r>
              <w:rPr>
                <w:rFonts w:eastAsia="仿宋_GB2312"/>
                <w:kern w:val="0"/>
              </w:rPr>
              <w:t>占比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451" w:type="pct"/>
            <w:shd w:val="clear" w:color="auto" w:fill="auto"/>
            <w:vAlign w:val="center"/>
          </w:tcPr>
          <w:p>
            <w:pPr>
              <w:pStyle w:val="22"/>
              <w:rPr>
                <w:rFonts w:eastAsia="仿宋_GB2312"/>
                <w:kern w:val="0"/>
              </w:rPr>
            </w:pPr>
            <w:r>
              <w:rPr>
                <w:rFonts w:eastAsia="仿宋_GB2312"/>
              </w:rPr>
              <w:t>东莱街道</w:t>
            </w:r>
          </w:p>
        </w:tc>
        <w:tc>
          <w:tcPr>
            <w:tcW w:w="542" w:type="pct"/>
            <w:shd w:val="clear" w:color="auto" w:fill="auto"/>
            <w:vAlign w:val="center"/>
          </w:tcPr>
          <w:p>
            <w:pPr>
              <w:pStyle w:val="22"/>
              <w:rPr>
                <w:rFonts w:eastAsia="仿宋_GB2312"/>
                <w:kern w:val="0"/>
              </w:rPr>
            </w:pPr>
            <w:r>
              <w:rPr>
                <w:rFonts w:eastAsia="仿宋_GB2312"/>
                <w:kern w:val="0"/>
              </w:rPr>
              <w:t>41813</w:t>
            </w:r>
          </w:p>
        </w:tc>
        <w:tc>
          <w:tcPr>
            <w:tcW w:w="368" w:type="pct"/>
            <w:shd w:val="clear" w:color="auto" w:fill="auto"/>
            <w:vAlign w:val="center"/>
          </w:tcPr>
          <w:p>
            <w:pPr>
              <w:pStyle w:val="22"/>
              <w:rPr>
                <w:rFonts w:eastAsia="仿宋_GB2312"/>
                <w:kern w:val="0"/>
              </w:rPr>
            </w:pPr>
            <w:r>
              <w:rPr>
                <w:rFonts w:eastAsia="仿宋_GB2312"/>
                <w:kern w:val="0"/>
              </w:rPr>
              <w:t>3.65%</w:t>
            </w:r>
          </w:p>
        </w:tc>
        <w:tc>
          <w:tcPr>
            <w:tcW w:w="542" w:type="pct"/>
            <w:shd w:val="clear" w:color="auto" w:fill="auto"/>
            <w:vAlign w:val="center"/>
          </w:tcPr>
          <w:p>
            <w:pPr>
              <w:pStyle w:val="22"/>
              <w:rPr>
                <w:rFonts w:eastAsia="仿宋_GB2312"/>
                <w:kern w:val="0"/>
              </w:rPr>
            </w:pPr>
            <w:r>
              <w:rPr>
                <w:rFonts w:eastAsia="仿宋_GB2312"/>
                <w:kern w:val="0"/>
              </w:rPr>
              <w:t>186000</w:t>
            </w:r>
          </w:p>
        </w:tc>
        <w:tc>
          <w:tcPr>
            <w:tcW w:w="368" w:type="pct"/>
            <w:shd w:val="clear" w:color="auto" w:fill="auto"/>
            <w:vAlign w:val="center"/>
          </w:tcPr>
          <w:p>
            <w:pPr>
              <w:pStyle w:val="22"/>
              <w:rPr>
                <w:rFonts w:eastAsia="仿宋_GB2312"/>
                <w:kern w:val="0"/>
              </w:rPr>
            </w:pPr>
            <w:r>
              <w:rPr>
                <w:rFonts w:eastAsia="仿宋_GB2312"/>
                <w:kern w:val="0"/>
              </w:rPr>
              <w:t>5.66%</w:t>
            </w:r>
          </w:p>
        </w:tc>
        <w:tc>
          <w:tcPr>
            <w:tcW w:w="542" w:type="pct"/>
            <w:shd w:val="clear" w:color="auto" w:fill="auto"/>
            <w:vAlign w:val="center"/>
          </w:tcPr>
          <w:p>
            <w:pPr>
              <w:pStyle w:val="22"/>
              <w:rPr>
                <w:rFonts w:eastAsia="仿宋_GB2312"/>
                <w:kern w:val="0"/>
              </w:rPr>
            </w:pPr>
            <w:r>
              <w:rPr>
                <w:rFonts w:eastAsia="仿宋_GB2312"/>
                <w:kern w:val="0"/>
              </w:rPr>
              <w:t>336</w:t>
            </w:r>
          </w:p>
        </w:tc>
        <w:tc>
          <w:tcPr>
            <w:tcW w:w="368" w:type="pct"/>
            <w:shd w:val="clear" w:color="auto" w:fill="auto"/>
            <w:vAlign w:val="center"/>
          </w:tcPr>
          <w:p>
            <w:pPr>
              <w:pStyle w:val="22"/>
              <w:rPr>
                <w:rFonts w:eastAsia="仿宋_GB2312"/>
                <w:kern w:val="0"/>
              </w:rPr>
            </w:pPr>
            <w:r>
              <w:rPr>
                <w:rFonts w:eastAsia="仿宋_GB2312"/>
                <w:kern w:val="0"/>
              </w:rPr>
              <w:t>0.38%</w:t>
            </w:r>
          </w:p>
        </w:tc>
        <w:tc>
          <w:tcPr>
            <w:tcW w:w="542" w:type="pct"/>
            <w:shd w:val="clear" w:color="auto" w:fill="auto"/>
            <w:vAlign w:val="center"/>
          </w:tcPr>
          <w:p>
            <w:pPr>
              <w:pStyle w:val="22"/>
              <w:rPr>
                <w:rFonts w:eastAsia="仿宋_GB2312"/>
                <w:kern w:val="0"/>
              </w:rPr>
            </w:pPr>
            <w:r>
              <w:rPr>
                <w:rFonts w:eastAsia="仿宋_GB2312"/>
                <w:kern w:val="0"/>
              </w:rPr>
              <w:t>3169</w:t>
            </w:r>
          </w:p>
        </w:tc>
        <w:tc>
          <w:tcPr>
            <w:tcW w:w="368" w:type="pct"/>
            <w:shd w:val="clear" w:color="auto" w:fill="auto"/>
            <w:vAlign w:val="center"/>
          </w:tcPr>
          <w:p>
            <w:pPr>
              <w:pStyle w:val="22"/>
              <w:rPr>
                <w:rFonts w:eastAsia="仿宋_GB2312"/>
                <w:kern w:val="0"/>
              </w:rPr>
            </w:pPr>
            <w:r>
              <w:rPr>
                <w:rFonts w:eastAsia="仿宋_GB2312"/>
                <w:kern w:val="0"/>
              </w:rPr>
              <w:t>24.71%</w:t>
            </w:r>
          </w:p>
        </w:tc>
        <w:tc>
          <w:tcPr>
            <w:tcW w:w="542" w:type="pct"/>
            <w:shd w:val="clear" w:color="auto" w:fill="auto"/>
            <w:vAlign w:val="center"/>
          </w:tcPr>
          <w:p>
            <w:pPr>
              <w:pStyle w:val="22"/>
              <w:rPr>
                <w:rFonts w:eastAsia="仿宋_GB2312"/>
                <w:kern w:val="0"/>
              </w:rPr>
            </w:pPr>
            <w:r>
              <w:rPr>
                <w:rFonts w:eastAsia="仿宋_GB2312"/>
                <w:kern w:val="0"/>
              </w:rPr>
              <w:t>0</w:t>
            </w:r>
          </w:p>
        </w:tc>
        <w:tc>
          <w:tcPr>
            <w:tcW w:w="368" w:type="pct"/>
            <w:shd w:val="clear" w:color="auto" w:fill="auto"/>
            <w:vAlign w:val="center"/>
          </w:tcPr>
          <w:p>
            <w:pPr>
              <w:pStyle w:val="22"/>
              <w:rPr>
                <w:rFonts w:eastAsia="仿宋_GB2312"/>
                <w:kern w:val="0"/>
              </w:rPr>
            </w:pPr>
            <w:r>
              <w:rPr>
                <w:rFonts w:eastAsia="仿宋_GB2312"/>
                <w:kern w:val="0"/>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451" w:type="pct"/>
            <w:shd w:val="clear" w:color="auto" w:fill="auto"/>
            <w:vAlign w:val="center"/>
          </w:tcPr>
          <w:p>
            <w:pPr>
              <w:pStyle w:val="22"/>
              <w:rPr>
                <w:rFonts w:eastAsia="仿宋_GB2312"/>
                <w:kern w:val="0"/>
              </w:rPr>
            </w:pPr>
            <w:r>
              <w:rPr>
                <w:rFonts w:eastAsia="仿宋_GB2312"/>
              </w:rPr>
              <w:t>新嘉街道</w:t>
            </w:r>
          </w:p>
        </w:tc>
        <w:tc>
          <w:tcPr>
            <w:tcW w:w="542" w:type="pct"/>
            <w:shd w:val="clear" w:color="auto" w:fill="auto"/>
            <w:vAlign w:val="center"/>
          </w:tcPr>
          <w:p>
            <w:pPr>
              <w:pStyle w:val="22"/>
              <w:rPr>
                <w:rFonts w:eastAsia="仿宋_GB2312"/>
                <w:kern w:val="0"/>
              </w:rPr>
            </w:pPr>
            <w:r>
              <w:rPr>
                <w:rFonts w:eastAsia="仿宋_GB2312"/>
                <w:kern w:val="0"/>
              </w:rPr>
              <w:t>361571</w:t>
            </w:r>
          </w:p>
        </w:tc>
        <w:tc>
          <w:tcPr>
            <w:tcW w:w="368" w:type="pct"/>
            <w:shd w:val="clear" w:color="auto" w:fill="auto"/>
            <w:vAlign w:val="center"/>
          </w:tcPr>
          <w:p>
            <w:pPr>
              <w:pStyle w:val="22"/>
              <w:rPr>
                <w:rFonts w:eastAsia="仿宋_GB2312"/>
                <w:kern w:val="0"/>
              </w:rPr>
            </w:pPr>
            <w:r>
              <w:rPr>
                <w:rFonts w:eastAsia="仿宋_GB2312"/>
                <w:kern w:val="0"/>
              </w:rPr>
              <w:t>31.59%</w:t>
            </w:r>
          </w:p>
        </w:tc>
        <w:tc>
          <w:tcPr>
            <w:tcW w:w="542" w:type="pct"/>
            <w:shd w:val="clear" w:color="auto" w:fill="auto"/>
            <w:vAlign w:val="center"/>
          </w:tcPr>
          <w:p>
            <w:pPr>
              <w:pStyle w:val="22"/>
              <w:rPr>
                <w:rFonts w:eastAsia="仿宋_GB2312"/>
                <w:kern w:val="0"/>
              </w:rPr>
            </w:pPr>
            <w:r>
              <w:rPr>
                <w:rFonts w:eastAsia="仿宋_GB2312"/>
                <w:kern w:val="0"/>
              </w:rPr>
              <w:t>170000</w:t>
            </w:r>
          </w:p>
        </w:tc>
        <w:tc>
          <w:tcPr>
            <w:tcW w:w="368" w:type="pct"/>
            <w:shd w:val="clear" w:color="auto" w:fill="auto"/>
            <w:vAlign w:val="center"/>
          </w:tcPr>
          <w:p>
            <w:pPr>
              <w:pStyle w:val="22"/>
              <w:rPr>
                <w:rFonts w:eastAsia="仿宋_GB2312"/>
                <w:kern w:val="0"/>
              </w:rPr>
            </w:pPr>
            <w:r>
              <w:rPr>
                <w:rFonts w:eastAsia="仿宋_GB2312"/>
                <w:kern w:val="0"/>
              </w:rPr>
              <w:t>5.17%</w:t>
            </w:r>
          </w:p>
        </w:tc>
        <w:tc>
          <w:tcPr>
            <w:tcW w:w="542" w:type="pct"/>
            <w:shd w:val="clear" w:color="auto" w:fill="auto"/>
            <w:vAlign w:val="center"/>
          </w:tcPr>
          <w:p>
            <w:pPr>
              <w:pStyle w:val="22"/>
              <w:rPr>
                <w:rFonts w:eastAsia="仿宋_GB2312"/>
                <w:kern w:val="0"/>
              </w:rPr>
            </w:pPr>
            <w:r>
              <w:rPr>
                <w:rFonts w:eastAsia="仿宋_GB2312"/>
                <w:kern w:val="0"/>
              </w:rPr>
              <w:t>0</w:t>
            </w:r>
          </w:p>
        </w:tc>
        <w:tc>
          <w:tcPr>
            <w:tcW w:w="368" w:type="pct"/>
            <w:shd w:val="clear" w:color="auto" w:fill="auto"/>
            <w:vAlign w:val="center"/>
          </w:tcPr>
          <w:p>
            <w:pPr>
              <w:pStyle w:val="22"/>
              <w:rPr>
                <w:rFonts w:eastAsia="仿宋_GB2312"/>
                <w:kern w:val="0"/>
              </w:rPr>
            </w:pPr>
            <w:r>
              <w:rPr>
                <w:rFonts w:eastAsia="仿宋_GB2312"/>
                <w:kern w:val="0"/>
              </w:rPr>
              <w:t>0.00%</w:t>
            </w:r>
          </w:p>
        </w:tc>
        <w:tc>
          <w:tcPr>
            <w:tcW w:w="542" w:type="pct"/>
            <w:shd w:val="clear" w:color="auto" w:fill="auto"/>
            <w:vAlign w:val="center"/>
          </w:tcPr>
          <w:p>
            <w:pPr>
              <w:pStyle w:val="22"/>
              <w:rPr>
                <w:rFonts w:eastAsia="仿宋_GB2312"/>
                <w:kern w:val="0"/>
              </w:rPr>
            </w:pPr>
            <w:r>
              <w:rPr>
                <w:rFonts w:eastAsia="仿宋_GB2312"/>
                <w:kern w:val="0"/>
              </w:rPr>
              <w:t>0</w:t>
            </w:r>
          </w:p>
        </w:tc>
        <w:tc>
          <w:tcPr>
            <w:tcW w:w="368" w:type="pct"/>
            <w:shd w:val="clear" w:color="auto" w:fill="auto"/>
            <w:vAlign w:val="center"/>
          </w:tcPr>
          <w:p>
            <w:pPr>
              <w:pStyle w:val="22"/>
              <w:rPr>
                <w:rFonts w:eastAsia="仿宋_GB2312"/>
                <w:kern w:val="0"/>
              </w:rPr>
            </w:pPr>
            <w:r>
              <w:rPr>
                <w:rFonts w:eastAsia="仿宋_GB2312"/>
                <w:kern w:val="0"/>
              </w:rPr>
              <w:t>0</w:t>
            </w:r>
          </w:p>
        </w:tc>
        <w:tc>
          <w:tcPr>
            <w:tcW w:w="542" w:type="pct"/>
            <w:shd w:val="clear" w:color="auto" w:fill="auto"/>
            <w:vAlign w:val="center"/>
          </w:tcPr>
          <w:p>
            <w:pPr>
              <w:pStyle w:val="22"/>
              <w:rPr>
                <w:rFonts w:eastAsia="仿宋_GB2312"/>
                <w:kern w:val="0"/>
              </w:rPr>
            </w:pPr>
            <w:r>
              <w:rPr>
                <w:rFonts w:eastAsia="仿宋_GB2312"/>
                <w:kern w:val="0"/>
              </w:rPr>
              <w:t>0</w:t>
            </w:r>
          </w:p>
        </w:tc>
        <w:tc>
          <w:tcPr>
            <w:tcW w:w="368" w:type="pct"/>
            <w:shd w:val="clear" w:color="auto" w:fill="auto"/>
            <w:vAlign w:val="center"/>
          </w:tcPr>
          <w:p>
            <w:pPr>
              <w:pStyle w:val="22"/>
              <w:rPr>
                <w:rFonts w:eastAsia="仿宋_GB2312"/>
                <w:kern w:val="0"/>
              </w:rPr>
            </w:pPr>
            <w:r>
              <w:rPr>
                <w:rFonts w:eastAsia="仿宋_GB2312"/>
                <w:kern w:val="0"/>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451" w:type="pct"/>
            <w:shd w:val="clear" w:color="auto" w:fill="auto"/>
            <w:vAlign w:val="center"/>
          </w:tcPr>
          <w:p>
            <w:pPr>
              <w:pStyle w:val="22"/>
              <w:rPr>
                <w:rFonts w:eastAsia="仿宋_GB2312"/>
                <w:kern w:val="0"/>
              </w:rPr>
            </w:pPr>
            <w:r>
              <w:rPr>
                <w:rFonts w:eastAsia="仿宋_GB2312"/>
              </w:rPr>
              <w:t>龙港街道</w:t>
            </w:r>
          </w:p>
        </w:tc>
        <w:tc>
          <w:tcPr>
            <w:tcW w:w="542" w:type="pct"/>
            <w:shd w:val="clear" w:color="auto" w:fill="auto"/>
            <w:vAlign w:val="center"/>
          </w:tcPr>
          <w:p>
            <w:pPr>
              <w:pStyle w:val="22"/>
              <w:rPr>
                <w:rFonts w:eastAsia="仿宋_GB2312"/>
                <w:kern w:val="0"/>
              </w:rPr>
            </w:pPr>
            <w:r>
              <w:rPr>
                <w:rFonts w:eastAsia="仿宋_GB2312"/>
                <w:kern w:val="0"/>
              </w:rPr>
              <w:t>29100</w:t>
            </w:r>
          </w:p>
        </w:tc>
        <w:tc>
          <w:tcPr>
            <w:tcW w:w="368" w:type="pct"/>
            <w:shd w:val="clear" w:color="auto" w:fill="auto"/>
            <w:vAlign w:val="center"/>
          </w:tcPr>
          <w:p>
            <w:pPr>
              <w:pStyle w:val="22"/>
              <w:rPr>
                <w:rFonts w:eastAsia="仿宋_GB2312"/>
                <w:kern w:val="0"/>
              </w:rPr>
            </w:pPr>
            <w:r>
              <w:rPr>
                <w:rFonts w:eastAsia="仿宋_GB2312"/>
                <w:kern w:val="0"/>
              </w:rPr>
              <w:t>2.54%</w:t>
            </w:r>
          </w:p>
        </w:tc>
        <w:tc>
          <w:tcPr>
            <w:tcW w:w="542" w:type="pct"/>
            <w:shd w:val="clear" w:color="auto" w:fill="auto"/>
            <w:vAlign w:val="center"/>
          </w:tcPr>
          <w:p>
            <w:pPr>
              <w:pStyle w:val="22"/>
              <w:rPr>
                <w:rFonts w:eastAsia="仿宋_GB2312"/>
                <w:kern w:val="0"/>
              </w:rPr>
            </w:pPr>
            <w:r>
              <w:rPr>
                <w:rFonts w:eastAsia="仿宋_GB2312"/>
                <w:kern w:val="0"/>
              </w:rPr>
              <w:t>276906</w:t>
            </w:r>
          </w:p>
        </w:tc>
        <w:tc>
          <w:tcPr>
            <w:tcW w:w="368" w:type="pct"/>
            <w:shd w:val="clear" w:color="auto" w:fill="auto"/>
            <w:vAlign w:val="center"/>
          </w:tcPr>
          <w:p>
            <w:pPr>
              <w:pStyle w:val="22"/>
              <w:rPr>
                <w:rFonts w:eastAsia="仿宋_GB2312"/>
                <w:kern w:val="0"/>
              </w:rPr>
            </w:pPr>
            <w:r>
              <w:rPr>
                <w:rFonts w:eastAsia="仿宋_GB2312"/>
                <w:kern w:val="0"/>
              </w:rPr>
              <w:t>8.42%</w:t>
            </w:r>
          </w:p>
        </w:tc>
        <w:tc>
          <w:tcPr>
            <w:tcW w:w="542" w:type="pct"/>
            <w:shd w:val="clear" w:color="auto" w:fill="auto"/>
            <w:vAlign w:val="center"/>
          </w:tcPr>
          <w:p>
            <w:pPr>
              <w:pStyle w:val="22"/>
              <w:rPr>
                <w:rFonts w:eastAsia="仿宋_GB2312"/>
                <w:kern w:val="0"/>
              </w:rPr>
            </w:pPr>
            <w:r>
              <w:rPr>
                <w:rFonts w:eastAsia="仿宋_GB2312"/>
                <w:kern w:val="0"/>
              </w:rPr>
              <w:t>25688</w:t>
            </w:r>
          </w:p>
        </w:tc>
        <w:tc>
          <w:tcPr>
            <w:tcW w:w="368" w:type="pct"/>
            <w:shd w:val="clear" w:color="auto" w:fill="auto"/>
            <w:vAlign w:val="center"/>
          </w:tcPr>
          <w:p>
            <w:pPr>
              <w:pStyle w:val="22"/>
              <w:rPr>
                <w:rFonts w:eastAsia="仿宋_GB2312"/>
                <w:kern w:val="0"/>
              </w:rPr>
            </w:pPr>
            <w:r>
              <w:rPr>
                <w:rFonts w:eastAsia="仿宋_GB2312"/>
                <w:kern w:val="0"/>
              </w:rPr>
              <w:t>28.77%</w:t>
            </w:r>
          </w:p>
        </w:tc>
        <w:tc>
          <w:tcPr>
            <w:tcW w:w="542" w:type="pct"/>
            <w:shd w:val="clear" w:color="auto" w:fill="auto"/>
            <w:vAlign w:val="center"/>
          </w:tcPr>
          <w:p>
            <w:pPr>
              <w:pStyle w:val="22"/>
              <w:rPr>
                <w:rFonts w:eastAsia="仿宋_GB2312"/>
                <w:kern w:val="0"/>
              </w:rPr>
            </w:pPr>
            <w:r>
              <w:rPr>
                <w:rFonts w:eastAsia="仿宋_GB2312"/>
                <w:kern w:val="0"/>
              </w:rPr>
              <w:t>387</w:t>
            </w:r>
          </w:p>
        </w:tc>
        <w:tc>
          <w:tcPr>
            <w:tcW w:w="368" w:type="pct"/>
            <w:shd w:val="clear" w:color="auto" w:fill="auto"/>
            <w:vAlign w:val="center"/>
          </w:tcPr>
          <w:p>
            <w:pPr>
              <w:pStyle w:val="22"/>
              <w:rPr>
                <w:rFonts w:eastAsia="仿宋_GB2312"/>
                <w:kern w:val="0"/>
              </w:rPr>
            </w:pPr>
            <w:r>
              <w:rPr>
                <w:rFonts w:eastAsia="仿宋_GB2312"/>
                <w:kern w:val="0"/>
              </w:rPr>
              <w:t>3.02%</w:t>
            </w:r>
          </w:p>
        </w:tc>
        <w:tc>
          <w:tcPr>
            <w:tcW w:w="542" w:type="pct"/>
            <w:shd w:val="clear" w:color="auto" w:fill="auto"/>
            <w:vAlign w:val="center"/>
          </w:tcPr>
          <w:p>
            <w:pPr>
              <w:pStyle w:val="22"/>
              <w:rPr>
                <w:rFonts w:eastAsia="仿宋_GB2312"/>
                <w:kern w:val="0"/>
              </w:rPr>
            </w:pPr>
            <w:r>
              <w:rPr>
                <w:rFonts w:eastAsia="仿宋_GB2312"/>
                <w:kern w:val="0"/>
              </w:rPr>
              <w:t>0</w:t>
            </w:r>
          </w:p>
        </w:tc>
        <w:tc>
          <w:tcPr>
            <w:tcW w:w="368" w:type="pct"/>
            <w:shd w:val="clear" w:color="auto" w:fill="auto"/>
            <w:vAlign w:val="center"/>
          </w:tcPr>
          <w:p>
            <w:pPr>
              <w:pStyle w:val="22"/>
              <w:rPr>
                <w:rFonts w:eastAsia="仿宋_GB2312"/>
                <w:kern w:val="0"/>
              </w:rPr>
            </w:pPr>
            <w:r>
              <w:rPr>
                <w:rFonts w:eastAsia="仿宋_GB2312"/>
                <w:kern w:val="0"/>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451" w:type="pct"/>
            <w:shd w:val="clear" w:color="auto" w:fill="auto"/>
            <w:vAlign w:val="center"/>
          </w:tcPr>
          <w:p>
            <w:pPr>
              <w:pStyle w:val="22"/>
              <w:rPr>
                <w:rFonts w:eastAsia="仿宋_GB2312"/>
                <w:kern w:val="0"/>
              </w:rPr>
            </w:pPr>
            <w:r>
              <w:rPr>
                <w:rFonts w:eastAsia="仿宋_GB2312"/>
              </w:rPr>
              <w:t>徐福街道</w:t>
            </w:r>
          </w:p>
        </w:tc>
        <w:tc>
          <w:tcPr>
            <w:tcW w:w="542" w:type="pct"/>
            <w:shd w:val="clear" w:color="auto" w:fill="auto"/>
            <w:vAlign w:val="center"/>
          </w:tcPr>
          <w:p>
            <w:pPr>
              <w:pStyle w:val="22"/>
              <w:rPr>
                <w:rFonts w:eastAsia="仿宋_GB2312"/>
                <w:kern w:val="0"/>
              </w:rPr>
            </w:pPr>
            <w:r>
              <w:rPr>
                <w:rFonts w:eastAsia="仿宋_GB2312"/>
                <w:kern w:val="0"/>
              </w:rPr>
              <w:t>60651</w:t>
            </w:r>
          </w:p>
        </w:tc>
        <w:tc>
          <w:tcPr>
            <w:tcW w:w="368" w:type="pct"/>
            <w:shd w:val="clear" w:color="auto" w:fill="auto"/>
            <w:vAlign w:val="center"/>
          </w:tcPr>
          <w:p>
            <w:pPr>
              <w:pStyle w:val="22"/>
              <w:rPr>
                <w:rFonts w:eastAsia="仿宋_GB2312"/>
                <w:kern w:val="0"/>
              </w:rPr>
            </w:pPr>
            <w:r>
              <w:rPr>
                <w:rFonts w:eastAsia="仿宋_GB2312"/>
                <w:kern w:val="0"/>
              </w:rPr>
              <w:t>5.30%</w:t>
            </w:r>
          </w:p>
        </w:tc>
        <w:tc>
          <w:tcPr>
            <w:tcW w:w="542" w:type="pct"/>
            <w:shd w:val="clear" w:color="auto" w:fill="auto"/>
            <w:vAlign w:val="center"/>
          </w:tcPr>
          <w:p>
            <w:pPr>
              <w:pStyle w:val="22"/>
              <w:rPr>
                <w:rFonts w:eastAsia="仿宋_GB2312"/>
                <w:kern w:val="0"/>
              </w:rPr>
            </w:pPr>
            <w:r>
              <w:rPr>
                <w:rFonts w:eastAsia="仿宋_GB2312"/>
                <w:kern w:val="0"/>
              </w:rPr>
              <w:t>74000</w:t>
            </w:r>
          </w:p>
        </w:tc>
        <w:tc>
          <w:tcPr>
            <w:tcW w:w="368" w:type="pct"/>
            <w:shd w:val="clear" w:color="auto" w:fill="auto"/>
            <w:vAlign w:val="center"/>
          </w:tcPr>
          <w:p>
            <w:pPr>
              <w:pStyle w:val="22"/>
              <w:rPr>
                <w:rFonts w:eastAsia="仿宋_GB2312"/>
                <w:kern w:val="0"/>
              </w:rPr>
            </w:pPr>
            <w:r>
              <w:rPr>
                <w:rFonts w:eastAsia="仿宋_GB2312"/>
                <w:kern w:val="0"/>
              </w:rPr>
              <w:t>2.25%</w:t>
            </w:r>
          </w:p>
        </w:tc>
        <w:tc>
          <w:tcPr>
            <w:tcW w:w="542" w:type="pct"/>
            <w:shd w:val="clear" w:color="auto" w:fill="auto"/>
            <w:vAlign w:val="center"/>
          </w:tcPr>
          <w:p>
            <w:pPr>
              <w:pStyle w:val="22"/>
              <w:rPr>
                <w:rFonts w:eastAsia="仿宋_GB2312"/>
                <w:kern w:val="0"/>
              </w:rPr>
            </w:pPr>
            <w:r>
              <w:rPr>
                <w:rFonts w:eastAsia="仿宋_GB2312"/>
                <w:kern w:val="0"/>
              </w:rPr>
              <w:t>34000</w:t>
            </w:r>
          </w:p>
        </w:tc>
        <w:tc>
          <w:tcPr>
            <w:tcW w:w="368" w:type="pct"/>
            <w:shd w:val="clear" w:color="auto" w:fill="auto"/>
            <w:vAlign w:val="center"/>
          </w:tcPr>
          <w:p>
            <w:pPr>
              <w:pStyle w:val="22"/>
              <w:rPr>
                <w:rFonts w:eastAsia="仿宋_GB2312"/>
                <w:kern w:val="0"/>
              </w:rPr>
            </w:pPr>
            <w:r>
              <w:rPr>
                <w:rFonts w:eastAsia="仿宋_GB2312"/>
                <w:kern w:val="0"/>
              </w:rPr>
              <w:t>38.08%</w:t>
            </w:r>
          </w:p>
        </w:tc>
        <w:tc>
          <w:tcPr>
            <w:tcW w:w="542" w:type="pct"/>
            <w:shd w:val="clear" w:color="auto" w:fill="auto"/>
            <w:vAlign w:val="center"/>
          </w:tcPr>
          <w:p>
            <w:pPr>
              <w:pStyle w:val="22"/>
              <w:rPr>
                <w:rFonts w:eastAsia="仿宋_GB2312"/>
                <w:kern w:val="0"/>
              </w:rPr>
            </w:pPr>
            <w:r>
              <w:rPr>
                <w:rFonts w:eastAsia="仿宋_GB2312"/>
                <w:kern w:val="0"/>
              </w:rPr>
              <w:t>545</w:t>
            </w:r>
          </w:p>
        </w:tc>
        <w:tc>
          <w:tcPr>
            <w:tcW w:w="368" w:type="pct"/>
            <w:shd w:val="clear" w:color="auto" w:fill="auto"/>
            <w:vAlign w:val="center"/>
          </w:tcPr>
          <w:p>
            <w:pPr>
              <w:pStyle w:val="22"/>
              <w:rPr>
                <w:rFonts w:eastAsia="仿宋_GB2312"/>
                <w:kern w:val="0"/>
              </w:rPr>
            </w:pPr>
            <w:r>
              <w:rPr>
                <w:rFonts w:eastAsia="仿宋_GB2312"/>
                <w:kern w:val="0"/>
              </w:rPr>
              <w:t>4.25%</w:t>
            </w:r>
          </w:p>
        </w:tc>
        <w:tc>
          <w:tcPr>
            <w:tcW w:w="542" w:type="pct"/>
            <w:shd w:val="clear" w:color="auto" w:fill="auto"/>
            <w:vAlign w:val="center"/>
          </w:tcPr>
          <w:p>
            <w:pPr>
              <w:pStyle w:val="22"/>
              <w:rPr>
                <w:rFonts w:eastAsia="仿宋_GB2312"/>
                <w:kern w:val="0"/>
              </w:rPr>
            </w:pPr>
            <w:r>
              <w:rPr>
                <w:rFonts w:eastAsia="仿宋_GB2312"/>
                <w:kern w:val="0"/>
              </w:rPr>
              <w:t>0</w:t>
            </w:r>
          </w:p>
        </w:tc>
        <w:tc>
          <w:tcPr>
            <w:tcW w:w="368" w:type="pct"/>
            <w:shd w:val="clear" w:color="auto" w:fill="auto"/>
            <w:vAlign w:val="center"/>
          </w:tcPr>
          <w:p>
            <w:pPr>
              <w:pStyle w:val="22"/>
              <w:rPr>
                <w:rFonts w:eastAsia="仿宋_GB2312"/>
                <w:kern w:val="0"/>
              </w:rPr>
            </w:pPr>
            <w:r>
              <w:rPr>
                <w:rFonts w:eastAsia="仿宋_GB2312"/>
                <w:kern w:val="0"/>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451" w:type="pct"/>
            <w:shd w:val="clear" w:color="auto" w:fill="auto"/>
            <w:vAlign w:val="center"/>
          </w:tcPr>
          <w:p>
            <w:pPr>
              <w:pStyle w:val="22"/>
              <w:rPr>
                <w:rFonts w:eastAsia="仿宋_GB2312"/>
                <w:kern w:val="0"/>
              </w:rPr>
            </w:pPr>
            <w:r>
              <w:rPr>
                <w:rFonts w:eastAsia="仿宋_GB2312"/>
              </w:rPr>
              <w:t>黄山馆镇</w:t>
            </w:r>
          </w:p>
        </w:tc>
        <w:tc>
          <w:tcPr>
            <w:tcW w:w="542" w:type="pct"/>
            <w:shd w:val="clear" w:color="auto" w:fill="auto"/>
            <w:vAlign w:val="center"/>
          </w:tcPr>
          <w:p>
            <w:pPr>
              <w:pStyle w:val="22"/>
              <w:rPr>
                <w:rFonts w:eastAsia="仿宋_GB2312"/>
                <w:kern w:val="0"/>
              </w:rPr>
            </w:pPr>
            <w:r>
              <w:rPr>
                <w:rFonts w:eastAsia="仿宋_GB2312"/>
                <w:kern w:val="0"/>
              </w:rPr>
              <w:t>9000</w:t>
            </w:r>
          </w:p>
        </w:tc>
        <w:tc>
          <w:tcPr>
            <w:tcW w:w="368" w:type="pct"/>
            <w:shd w:val="clear" w:color="auto" w:fill="auto"/>
            <w:vAlign w:val="center"/>
          </w:tcPr>
          <w:p>
            <w:pPr>
              <w:pStyle w:val="22"/>
              <w:rPr>
                <w:rFonts w:eastAsia="仿宋_GB2312"/>
                <w:kern w:val="0"/>
              </w:rPr>
            </w:pPr>
            <w:r>
              <w:rPr>
                <w:rFonts w:eastAsia="仿宋_GB2312"/>
                <w:kern w:val="0"/>
              </w:rPr>
              <w:t>0.79%</w:t>
            </w:r>
          </w:p>
        </w:tc>
        <w:tc>
          <w:tcPr>
            <w:tcW w:w="542" w:type="pct"/>
            <w:shd w:val="clear" w:color="auto" w:fill="auto"/>
            <w:vAlign w:val="center"/>
          </w:tcPr>
          <w:p>
            <w:pPr>
              <w:pStyle w:val="22"/>
              <w:rPr>
                <w:rFonts w:eastAsia="仿宋_GB2312"/>
                <w:kern w:val="0"/>
              </w:rPr>
            </w:pPr>
            <w:r>
              <w:rPr>
                <w:rFonts w:eastAsia="仿宋_GB2312"/>
                <w:kern w:val="0"/>
              </w:rPr>
              <w:t>0</w:t>
            </w:r>
          </w:p>
        </w:tc>
        <w:tc>
          <w:tcPr>
            <w:tcW w:w="368" w:type="pct"/>
            <w:shd w:val="clear" w:color="auto" w:fill="auto"/>
            <w:vAlign w:val="center"/>
          </w:tcPr>
          <w:p>
            <w:pPr>
              <w:pStyle w:val="22"/>
              <w:rPr>
                <w:rFonts w:eastAsia="仿宋_GB2312"/>
                <w:kern w:val="0"/>
              </w:rPr>
            </w:pPr>
            <w:r>
              <w:rPr>
                <w:rFonts w:eastAsia="仿宋_GB2312"/>
                <w:kern w:val="0"/>
              </w:rPr>
              <w:t>0</w:t>
            </w:r>
          </w:p>
        </w:tc>
        <w:tc>
          <w:tcPr>
            <w:tcW w:w="542" w:type="pct"/>
            <w:shd w:val="clear" w:color="auto" w:fill="auto"/>
            <w:vAlign w:val="center"/>
          </w:tcPr>
          <w:p>
            <w:pPr>
              <w:pStyle w:val="22"/>
              <w:rPr>
                <w:rFonts w:eastAsia="仿宋_GB2312"/>
                <w:kern w:val="0"/>
              </w:rPr>
            </w:pPr>
            <w:r>
              <w:rPr>
                <w:rFonts w:eastAsia="仿宋_GB2312"/>
                <w:kern w:val="0"/>
              </w:rPr>
              <w:t>6000</w:t>
            </w:r>
          </w:p>
        </w:tc>
        <w:tc>
          <w:tcPr>
            <w:tcW w:w="368" w:type="pct"/>
            <w:shd w:val="clear" w:color="auto" w:fill="auto"/>
            <w:vAlign w:val="center"/>
          </w:tcPr>
          <w:p>
            <w:pPr>
              <w:pStyle w:val="22"/>
              <w:rPr>
                <w:rFonts w:eastAsia="仿宋_GB2312"/>
                <w:kern w:val="0"/>
              </w:rPr>
            </w:pPr>
            <w:r>
              <w:rPr>
                <w:rFonts w:eastAsia="仿宋_GB2312"/>
                <w:kern w:val="0"/>
              </w:rPr>
              <w:t>6.72%</w:t>
            </w:r>
          </w:p>
        </w:tc>
        <w:tc>
          <w:tcPr>
            <w:tcW w:w="542" w:type="pct"/>
            <w:shd w:val="clear" w:color="auto" w:fill="auto"/>
            <w:vAlign w:val="center"/>
          </w:tcPr>
          <w:p>
            <w:pPr>
              <w:pStyle w:val="22"/>
              <w:rPr>
                <w:rFonts w:eastAsia="仿宋_GB2312"/>
                <w:kern w:val="0"/>
              </w:rPr>
            </w:pPr>
            <w:r>
              <w:rPr>
                <w:rFonts w:eastAsia="仿宋_GB2312"/>
                <w:kern w:val="0"/>
              </w:rPr>
              <w:t>0</w:t>
            </w:r>
          </w:p>
        </w:tc>
        <w:tc>
          <w:tcPr>
            <w:tcW w:w="368" w:type="pct"/>
            <w:shd w:val="clear" w:color="auto" w:fill="auto"/>
            <w:vAlign w:val="center"/>
          </w:tcPr>
          <w:p>
            <w:pPr>
              <w:pStyle w:val="22"/>
              <w:rPr>
                <w:rFonts w:eastAsia="仿宋_GB2312"/>
                <w:kern w:val="0"/>
              </w:rPr>
            </w:pPr>
            <w:r>
              <w:rPr>
                <w:rFonts w:eastAsia="仿宋_GB2312"/>
                <w:kern w:val="0"/>
              </w:rPr>
              <w:t>0</w:t>
            </w:r>
          </w:p>
        </w:tc>
        <w:tc>
          <w:tcPr>
            <w:tcW w:w="542" w:type="pct"/>
            <w:shd w:val="clear" w:color="auto" w:fill="auto"/>
            <w:vAlign w:val="center"/>
          </w:tcPr>
          <w:p>
            <w:pPr>
              <w:pStyle w:val="22"/>
              <w:rPr>
                <w:rFonts w:eastAsia="仿宋_GB2312"/>
                <w:kern w:val="0"/>
              </w:rPr>
            </w:pPr>
            <w:r>
              <w:rPr>
                <w:rFonts w:eastAsia="仿宋_GB2312"/>
                <w:kern w:val="0"/>
              </w:rPr>
              <w:t>0</w:t>
            </w:r>
          </w:p>
        </w:tc>
        <w:tc>
          <w:tcPr>
            <w:tcW w:w="368" w:type="pct"/>
            <w:shd w:val="clear" w:color="auto" w:fill="auto"/>
            <w:vAlign w:val="center"/>
          </w:tcPr>
          <w:p>
            <w:pPr>
              <w:pStyle w:val="22"/>
              <w:rPr>
                <w:rFonts w:eastAsia="仿宋_GB2312"/>
                <w:kern w:val="0"/>
              </w:rPr>
            </w:pPr>
            <w:r>
              <w:rPr>
                <w:rFonts w:eastAsia="仿宋_GB2312"/>
                <w:kern w:val="0"/>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451" w:type="pct"/>
            <w:shd w:val="clear" w:color="auto" w:fill="auto"/>
            <w:vAlign w:val="center"/>
          </w:tcPr>
          <w:p>
            <w:pPr>
              <w:pStyle w:val="22"/>
              <w:rPr>
                <w:rFonts w:eastAsia="仿宋_GB2312"/>
                <w:kern w:val="0"/>
              </w:rPr>
            </w:pPr>
            <w:r>
              <w:rPr>
                <w:rFonts w:eastAsia="仿宋_GB2312"/>
              </w:rPr>
              <w:t>北马镇</w:t>
            </w:r>
          </w:p>
        </w:tc>
        <w:tc>
          <w:tcPr>
            <w:tcW w:w="542" w:type="pct"/>
            <w:shd w:val="clear" w:color="auto" w:fill="auto"/>
            <w:vAlign w:val="center"/>
          </w:tcPr>
          <w:p>
            <w:pPr>
              <w:pStyle w:val="22"/>
              <w:rPr>
                <w:rFonts w:eastAsia="仿宋_GB2312"/>
                <w:kern w:val="0"/>
              </w:rPr>
            </w:pPr>
            <w:r>
              <w:rPr>
                <w:rFonts w:eastAsia="仿宋_GB2312"/>
                <w:kern w:val="0"/>
              </w:rPr>
              <w:t>160080</w:t>
            </w:r>
          </w:p>
        </w:tc>
        <w:tc>
          <w:tcPr>
            <w:tcW w:w="368" w:type="pct"/>
            <w:shd w:val="clear" w:color="auto" w:fill="auto"/>
            <w:vAlign w:val="center"/>
          </w:tcPr>
          <w:p>
            <w:pPr>
              <w:pStyle w:val="22"/>
              <w:rPr>
                <w:rFonts w:eastAsia="仿宋_GB2312"/>
                <w:kern w:val="0"/>
              </w:rPr>
            </w:pPr>
            <w:r>
              <w:rPr>
                <w:rFonts w:eastAsia="仿宋_GB2312"/>
                <w:kern w:val="0"/>
              </w:rPr>
              <w:t>13.99%</w:t>
            </w:r>
          </w:p>
        </w:tc>
        <w:tc>
          <w:tcPr>
            <w:tcW w:w="542" w:type="pct"/>
            <w:shd w:val="clear" w:color="auto" w:fill="auto"/>
            <w:vAlign w:val="center"/>
          </w:tcPr>
          <w:p>
            <w:pPr>
              <w:pStyle w:val="22"/>
              <w:rPr>
                <w:rFonts w:eastAsia="仿宋_GB2312"/>
                <w:kern w:val="0"/>
              </w:rPr>
            </w:pPr>
            <w:r>
              <w:rPr>
                <w:rFonts w:eastAsia="仿宋_GB2312"/>
                <w:kern w:val="0"/>
              </w:rPr>
              <w:t>415000</w:t>
            </w:r>
          </w:p>
        </w:tc>
        <w:tc>
          <w:tcPr>
            <w:tcW w:w="368" w:type="pct"/>
            <w:shd w:val="clear" w:color="auto" w:fill="auto"/>
            <w:vAlign w:val="center"/>
          </w:tcPr>
          <w:p>
            <w:pPr>
              <w:pStyle w:val="22"/>
              <w:rPr>
                <w:rFonts w:eastAsia="仿宋_GB2312"/>
                <w:kern w:val="0"/>
              </w:rPr>
            </w:pPr>
            <w:r>
              <w:rPr>
                <w:rFonts w:eastAsia="仿宋_GB2312"/>
                <w:kern w:val="0"/>
              </w:rPr>
              <w:t>12.62%</w:t>
            </w:r>
          </w:p>
        </w:tc>
        <w:tc>
          <w:tcPr>
            <w:tcW w:w="542" w:type="pct"/>
            <w:shd w:val="clear" w:color="auto" w:fill="auto"/>
            <w:vAlign w:val="center"/>
          </w:tcPr>
          <w:p>
            <w:pPr>
              <w:pStyle w:val="22"/>
              <w:rPr>
                <w:rFonts w:eastAsia="仿宋_GB2312"/>
                <w:kern w:val="0"/>
              </w:rPr>
            </w:pPr>
            <w:r>
              <w:rPr>
                <w:rFonts w:eastAsia="仿宋_GB2312"/>
                <w:kern w:val="0"/>
              </w:rPr>
              <w:t>9422</w:t>
            </w:r>
          </w:p>
        </w:tc>
        <w:tc>
          <w:tcPr>
            <w:tcW w:w="368" w:type="pct"/>
            <w:shd w:val="clear" w:color="auto" w:fill="auto"/>
            <w:vAlign w:val="center"/>
          </w:tcPr>
          <w:p>
            <w:pPr>
              <w:pStyle w:val="22"/>
              <w:rPr>
                <w:rFonts w:eastAsia="仿宋_GB2312"/>
                <w:kern w:val="0"/>
              </w:rPr>
            </w:pPr>
            <w:r>
              <w:rPr>
                <w:rFonts w:eastAsia="仿宋_GB2312"/>
                <w:kern w:val="0"/>
              </w:rPr>
              <w:t>10.55%</w:t>
            </w:r>
          </w:p>
        </w:tc>
        <w:tc>
          <w:tcPr>
            <w:tcW w:w="542" w:type="pct"/>
            <w:shd w:val="clear" w:color="auto" w:fill="auto"/>
            <w:vAlign w:val="center"/>
          </w:tcPr>
          <w:p>
            <w:pPr>
              <w:pStyle w:val="22"/>
              <w:rPr>
                <w:rFonts w:eastAsia="仿宋_GB2312"/>
                <w:kern w:val="0"/>
              </w:rPr>
            </w:pPr>
            <w:r>
              <w:rPr>
                <w:rFonts w:eastAsia="仿宋_GB2312"/>
                <w:kern w:val="0"/>
              </w:rPr>
              <w:t>629</w:t>
            </w:r>
          </w:p>
        </w:tc>
        <w:tc>
          <w:tcPr>
            <w:tcW w:w="368" w:type="pct"/>
            <w:shd w:val="clear" w:color="auto" w:fill="auto"/>
            <w:vAlign w:val="center"/>
          </w:tcPr>
          <w:p>
            <w:pPr>
              <w:pStyle w:val="22"/>
              <w:rPr>
                <w:rFonts w:eastAsia="仿宋_GB2312"/>
                <w:kern w:val="0"/>
              </w:rPr>
            </w:pPr>
            <w:r>
              <w:rPr>
                <w:rFonts w:eastAsia="仿宋_GB2312"/>
                <w:kern w:val="0"/>
              </w:rPr>
              <w:t>4.90%</w:t>
            </w:r>
          </w:p>
        </w:tc>
        <w:tc>
          <w:tcPr>
            <w:tcW w:w="542" w:type="pct"/>
            <w:shd w:val="clear" w:color="auto" w:fill="auto"/>
            <w:vAlign w:val="center"/>
          </w:tcPr>
          <w:p>
            <w:pPr>
              <w:pStyle w:val="22"/>
              <w:rPr>
                <w:rFonts w:eastAsia="仿宋_GB2312"/>
                <w:kern w:val="0"/>
              </w:rPr>
            </w:pPr>
            <w:r>
              <w:rPr>
                <w:rFonts w:eastAsia="仿宋_GB2312"/>
                <w:kern w:val="0"/>
              </w:rPr>
              <w:t>800</w:t>
            </w:r>
          </w:p>
        </w:tc>
        <w:tc>
          <w:tcPr>
            <w:tcW w:w="368" w:type="pct"/>
            <w:shd w:val="clear" w:color="auto" w:fill="auto"/>
            <w:vAlign w:val="center"/>
          </w:tcPr>
          <w:p>
            <w:pPr>
              <w:pStyle w:val="22"/>
              <w:rPr>
                <w:rFonts w:eastAsia="仿宋_GB2312"/>
                <w:kern w:val="0"/>
              </w:rPr>
            </w:pPr>
            <w:r>
              <w:rPr>
                <w:rFonts w:eastAsia="仿宋_GB2312"/>
                <w:kern w:val="0"/>
              </w:rPr>
              <w:t>32.39%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451" w:type="pct"/>
            <w:shd w:val="clear" w:color="auto" w:fill="auto"/>
            <w:vAlign w:val="center"/>
          </w:tcPr>
          <w:p>
            <w:pPr>
              <w:pStyle w:val="22"/>
              <w:rPr>
                <w:rFonts w:eastAsia="仿宋_GB2312"/>
                <w:kern w:val="0"/>
              </w:rPr>
            </w:pPr>
            <w:r>
              <w:rPr>
                <w:rFonts w:eastAsia="仿宋_GB2312"/>
              </w:rPr>
              <w:t>芦头镇</w:t>
            </w:r>
          </w:p>
        </w:tc>
        <w:tc>
          <w:tcPr>
            <w:tcW w:w="542" w:type="pct"/>
            <w:shd w:val="clear" w:color="auto" w:fill="auto"/>
            <w:vAlign w:val="center"/>
          </w:tcPr>
          <w:p>
            <w:pPr>
              <w:pStyle w:val="22"/>
              <w:rPr>
                <w:rFonts w:eastAsia="仿宋_GB2312"/>
                <w:kern w:val="0"/>
              </w:rPr>
            </w:pPr>
            <w:r>
              <w:rPr>
                <w:rFonts w:eastAsia="仿宋_GB2312"/>
                <w:kern w:val="0"/>
              </w:rPr>
              <w:t>176520</w:t>
            </w:r>
          </w:p>
        </w:tc>
        <w:tc>
          <w:tcPr>
            <w:tcW w:w="368" w:type="pct"/>
            <w:shd w:val="clear" w:color="auto" w:fill="auto"/>
            <w:vAlign w:val="center"/>
          </w:tcPr>
          <w:p>
            <w:pPr>
              <w:pStyle w:val="22"/>
              <w:rPr>
                <w:rFonts w:eastAsia="仿宋_GB2312"/>
                <w:kern w:val="0"/>
              </w:rPr>
            </w:pPr>
            <w:r>
              <w:rPr>
                <w:rFonts w:eastAsia="仿宋_GB2312"/>
                <w:kern w:val="0"/>
              </w:rPr>
              <w:t>15.42%</w:t>
            </w:r>
          </w:p>
        </w:tc>
        <w:tc>
          <w:tcPr>
            <w:tcW w:w="542" w:type="pct"/>
            <w:shd w:val="clear" w:color="auto" w:fill="auto"/>
            <w:vAlign w:val="center"/>
          </w:tcPr>
          <w:p>
            <w:pPr>
              <w:pStyle w:val="22"/>
              <w:rPr>
                <w:rFonts w:eastAsia="仿宋_GB2312"/>
                <w:kern w:val="0"/>
              </w:rPr>
            </w:pPr>
            <w:r>
              <w:rPr>
                <w:rFonts w:eastAsia="仿宋_GB2312"/>
                <w:kern w:val="0"/>
              </w:rPr>
              <w:t>60000</w:t>
            </w:r>
          </w:p>
        </w:tc>
        <w:tc>
          <w:tcPr>
            <w:tcW w:w="368" w:type="pct"/>
            <w:shd w:val="clear" w:color="auto" w:fill="auto"/>
            <w:vAlign w:val="center"/>
          </w:tcPr>
          <w:p>
            <w:pPr>
              <w:pStyle w:val="22"/>
              <w:rPr>
                <w:rFonts w:eastAsia="仿宋_GB2312"/>
                <w:kern w:val="0"/>
              </w:rPr>
            </w:pPr>
            <w:r>
              <w:rPr>
                <w:rFonts w:eastAsia="仿宋_GB2312"/>
                <w:kern w:val="0"/>
              </w:rPr>
              <w:t>1.82%</w:t>
            </w:r>
          </w:p>
        </w:tc>
        <w:tc>
          <w:tcPr>
            <w:tcW w:w="542" w:type="pct"/>
            <w:shd w:val="clear" w:color="auto" w:fill="auto"/>
            <w:vAlign w:val="center"/>
          </w:tcPr>
          <w:p>
            <w:pPr>
              <w:pStyle w:val="22"/>
              <w:rPr>
                <w:rFonts w:eastAsia="仿宋_GB2312"/>
                <w:kern w:val="0"/>
              </w:rPr>
            </w:pPr>
            <w:r>
              <w:rPr>
                <w:rFonts w:eastAsia="仿宋_GB2312"/>
                <w:kern w:val="0"/>
              </w:rPr>
              <w:t>0</w:t>
            </w:r>
          </w:p>
        </w:tc>
        <w:tc>
          <w:tcPr>
            <w:tcW w:w="368" w:type="pct"/>
            <w:shd w:val="clear" w:color="auto" w:fill="auto"/>
            <w:vAlign w:val="center"/>
          </w:tcPr>
          <w:p>
            <w:pPr>
              <w:pStyle w:val="22"/>
              <w:rPr>
                <w:rFonts w:eastAsia="仿宋_GB2312"/>
                <w:kern w:val="0"/>
              </w:rPr>
            </w:pPr>
            <w:r>
              <w:rPr>
                <w:rFonts w:eastAsia="仿宋_GB2312"/>
                <w:kern w:val="0"/>
              </w:rPr>
              <w:t>0</w:t>
            </w:r>
          </w:p>
        </w:tc>
        <w:tc>
          <w:tcPr>
            <w:tcW w:w="542" w:type="pct"/>
            <w:shd w:val="clear" w:color="auto" w:fill="auto"/>
            <w:vAlign w:val="center"/>
          </w:tcPr>
          <w:p>
            <w:pPr>
              <w:pStyle w:val="22"/>
              <w:rPr>
                <w:rFonts w:eastAsia="仿宋_GB2312"/>
                <w:kern w:val="0"/>
              </w:rPr>
            </w:pPr>
            <w:r>
              <w:rPr>
                <w:rFonts w:eastAsia="仿宋_GB2312"/>
                <w:kern w:val="0"/>
              </w:rPr>
              <w:t>0</w:t>
            </w:r>
          </w:p>
        </w:tc>
        <w:tc>
          <w:tcPr>
            <w:tcW w:w="368" w:type="pct"/>
            <w:shd w:val="clear" w:color="auto" w:fill="auto"/>
            <w:vAlign w:val="center"/>
          </w:tcPr>
          <w:p>
            <w:pPr>
              <w:pStyle w:val="22"/>
              <w:rPr>
                <w:rFonts w:eastAsia="仿宋_GB2312"/>
                <w:kern w:val="0"/>
              </w:rPr>
            </w:pPr>
            <w:r>
              <w:rPr>
                <w:rFonts w:eastAsia="仿宋_GB2312"/>
                <w:kern w:val="0"/>
              </w:rPr>
              <w:t>0</w:t>
            </w:r>
          </w:p>
        </w:tc>
        <w:tc>
          <w:tcPr>
            <w:tcW w:w="542" w:type="pct"/>
            <w:shd w:val="clear" w:color="auto" w:fill="auto"/>
            <w:vAlign w:val="center"/>
          </w:tcPr>
          <w:p>
            <w:pPr>
              <w:pStyle w:val="22"/>
              <w:rPr>
                <w:rFonts w:eastAsia="仿宋_GB2312"/>
                <w:kern w:val="0"/>
              </w:rPr>
            </w:pPr>
            <w:r>
              <w:rPr>
                <w:rFonts w:eastAsia="仿宋_GB2312"/>
                <w:kern w:val="0"/>
              </w:rPr>
              <w:t>0</w:t>
            </w:r>
          </w:p>
        </w:tc>
        <w:tc>
          <w:tcPr>
            <w:tcW w:w="368" w:type="pct"/>
            <w:shd w:val="clear" w:color="auto" w:fill="auto"/>
            <w:vAlign w:val="center"/>
          </w:tcPr>
          <w:p>
            <w:pPr>
              <w:pStyle w:val="22"/>
              <w:rPr>
                <w:rFonts w:eastAsia="仿宋_GB2312"/>
                <w:kern w:val="0"/>
              </w:rPr>
            </w:pPr>
            <w:r>
              <w:rPr>
                <w:rFonts w:eastAsia="仿宋_GB2312"/>
                <w:kern w:val="0"/>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451" w:type="pct"/>
            <w:shd w:val="clear" w:color="auto" w:fill="auto"/>
            <w:vAlign w:val="center"/>
          </w:tcPr>
          <w:p>
            <w:pPr>
              <w:pStyle w:val="22"/>
              <w:rPr>
                <w:rFonts w:eastAsia="仿宋_GB2312"/>
                <w:kern w:val="0"/>
              </w:rPr>
            </w:pPr>
            <w:r>
              <w:rPr>
                <w:rFonts w:eastAsia="仿宋_GB2312"/>
              </w:rPr>
              <w:t>东江街道</w:t>
            </w:r>
          </w:p>
        </w:tc>
        <w:tc>
          <w:tcPr>
            <w:tcW w:w="542" w:type="pct"/>
            <w:shd w:val="clear" w:color="auto" w:fill="auto"/>
            <w:vAlign w:val="center"/>
          </w:tcPr>
          <w:p>
            <w:pPr>
              <w:pStyle w:val="22"/>
              <w:rPr>
                <w:rFonts w:eastAsia="仿宋_GB2312"/>
                <w:kern w:val="0"/>
              </w:rPr>
            </w:pPr>
            <w:r>
              <w:rPr>
                <w:rFonts w:eastAsia="仿宋_GB2312"/>
                <w:kern w:val="0"/>
              </w:rPr>
              <w:t>32305</w:t>
            </w:r>
          </w:p>
        </w:tc>
        <w:tc>
          <w:tcPr>
            <w:tcW w:w="368" w:type="pct"/>
            <w:shd w:val="clear" w:color="auto" w:fill="auto"/>
            <w:vAlign w:val="center"/>
          </w:tcPr>
          <w:p>
            <w:pPr>
              <w:pStyle w:val="22"/>
              <w:rPr>
                <w:rFonts w:eastAsia="仿宋_GB2312"/>
                <w:kern w:val="0"/>
              </w:rPr>
            </w:pPr>
            <w:r>
              <w:rPr>
                <w:rFonts w:eastAsia="仿宋_GB2312"/>
                <w:kern w:val="0"/>
              </w:rPr>
              <w:t>2.82%</w:t>
            </w:r>
          </w:p>
        </w:tc>
        <w:tc>
          <w:tcPr>
            <w:tcW w:w="542" w:type="pct"/>
            <w:shd w:val="clear" w:color="auto" w:fill="auto"/>
            <w:vAlign w:val="center"/>
          </w:tcPr>
          <w:p>
            <w:pPr>
              <w:pStyle w:val="22"/>
              <w:rPr>
                <w:rFonts w:eastAsia="仿宋_GB2312"/>
                <w:kern w:val="0"/>
              </w:rPr>
            </w:pPr>
            <w:r>
              <w:rPr>
                <w:rFonts w:eastAsia="仿宋_GB2312"/>
                <w:kern w:val="0"/>
              </w:rPr>
              <w:t>275224</w:t>
            </w:r>
          </w:p>
        </w:tc>
        <w:tc>
          <w:tcPr>
            <w:tcW w:w="368" w:type="pct"/>
            <w:shd w:val="clear" w:color="auto" w:fill="auto"/>
            <w:vAlign w:val="center"/>
          </w:tcPr>
          <w:p>
            <w:pPr>
              <w:pStyle w:val="22"/>
              <w:rPr>
                <w:rFonts w:eastAsia="仿宋_GB2312"/>
                <w:kern w:val="0"/>
              </w:rPr>
            </w:pPr>
            <w:r>
              <w:rPr>
                <w:rFonts w:eastAsia="仿宋_GB2312"/>
                <w:kern w:val="0"/>
              </w:rPr>
              <w:t>8.37%</w:t>
            </w:r>
          </w:p>
        </w:tc>
        <w:tc>
          <w:tcPr>
            <w:tcW w:w="542" w:type="pct"/>
            <w:shd w:val="clear" w:color="auto" w:fill="auto"/>
            <w:vAlign w:val="center"/>
          </w:tcPr>
          <w:p>
            <w:pPr>
              <w:pStyle w:val="22"/>
              <w:rPr>
                <w:rFonts w:eastAsia="仿宋_GB2312"/>
                <w:kern w:val="0"/>
              </w:rPr>
            </w:pPr>
            <w:r>
              <w:rPr>
                <w:rFonts w:eastAsia="仿宋_GB2312"/>
                <w:kern w:val="0"/>
              </w:rPr>
              <w:t>0</w:t>
            </w:r>
          </w:p>
        </w:tc>
        <w:tc>
          <w:tcPr>
            <w:tcW w:w="368" w:type="pct"/>
            <w:shd w:val="clear" w:color="auto" w:fill="auto"/>
            <w:vAlign w:val="center"/>
          </w:tcPr>
          <w:p>
            <w:pPr>
              <w:pStyle w:val="22"/>
              <w:rPr>
                <w:rFonts w:eastAsia="仿宋_GB2312"/>
                <w:kern w:val="0"/>
              </w:rPr>
            </w:pPr>
            <w:r>
              <w:rPr>
                <w:rFonts w:eastAsia="仿宋_GB2312"/>
                <w:kern w:val="0"/>
              </w:rPr>
              <w:t>0</w:t>
            </w:r>
          </w:p>
        </w:tc>
        <w:tc>
          <w:tcPr>
            <w:tcW w:w="542" w:type="pct"/>
            <w:shd w:val="clear" w:color="auto" w:fill="auto"/>
            <w:vAlign w:val="center"/>
          </w:tcPr>
          <w:p>
            <w:pPr>
              <w:pStyle w:val="22"/>
              <w:rPr>
                <w:rFonts w:eastAsia="仿宋_GB2312"/>
                <w:kern w:val="0"/>
              </w:rPr>
            </w:pPr>
            <w:r>
              <w:rPr>
                <w:rFonts w:eastAsia="仿宋_GB2312"/>
                <w:kern w:val="0"/>
              </w:rPr>
              <w:t>0</w:t>
            </w:r>
          </w:p>
        </w:tc>
        <w:tc>
          <w:tcPr>
            <w:tcW w:w="368" w:type="pct"/>
            <w:shd w:val="clear" w:color="auto" w:fill="auto"/>
            <w:vAlign w:val="center"/>
          </w:tcPr>
          <w:p>
            <w:pPr>
              <w:pStyle w:val="22"/>
              <w:rPr>
                <w:rFonts w:eastAsia="仿宋_GB2312"/>
                <w:kern w:val="0"/>
              </w:rPr>
            </w:pPr>
            <w:r>
              <w:rPr>
                <w:rFonts w:eastAsia="仿宋_GB2312"/>
                <w:kern w:val="0"/>
              </w:rPr>
              <w:t>0</w:t>
            </w:r>
          </w:p>
        </w:tc>
        <w:tc>
          <w:tcPr>
            <w:tcW w:w="542" w:type="pct"/>
            <w:shd w:val="clear" w:color="auto" w:fill="auto"/>
            <w:vAlign w:val="center"/>
          </w:tcPr>
          <w:p>
            <w:pPr>
              <w:pStyle w:val="22"/>
              <w:rPr>
                <w:rFonts w:eastAsia="仿宋_GB2312"/>
                <w:kern w:val="0"/>
              </w:rPr>
            </w:pPr>
            <w:r>
              <w:rPr>
                <w:rFonts w:eastAsia="仿宋_GB2312"/>
                <w:kern w:val="0"/>
              </w:rPr>
              <w:t>0</w:t>
            </w:r>
          </w:p>
        </w:tc>
        <w:tc>
          <w:tcPr>
            <w:tcW w:w="368" w:type="pct"/>
            <w:shd w:val="clear" w:color="auto" w:fill="auto"/>
            <w:vAlign w:val="center"/>
          </w:tcPr>
          <w:p>
            <w:pPr>
              <w:pStyle w:val="22"/>
              <w:rPr>
                <w:rFonts w:eastAsia="仿宋_GB2312"/>
                <w:kern w:val="0"/>
              </w:rPr>
            </w:pPr>
            <w:r>
              <w:rPr>
                <w:rFonts w:eastAsia="仿宋_GB2312"/>
                <w:kern w:val="0"/>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451" w:type="pct"/>
            <w:shd w:val="clear" w:color="auto" w:fill="auto"/>
            <w:vAlign w:val="center"/>
          </w:tcPr>
          <w:p>
            <w:pPr>
              <w:pStyle w:val="22"/>
              <w:rPr>
                <w:rFonts w:eastAsia="仿宋_GB2312"/>
                <w:kern w:val="0"/>
              </w:rPr>
            </w:pPr>
            <w:r>
              <w:rPr>
                <w:rFonts w:eastAsia="仿宋_GB2312"/>
              </w:rPr>
              <w:t>下丁家镇</w:t>
            </w:r>
          </w:p>
        </w:tc>
        <w:tc>
          <w:tcPr>
            <w:tcW w:w="542" w:type="pct"/>
            <w:shd w:val="clear" w:color="auto" w:fill="auto"/>
            <w:vAlign w:val="center"/>
          </w:tcPr>
          <w:p>
            <w:pPr>
              <w:pStyle w:val="22"/>
              <w:rPr>
                <w:rFonts w:eastAsia="仿宋_GB2312"/>
                <w:kern w:val="0"/>
              </w:rPr>
            </w:pPr>
            <w:r>
              <w:rPr>
                <w:rFonts w:eastAsia="仿宋_GB2312"/>
                <w:kern w:val="0"/>
              </w:rPr>
              <w:t>1676</w:t>
            </w:r>
          </w:p>
        </w:tc>
        <w:tc>
          <w:tcPr>
            <w:tcW w:w="368" w:type="pct"/>
            <w:shd w:val="clear" w:color="auto" w:fill="auto"/>
            <w:vAlign w:val="center"/>
          </w:tcPr>
          <w:p>
            <w:pPr>
              <w:pStyle w:val="22"/>
              <w:rPr>
                <w:rFonts w:eastAsia="仿宋_GB2312"/>
                <w:kern w:val="0"/>
              </w:rPr>
            </w:pPr>
            <w:r>
              <w:rPr>
                <w:rFonts w:eastAsia="仿宋_GB2312"/>
                <w:kern w:val="0"/>
              </w:rPr>
              <w:t>0.15%</w:t>
            </w:r>
          </w:p>
        </w:tc>
        <w:tc>
          <w:tcPr>
            <w:tcW w:w="542" w:type="pct"/>
            <w:shd w:val="clear" w:color="auto" w:fill="auto"/>
            <w:vAlign w:val="center"/>
          </w:tcPr>
          <w:p>
            <w:pPr>
              <w:pStyle w:val="22"/>
              <w:rPr>
                <w:rFonts w:eastAsia="仿宋_GB2312"/>
                <w:kern w:val="0"/>
              </w:rPr>
            </w:pPr>
            <w:r>
              <w:rPr>
                <w:rFonts w:eastAsia="仿宋_GB2312"/>
                <w:kern w:val="0"/>
              </w:rPr>
              <w:t>47000</w:t>
            </w:r>
          </w:p>
        </w:tc>
        <w:tc>
          <w:tcPr>
            <w:tcW w:w="368" w:type="pct"/>
            <w:shd w:val="clear" w:color="auto" w:fill="auto"/>
            <w:vAlign w:val="center"/>
          </w:tcPr>
          <w:p>
            <w:pPr>
              <w:pStyle w:val="22"/>
              <w:rPr>
                <w:rFonts w:eastAsia="仿宋_GB2312"/>
                <w:kern w:val="0"/>
              </w:rPr>
            </w:pPr>
            <w:r>
              <w:rPr>
                <w:rFonts w:eastAsia="仿宋_GB2312"/>
                <w:kern w:val="0"/>
              </w:rPr>
              <w:t>1.43%</w:t>
            </w:r>
          </w:p>
        </w:tc>
        <w:tc>
          <w:tcPr>
            <w:tcW w:w="542" w:type="pct"/>
            <w:shd w:val="clear" w:color="auto" w:fill="auto"/>
            <w:vAlign w:val="center"/>
          </w:tcPr>
          <w:p>
            <w:pPr>
              <w:pStyle w:val="22"/>
              <w:rPr>
                <w:rFonts w:eastAsia="仿宋_GB2312"/>
                <w:kern w:val="0"/>
              </w:rPr>
            </w:pPr>
            <w:r>
              <w:rPr>
                <w:rFonts w:eastAsia="仿宋_GB2312"/>
                <w:kern w:val="0"/>
              </w:rPr>
              <w:t>298</w:t>
            </w:r>
          </w:p>
        </w:tc>
        <w:tc>
          <w:tcPr>
            <w:tcW w:w="368" w:type="pct"/>
            <w:shd w:val="clear" w:color="auto" w:fill="auto"/>
            <w:vAlign w:val="center"/>
          </w:tcPr>
          <w:p>
            <w:pPr>
              <w:pStyle w:val="22"/>
              <w:rPr>
                <w:rFonts w:eastAsia="仿宋_GB2312"/>
                <w:kern w:val="0"/>
              </w:rPr>
            </w:pPr>
            <w:r>
              <w:rPr>
                <w:rFonts w:eastAsia="仿宋_GB2312"/>
                <w:kern w:val="0"/>
              </w:rPr>
              <w:t>0.33%</w:t>
            </w:r>
          </w:p>
        </w:tc>
        <w:tc>
          <w:tcPr>
            <w:tcW w:w="542" w:type="pct"/>
            <w:shd w:val="clear" w:color="auto" w:fill="auto"/>
            <w:vAlign w:val="center"/>
          </w:tcPr>
          <w:p>
            <w:pPr>
              <w:pStyle w:val="22"/>
              <w:rPr>
                <w:rFonts w:eastAsia="仿宋_GB2312"/>
                <w:kern w:val="0"/>
              </w:rPr>
            </w:pPr>
            <w:r>
              <w:rPr>
                <w:rFonts w:eastAsia="仿宋_GB2312"/>
                <w:kern w:val="0"/>
              </w:rPr>
              <w:t>268</w:t>
            </w:r>
          </w:p>
        </w:tc>
        <w:tc>
          <w:tcPr>
            <w:tcW w:w="368" w:type="pct"/>
            <w:shd w:val="clear" w:color="auto" w:fill="auto"/>
            <w:vAlign w:val="center"/>
          </w:tcPr>
          <w:p>
            <w:pPr>
              <w:pStyle w:val="22"/>
              <w:rPr>
                <w:rFonts w:eastAsia="仿宋_GB2312"/>
                <w:kern w:val="0"/>
              </w:rPr>
            </w:pPr>
            <w:r>
              <w:rPr>
                <w:rFonts w:eastAsia="仿宋_GB2312"/>
                <w:kern w:val="0"/>
              </w:rPr>
              <w:t>2.09%</w:t>
            </w:r>
          </w:p>
        </w:tc>
        <w:tc>
          <w:tcPr>
            <w:tcW w:w="542" w:type="pct"/>
            <w:shd w:val="clear" w:color="auto" w:fill="auto"/>
            <w:vAlign w:val="center"/>
          </w:tcPr>
          <w:p>
            <w:pPr>
              <w:pStyle w:val="22"/>
              <w:rPr>
                <w:rFonts w:eastAsia="仿宋_GB2312"/>
                <w:kern w:val="0"/>
              </w:rPr>
            </w:pPr>
            <w:r>
              <w:rPr>
                <w:rFonts w:eastAsia="仿宋_GB2312"/>
                <w:kern w:val="0"/>
              </w:rPr>
              <w:t>0</w:t>
            </w:r>
          </w:p>
        </w:tc>
        <w:tc>
          <w:tcPr>
            <w:tcW w:w="368" w:type="pct"/>
            <w:shd w:val="clear" w:color="auto" w:fill="auto"/>
            <w:vAlign w:val="center"/>
          </w:tcPr>
          <w:p>
            <w:pPr>
              <w:pStyle w:val="22"/>
              <w:rPr>
                <w:rFonts w:eastAsia="仿宋_GB2312"/>
                <w:kern w:val="0"/>
              </w:rPr>
            </w:pPr>
            <w:r>
              <w:rPr>
                <w:rFonts w:eastAsia="仿宋_GB2312"/>
                <w:kern w:val="0"/>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451" w:type="pct"/>
            <w:shd w:val="clear" w:color="auto" w:fill="auto"/>
            <w:vAlign w:val="center"/>
          </w:tcPr>
          <w:p>
            <w:pPr>
              <w:pStyle w:val="22"/>
              <w:rPr>
                <w:rFonts w:eastAsia="仿宋_GB2312"/>
                <w:kern w:val="0"/>
              </w:rPr>
            </w:pPr>
            <w:r>
              <w:rPr>
                <w:rFonts w:eastAsia="仿宋_GB2312"/>
              </w:rPr>
              <w:t>七甲镇</w:t>
            </w:r>
          </w:p>
        </w:tc>
        <w:tc>
          <w:tcPr>
            <w:tcW w:w="542" w:type="pct"/>
            <w:shd w:val="clear" w:color="auto" w:fill="auto"/>
            <w:vAlign w:val="center"/>
          </w:tcPr>
          <w:p>
            <w:pPr>
              <w:pStyle w:val="22"/>
              <w:rPr>
                <w:rFonts w:eastAsia="仿宋_GB2312"/>
                <w:kern w:val="0"/>
              </w:rPr>
            </w:pPr>
            <w:r>
              <w:rPr>
                <w:rFonts w:eastAsia="仿宋_GB2312"/>
                <w:kern w:val="0"/>
              </w:rPr>
              <w:t>10521</w:t>
            </w:r>
          </w:p>
        </w:tc>
        <w:tc>
          <w:tcPr>
            <w:tcW w:w="368" w:type="pct"/>
            <w:shd w:val="clear" w:color="auto" w:fill="auto"/>
            <w:vAlign w:val="center"/>
          </w:tcPr>
          <w:p>
            <w:pPr>
              <w:pStyle w:val="22"/>
              <w:rPr>
                <w:rFonts w:eastAsia="仿宋_GB2312"/>
                <w:kern w:val="0"/>
              </w:rPr>
            </w:pPr>
            <w:r>
              <w:rPr>
                <w:rFonts w:eastAsia="仿宋_GB2312"/>
                <w:kern w:val="0"/>
              </w:rPr>
              <w:t>0.92%</w:t>
            </w:r>
          </w:p>
        </w:tc>
        <w:tc>
          <w:tcPr>
            <w:tcW w:w="542" w:type="pct"/>
            <w:shd w:val="clear" w:color="auto" w:fill="auto"/>
            <w:vAlign w:val="center"/>
          </w:tcPr>
          <w:p>
            <w:pPr>
              <w:pStyle w:val="22"/>
              <w:rPr>
                <w:rFonts w:eastAsia="仿宋_GB2312"/>
                <w:kern w:val="0"/>
              </w:rPr>
            </w:pPr>
            <w:r>
              <w:rPr>
                <w:rFonts w:eastAsia="仿宋_GB2312"/>
                <w:kern w:val="0"/>
              </w:rPr>
              <w:t>231260</w:t>
            </w:r>
          </w:p>
        </w:tc>
        <w:tc>
          <w:tcPr>
            <w:tcW w:w="368" w:type="pct"/>
            <w:shd w:val="clear" w:color="auto" w:fill="auto"/>
            <w:vAlign w:val="center"/>
          </w:tcPr>
          <w:p>
            <w:pPr>
              <w:pStyle w:val="22"/>
              <w:rPr>
                <w:rFonts w:eastAsia="仿宋_GB2312"/>
                <w:kern w:val="0"/>
              </w:rPr>
            </w:pPr>
            <w:r>
              <w:rPr>
                <w:rFonts w:eastAsia="仿宋_GB2312"/>
                <w:kern w:val="0"/>
              </w:rPr>
              <w:t>7.03%</w:t>
            </w:r>
          </w:p>
        </w:tc>
        <w:tc>
          <w:tcPr>
            <w:tcW w:w="542" w:type="pct"/>
            <w:shd w:val="clear" w:color="auto" w:fill="auto"/>
            <w:vAlign w:val="center"/>
          </w:tcPr>
          <w:p>
            <w:pPr>
              <w:pStyle w:val="22"/>
              <w:rPr>
                <w:rFonts w:eastAsia="仿宋_GB2312"/>
                <w:kern w:val="0"/>
              </w:rPr>
            </w:pPr>
            <w:r>
              <w:rPr>
                <w:rFonts w:eastAsia="仿宋_GB2312"/>
                <w:kern w:val="0"/>
              </w:rPr>
              <w:t>254</w:t>
            </w:r>
          </w:p>
        </w:tc>
        <w:tc>
          <w:tcPr>
            <w:tcW w:w="368" w:type="pct"/>
            <w:shd w:val="clear" w:color="auto" w:fill="auto"/>
            <w:vAlign w:val="center"/>
          </w:tcPr>
          <w:p>
            <w:pPr>
              <w:pStyle w:val="22"/>
              <w:rPr>
                <w:rFonts w:eastAsia="仿宋_GB2312"/>
                <w:kern w:val="0"/>
              </w:rPr>
            </w:pPr>
            <w:r>
              <w:rPr>
                <w:rFonts w:eastAsia="仿宋_GB2312"/>
                <w:kern w:val="0"/>
              </w:rPr>
              <w:t>0.28%</w:t>
            </w:r>
          </w:p>
        </w:tc>
        <w:tc>
          <w:tcPr>
            <w:tcW w:w="542" w:type="pct"/>
            <w:shd w:val="clear" w:color="auto" w:fill="auto"/>
            <w:vAlign w:val="center"/>
          </w:tcPr>
          <w:p>
            <w:pPr>
              <w:pStyle w:val="22"/>
              <w:rPr>
                <w:rFonts w:eastAsia="仿宋_GB2312"/>
                <w:kern w:val="0"/>
              </w:rPr>
            </w:pPr>
            <w:r>
              <w:rPr>
                <w:rFonts w:eastAsia="仿宋_GB2312"/>
                <w:kern w:val="0"/>
              </w:rPr>
              <w:t>186</w:t>
            </w:r>
          </w:p>
        </w:tc>
        <w:tc>
          <w:tcPr>
            <w:tcW w:w="368" w:type="pct"/>
            <w:shd w:val="clear" w:color="auto" w:fill="auto"/>
            <w:vAlign w:val="center"/>
          </w:tcPr>
          <w:p>
            <w:pPr>
              <w:pStyle w:val="22"/>
              <w:rPr>
                <w:rFonts w:eastAsia="仿宋_GB2312"/>
                <w:kern w:val="0"/>
              </w:rPr>
            </w:pPr>
            <w:r>
              <w:rPr>
                <w:rFonts w:eastAsia="仿宋_GB2312"/>
                <w:kern w:val="0"/>
              </w:rPr>
              <w:t>1.45%</w:t>
            </w:r>
          </w:p>
        </w:tc>
        <w:tc>
          <w:tcPr>
            <w:tcW w:w="542" w:type="pct"/>
            <w:shd w:val="clear" w:color="auto" w:fill="auto"/>
            <w:vAlign w:val="center"/>
          </w:tcPr>
          <w:p>
            <w:pPr>
              <w:pStyle w:val="22"/>
              <w:rPr>
                <w:rFonts w:eastAsia="仿宋_GB2312"/>
                <w:kern w:val="0"/>
              </w:rPr>
            </w:pPr>
            <w:r>
              <w:rPr>
                <w:rFonts w:eastAsia="仿宋_GB2312"/>
                <w:kern w:val="0"/>
              </w:rPr>
              <w:t>0</w:t>
            </w:r>
          </w:p>
        </w:tc>
        <w:tc>
          <w:tcPr>
            <w:tcW w:w="368" w:type="pct"/>
            <w:shd w:val="clear" w:color="auto" w:fill="auto"/>
            <w:vAlign w:val="center"/>
          </w:tcPr>
          <w:p>
            <w:pPr>
              <w:pStyle w:val="22"/>
              <w:rPr>
                <w:rFonts w:eastAsia="仿宋_GB2312"/>
                <w:kern w:val="0"/>
              </w:rPr>
            </w:pPr>
            <w:r>
              <w:rPr>
                <w:rFonts w:eastAsia="仿宋_GB2312"/>
                <w:kern w:val="0"/>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451" w:type="pct"/>
            <w:shd w:val="clear" w:color="auto" w:fill="auto"/>
            <w:vAlign w:val="center"/>
          </w:tcPr>
          <w:p>
            <w:pPr>
              <w:pStyle w:val="22"/>
              <w:rPr>
                <w:rFonts w:eastAsia="仿宋_GB2312"/>
                <w:kern w:val="0"/>
              </w:rPr>
            </w:pPr>
            <w:r>
              <w:rPr>
                <w:rFonts w:eastAsia="仿宋_GB2312"/>
              </w:rPr>
              <w:t>石良镇</w:t>
            </w:r>
          </w:p>
        </w:tc>
        <w:tc>
          <w:tcPr>
            <w:tcW w:w="542" w:type="pct"/>
            <w:shd w:val="clear" w:color="auto" w:fill="auto"/>
            <w:vAlign w:val="center"/>
          </w:tcPr>
          <w:p>
            <w:pPr>
              <w:pStyle w:val="22"/>
              <w:rPr>
                <w:rFonts w:eastAsia="仿宋_GB2312"/>
                <w:kern w:val="0"/>
              </w:rPr>
            </w:pPr>
            <w:r>
              <w:rPr>
                <w:rFonts w:eastAsia="仿宋_GB2312"/>
                <w:kern w:val="0"/>
              </w:rPr>
              <w:t>165325</w:t>
            </w:r>
          </w:p>
        </w:tc>
        <w:tc>
          <w:tcPr>
            <w:tcW w:w="368" w:type="pct"/>
            <w:shd w:val="clear" w:color="auto" w:fill="auto"/>
            <w:vAlign w:val="center"/>
          </w:tcPr>
          <w:p>
            <w:pPr>
              <w:pStyle w:val="22"/>
              <w:rPr>
                <w:rFonts w:eastAsia="仿宋_GB2312"/>
                <w:kern w:val="0"/>
              </w:rPr>
            </w:pPr>
            <w:r>
              <w:rPr>
                <w:rFonts w:eastAsia="仿宋_GB2312"/>
                <w:kern w:val="0"/>
              </w:rPr>
              <w:t>14.45%</w:t>
            </w:r>
          </w:p>
        </w:tc>
        <w:tc>
          <w:tcPr>
            <w:tcW w:w="542" w:type="pct"/>
            <w:shd w:val="clear" w:color="auto" w:fill="auto"/>
            <w:vAlign w:val="center"/>
          </w:tcPr>
          <w:p>
            <w:pPr>
              <w:pStyle w:val="22"/>
              <w:rPr>
                <w:rFonts w:eastAsia="仿宋_GB2312"/>
                <w:kern w:val="0"/>
              </w:rPr>
            </w:pPr>
            <w:r>
              <w:rPr>
                <w:rFonts w:eastAsia="仿宋_GB2312"/>
                <w:kern w:val="0"/>
              </w:rPr>
              <w:t>167400</w:t>
            </w:r>
          </w:p>
        </w:tc>
        <w:tc>
          <w:tcPr>
            <w:tcW w:w="368" w:type="pct"/>
            <w:shd w:val="clear" w:color="auto" w:fill="auto"/>
            <w:vAlign w:val="center"/>
          </w:tcPr>
          <w:p>
            <w:pPr>
              <w:pStyle w:val="22"/>
              <w:rPr>
                <w:rFonts w:eastAsia="仿宋_GB2312"/>
                <w:kern w:val="0"/>
              </w:rPr>
            </w:pPr>
            <w:r>
              <w:rPr>
                <w:rFonts w:eastAsia="仿宋_GB2312"/>
                <w:kern w:val="0"/>
              </w:rPr>
              <w:t>5.09%</w:t>
            </w:r>
          </w:p>
        </w:tc>
        <w:tc>
          <w:tcPr>
            <w:tcW w:w="542" w:type="pct"/>
            <w:shd w:val="clear" w:color="auto" w:fill="auto"/>
            <w:vAlign w:val="center"/>
          </w:tcPr>
          <w:p>
            <w:pPr>
              <w:pStyle w:val="22"/>
              <w:rPr>
                <w:rFonts w:eastAsia="仿宋_GB2312"/>
                <w:kern w:val="0"/>
              </w:rPr>
            </w:pPr>
            <w:r>
              <w:rPr>
                <w:rFonts w:eastAsia="仿宋_GB2312"/>
                <w:kern w:val="0"/>
              </w:rPr>
              <w:t>277</w:t>
            </w:r>
          </w:p>
        </w:tc>
        <w:tc>
          <w:tcPr>
            <w:tcW w:w="368" w:type="pct"/>
            <w:shd w:val="clear" w:color="auto" w:fill="auto"/>
            <w:vAlign w:val="center"/>
          </w:tcPr>
          <w:p>
            <w:pPr>
              <w:pStyle w:val="22"/>
              <w:rPr>
                <w:rFonts w:eastAsia="仿宋_GB2312"/>
                <w:kern w:val="0"/>
              </w:rPr>
            </w:pPr>
            <w:r>
              <w:rPr>
                <w:rFonts w:eastAsia="仿宋_GB2312"/>
                <w:kern w:val="0"/>
              </w:rPr>
              <w:t>0.31%</w:t>
            </w:r>
          </w:p>
        </w:tc>
        <w:tc>
          <w:tcPr>
            <w:tcW w:w="542" w:type="pct"/>
            <w:shd w:val="clear" w:color="auto" w:fill="auto"/>
            <w:vAlign w:val="center"/>
          </w:tcPr>
          <w:p>
            <w:pPr>
              <w:pStyle w:val="22"/>
              <w:rPr>
                <w:rFonts w:eastAsia="仿宋_GB2312"/>
                <w:kern w:val="0"/>
              </w:rPr>
            </w:pPr>
            <w:r>
              <w:rPr>
                <w:rFonts w:eastAsia="仿宋_GB2312"/>
                <w:kern w:val="0"/>
              </w:rPr>
              <w:t>28</w:t>
            </w:r>
          </w:p>
        </w:tc>
        <w:tc>
          <w:tcPr>
            <w:tcW w:w="368" w:type="pct"/>
            <w:shd w:val="clear" w:color="auto" w:fill="auto"/>
            <w:vAlign w:val="center"/>
          </w:tcPr>
          <w:p>
            <w:pPr>
              <w:pStyle w:val="22"/>
              <w:rPr>
                <w:rFonts w:eastAsia="仿宋_GB2312"/>
                <w:kern w:val="0"/>
              </w:rPr>
            </w:pPr>
            <w:r>
              <w:rPr>
                <w:rFonts w:eastAsia="仿宋_GB2312"/>
                <w:kern w:val="0"/>
              </w:rPr>
              <w:t>0.22%</w:t>
            </w:r>
          </w:p>
        </w:tc>
        <w:tc>
          <w:tcPr>
            <w:tcW w:w="542" w:type="pct"/>
            <w:shd w:val="clear" w:color="auto" w:fill="auto"/>
            <w:vAlign w:val="center"/>
          </w:tcPr>
          <w:p>
            <w:pPr>
              <w:pStyle w:val="22"/>
              <w:rPr>
                <w:rFonts w:eastAsia="仿宋_GB2312"/>
                <w:kern w:val="0"/>
              </w:rPr>
            </w:pPr>
            <w:r>
              <w:rPr>
                <w:rFonts w:eastAsia="仿宋_GB2312"/>
                <w:kern w:val="0"/>
              </w:rPr>
              <w:t>1670</w:t>
            </w:r>
          </w:p>
        </w:tc>
        <w:tc>
          <w:tcPr>
            <w:tcW w:w="368" w:type="pct"/>
            <w:shd w:val="clear" w:color="auto" w:fill="auto"/>
            <w:vAlign w:val="center"/>
          </w:tcPr>
          <w:p>
            <w:pPr>
              <w:pStyle w:val="22"/>
              <w:rPr>
                <w:rFonts w:eastAsia="仿宋_GB2312"/>
                <w:kern w:val="0"/>
              </w:rPr>
            </w:pPr>
            <w:r>
              <w:rPr>
                <w:rFonts w:eastAsia="仿宋_GB2312"/>
                <w:kern w:val="0"/>
              </w:rPr>
              <w:t>67.61%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451" w:type="pct"/>
            <w:shd w:val="clear" w:color="auto" w:fill="auto"/>
            <w:vAlign w:val="center"/>
          </w:tcPr>
          <w:p>
            <w:pPr>
              <w:pStyle w:val="22"/>
              <w:rPr>
                <w:rFonts w:eastAsia="仿宋_GB2312"/>
                <w:kern w:val="0"/>
              </w:rPr>
            </w:pPr>
            <w:r>
              <w:rPr>
                <w:rFonts w:eastAsia="仿宋_GB2312"/>
              </w:rPr>
              <w:t>兰高镇</w:t>
            </w:r>
          </w:p>
        </w:tc>
        <w:tc>
          <w:tcPr>
            <w:tcW w:w="542" w:type="pct"/>
            <w:shd w:val="clear" w:color="auto" w:fill="auto"/>
            <w:vAlign w:val="center"/>
          </w:tcPr>
          <w:p>
            <w:pPr>
              <w:pStyle w:val="22"/>
              <w:rPr>
                <w:rFonts w:eastAsia="仿宋_GB2312"/>
                <w:kern w:val="0"/>
              </w:rPr>
            </w:pPr>
            <w:r>
              <w:rPr>
                <w:rFonts w:eastAsia="仿宋_GB2312"/>
                <w:kern w:val="0"/>
              </w:rPr>
              <w:t>16303</w:t>
            </w:r>
          </w:p>
        </w:tc>
        <w:tc>
          <w:tcPr>
            <w:tcW w:w="368" w:type="pct"/>
            <w:shd w:val="clear" w:color="auto" w:fill="auto"/>
            <w:vAlign w:val="center"/>
          </w:tcPr>
          <w:p>
            <w:pPr>
              <w:pStyle w:val="22"/>
              <w:rPr>
                <w:rFonts w:eastAsia="仿宋_GB2312"/>
                <w:kern w:val="0"/>
              </w:rPr>
            </w:pPr>
            <w:r>
              <w:rPr>
                <w:rFonts w:eastAsia="仿宋_GB2312"/>
                <w:kern w:val="0"/>
              </w:rPr>
              <w:t>1.42%</w:t>
            </w:r>
          </w:p>
        </w:tc>
        <w:tc>
          <w:tcPr>
            <w:tcW w:w="542" w:type="pct"/>
            <w:shd w:val="clear" w:color="auto" w:fill="auto"/>
            <w:vAlign w:val="center"/>
          </w:tcPr>
          <w:p>
            <w:pPr>
              <w:pStyle w:val="22"/>
              <w:rPr>
                <w:rFonts w:eastAsia="仿宋_GB2312"/>
                <w:kern w:val="0"/>
              </w:rPr>
            </w:pPr>
            <w:r>
              <w:rPr>
                <w:rFonts w:eastAsia="仿宋_GB2312"/>
                <w:kern w:val="0"/>
              </w:rPr>
              <w:t>901710</w:t>
            </w:r>
          </w:p>
        </w:tc>
        <w:tc>
          <w:tcPr>
            <w:tcW w:w="368" w:type="pct"/>
            <w:shd w:val="clear" w:color="auto" w:fill="auto"/>
            <w:vAlign w:val="center"/>
          </w:tcPr>
          <w:p>
            <w:pPr>
              <w:pStyle w:val="22"/>
              <w:rPr>
                <w:rFonts w:eastAsia="仿宋_GB2312"/>
                <w:kern w:val="0"/>
              </w:rPr>
            </w:pPr>
            <w:r>
              <w:rPr>
                <w:rFonts w:eastAsia="仿宋_GB2312"/>
                <w:kern w:val="0"/>
              </w:rPr>
              <w:t>27.42%</w:t>
            </w:r>
          </w:p>
        </w:tc>
        <w:tc>
          <w:tcPr>
            <w:tcW w:w="542" w:type="pct"/>
            <w:shd w:val="clear" w:color="auto" w:fill="auto"/>
            <w:vAlign w:val="center"/>
          </w:tcPr>
          <w:p>
            <w:pPr>
              <w:pStyle w:val="22"/>
              <w:rPr>
                <w:rFonts w:eastAsia="仿宋_GB2312"/>
                <w:kern w:val="0"/>
              </w:rPr>
            </w:pPr>
            <w:r>
              <w:rPr>
                <w:rFonts w:eastAsia="仿宋_GB2312"/>
                <w:kern w:val="0"/>
              </w:rPr>
              <w:t>13002</w:t>
            </w:r>
          </w:p>
        </w:tc>
        <w:tc>
          <w:tcPr>
            <w:tcW w:w="368" w:type="pct"/>
            <w:shd w:val="clear" w:color="auto" w:fill="auto"/>
            <w:vAlign w:val="center"/>
          </w:tcPr>
          <w:p>
            <w:pPr>
              <w:pStyle w:val="22"/>
              <w:rPr>
                <w:rFonts w:eastAsia="仿宋_GB2312"/>
                <w:kern w:val="0"/>
              </w:rPr>
            </w:pPr>
            <w:r>
              <w:rPr>
                <w:rFonts w:eastAsia="仿宋_GB2312"/>
                <w:kern w:val="0"/>
              </w:rPr>
              <w:t>14.56%</w:t>
            </w:r>
          </w:p>
        </w:tc>
        <w:tc>
          <w:tcPr>
            <w:tcW w:w="542" w:type="pct"/>
            <w:shd w:val="clear" w:color="auto" w:fill="auto"/>
            <w:vAlign w:val="center"/>
          </w:tcPr>
          <w:p>
            <w:pPr>
              <w:pStyle w:val="22"/>
              <w:rPr>
                <w:rFonts w:eastAsia="仿宋_GB2312"/>
                <w:kern w:val="0"/>
              </w:rPr>
            </w:pPr>
            <w:r>
              <w:rPr>
                <w:rFonts w:eastAsia="仿宋_GB2312"/>
                <w:kern w:val="0"/>
              </w:rPr>
              <w:t>7613</w:t>
            </w:r>
          </w:p>
        </w:tc>
        <w:tc>
          <w:tcPr>
            <w:tcW w:w="368" w:type="pct"/>
            <w:shd w:val="clear" w:color="auto" w:fill="auto"/>
            <w:vAlign w:val="center"/>
          </w:tcPr>
          <w:p>
            <w:pPr>
              <w:pStyle w:val="22"/>
              <w:rPr>
                <w:rFonts w:eastAsia="仿宋_GB2312"/>
                <w:kern w:val="0"/>
              </w:rPr>
            </w:pPr>
            <w:r>
              <w:rPr>
                <w:rFonts w:eastAsia="仿宋_GB2312"/>
                <w:kern w:val="0"/>
              </w:rPr>
              <w:t>59.36%</w:t>
            </w:r>
          </w:p>
        </w:tc>
        <w:tc>
          <w:tcPr>
            <w:tcW w:w="542" w:type="pct"/>
            <w:shd w:val="clear" w:color="auto" w:fill="auto"/>
            <w:vAlign w:val="center"/>
          </w:tcPr>
          <w:p>
            <w:pPr>
              <w:pStyle w:val="22"/>
              <w:rPr>
                <w:rFonts w:eastAsia="仿宋_GB2312"/>
                <w:kern w:val="0"/>
              </w:rPr>
            </w:pPr>
            <w:r>
              <w:rPr>
                <w:rFonts w:eastAsia="仿宋_GB2312"/>
                <w:kern w:val="0"/>
              </w:rPr>
              <w:t>0</w:t>
            </w:r>
          </w:p>
        </w:tc>
        <w:tc>
          <w:tcPr>
            <w:tcW w:w="368" w:type="pct"/>
            <w:shd w:val="clear" w:color="auto" w:fill="auto"/>
            <w:vAlign w:val="center"/>
          </w:tcPr>
          <w:p>
            <w:pPr>
              <w:pStyle w:val="22"/>
              <w:rPr>
                <w:rFonts w:eastAsia="仿宋_GB2312"/>
                <w:kern w:val="0"/>
              </w:rPr>
            </w:pPr>
            <w:r>
              <w:rPr>
                <w:rFonts w:eastAsia="仿宋_GB2312"/>
                <w:kern w:val="0"/>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451" w:type="pct"/>
            <w:shd w:val="clear" w:color="auto" w:fill="auto"/>
            <w:vAlign w:val="center"/>
          </w:tcPr>
          <w:p>
            <w:pPr>
              <w:pStyle w:val="22"/>
              <w:rPr>
                <w:rFonts w:eastAsia="仿宋_GB2312"/>
                <w:kern w:val="0"/>
              </w:rPr>
            </w:pPr>
            <w:r>
              <w:rPr>
                <w:rFonts w:eastAsia="仿宋_GB2312"/>
                <w:kern w:val="0"/>
              </w:rPr>
              <w:t>诸由观镇</w:t>
            </w:r>
          </w:p>
        </w:tc>
        <w:tc>
          <w:tcPr>
            <w:tcW w:w="542" w:type="pct"/>
            <w:shd w:val="clear" w:color="auto" w:fill="auto"/>
            <w:vAlign w:val="center"/>
          </w:tcPr>
          <w:p>
            <w:pPr>
              <w:pStyle w:val="22"/>
              <w:rPr>
                <w:rFonts w:eastAsia="仿宋_GB2312"/>
                <w:kern w:val="0"/>
              </w:rPr>
            </w:pPr>
            <w:r>
              <w:rPr>
                <w:rFonts w:eastAsia="仿宋_GB2312"/>
                <w:kern w:val="0"/>
              </w:rPr>
              <w:t>79566</w:t>
            </w:r>
          </w:p>
        </w:tc>
        <w:tc>
          <w:tcPr>
            <w:tcW w:w="368" w:type="pct"/>
            <w:shd w:val="clear" w:color="auto" w:fill="auto"/>
            <w:vAlign w:val="center"/>
          </w:tcPr>
          <w:p>
            <w:pPr>
              <w:pStyle w:val="22"/>
              <w:rPr>
                <w:rFonts w:eastAsia="仿宋_GB2312"/>
                <w:kern w:val="0"/>
              </w:rPr>
            </w:pPr>
            <w:r>
              <w:rPr>
                <w:rFonts w:eastAsia="仿宋_GB2312"/>
                <w:kern w:val="0"/>
              </w:rPr>
              <w:t>6.95%</w:t>
            </w:r>
          </w:p>
        </w:tc>
        <w:tc>
          <w:tcPr>
            <w:tcW w:w="542" w:type="pct"/>
            <w:shd w:val="clear" w:color="auto" w:fill="auto"/>
            <w:vAlign w:val="center"/>
          </w:tcPr>
          <w:p>
            <w:pPr>
              <w:pStyle w:val="22"/>
              <w:rPr>
                <w:rFonts w:eastAsia="仿宋_GB2312"/>
                <w:kern w:val="0"/>
              </w:rPr>
            </w:pPr>
            <w:r>
              <w:rPr>
                <w:rFonts w:eastAsia="仿宋_GB2312"/>
                <w:kern w:val="0"/>
              </w:rPr>
              <w:t>484000</w:t>
            </w:r>
          </w:p>
        </w:tc>
        <w:tc>
          <w:tcPr>
            <w:tcW w:w="368" w:type="pct"/>
            <w:shd w:val="clear" w:color="auto" w:fill="auto"/>
            <w:vAlign w:val="center"/>
          </w:tcPr>
          <w:p>
            <w:pPr>
              <w:pStyle w:val="22"/>
              <w:rPr>
                <w:rFonts w:eastAsia="仿宋_GB2312"/>
                <w:kern w:val="0"/>
              </w:rPr>
            </w:pPr>
            <w:r>
              <w:rPr>
                <w:rFonts w:eastAsia="仿宋_GB2312"/>
                <w:kern w:val="0"/>
              </w:rPr>
              <w:t>14.72%</w:t>
            </w:r>
          </w:p>
        </w:tc>
        <w:tc>
          <w:tcPr>
            <w:tcW w:w="542" w:type="pct"/>
            <w:shd w:val="clear" w:color="auto" w:fill="auto"/>
            <w:vAlign w:val="center"/>
          </w:tcPr>
          <w:p>
            <w:pPr>
              <w:pStyle w:val="22"/>
              <w:rPr>
                <w:rFonts w:eastAsia="仿宋_GB2312"/>
                <w:kern w:val="0"/>
              </w:rPr>
            </w:pPr>
            <w:r>
              <w:rPr>
                <w:rFonts w:eastAsia="仿宋_GB2312"/>
                <w:kern w:val="0"/>
              </w:rPr>
              <w:t>0</w:t>
            </w:r>
          </w:p>
        </w:tc>
        <w:tc>
          <w:tcPr>
            <w:tcW w:w="368" w:type="pct"/>
            <w:shd w:val="clear" w:color="auto" w:fill="auto"/>
            <w:vAlign w:val="center"/>
          </w:tcPr>
          <w:p>
            <w:pPr>
              <w:pStyle w:val="22"/>
              <w:rPr>
                <w:rFonts w:eastAsia="仿宋_GB2312"/>
                <w:kern w:val="0"/>
              </w:rPr>
            </w:pPr>
            <w:r>
              <w:rPr>
                <w:rFonts w:eastAsia="仿宋_GB2312"/>
                <w:kern w:val="0"/>
              </w:rPr>
              <w:t>0.00%</w:t>
            </w:r>
          </w:p>
        </w:tc>
        <w:tc>
          <w:tcPr>
            <w:tcW w:w="542" w:type="pct"/>
            <w:shd w:val="clear" w:color="auto" w:fill="auto"/>
            <w:vAlign w:val="center"/>
          </w:tcPr>
          <w:p>
            <w:pPr>
              <w:pStyle w:val="22"/>
              <w:rPr>
                <w:rFonts w:eastAsia="仿宋_GB2312"/>
                <w:kern w:val="0"/>
              </w:rPr>
            </w:pPr>
            <w:r>
              <w:rPr>
                <w:rFonts w:eastAsia="仿宋_GB2312"/>
                <w:kern w:val="0"/>
              </w:rPr>
              <w:t>0</w:t>
            </w:r>
          </w:p>
        </w:tc>
        <w:tc>
          <w:tcPr>
            <w:tcW w:w="368" w:type="pct"/>
            <w:shd w:val="clear" w:color="auto" w:fill="auto"/>
            <w:vAlign w:val="center"/>
          </w:tcPr>
          <w:p>
            <w:pPr>
              <w:pStyle w:val="22"/>
              <w:rPr>
                <w:rFonts w:eastAsia="仿宋_GB2312"/>
                <w:kern w:val="0"/>
              </w:rPr>
            </w:pPr>
            <w:r>
              <w:rPr>
                <w:rFonts w:eastAsia="仿宋_GB2312"/>
                <w:kern w:val="0"/>
              </w:rPr>
              <w:t>0</w:t>
            </w:r>
          </w:p>
        </w:tc>
        <w:tc>
          <w:tcPr>
            <w:tcW w:w="542" w:type="pct"/>
            <w:shd w:val="clear" w:color="auto" w:fill="auto"/>
            <w:vAlign w:val="center"/>
          </w:tcPr>
          <w:p>
            <w:pPr>
              <w:pStyle w:val="22"/>
              <w:rPr>
                <w:rFonts w:eastAsia="仿宋_GB2312"/>
                <w:kern w:val="0"/>
              </w:rPr>
            </w:pPr>
            <w:r>
              <w:rPr>
                <w:rFonts w:eastAsia="仿宋_GB2312"/>
                <w:kern w:val="0"/>
              </w:rPr>
              <w:t>0</w:t>
            </w:r>
          </w:p>
        </w:tc>
        <w:tc>
          <w:tcPr>
            <w:tcW w:w="368" w:type="pct"/>
            <w:shd w:val="clear" w:color="auto" w:fill="auto"/>
            <w:vAlign w:val="center"/>
          </w:tcPr>
          <w:p>
            <w:pPr>
              <w:pStyle w:val="22"/>
              <w:rPr>
                <w:rFonts w:eastAsia="仿宋_GB2312"/>
                <w:kern w:val="0"/>
              </w:rPr>
            </w:pPr>
            <w:r>
              <w:rPr>
                <w:rFonts w:eastAsia="仿宋_GB2312"/>
                <w:kern w:val="0"/>
              </w:rPr>
              <w:t>0</w:t>
            </w:r>
          </w:p>
        </w:tc>
      </w:tr>
    </w:tbl>
    <w:p>
      <w:pPr>
        <w:pStyle w:val="24"/>
        <w:rPr>
          <w:rFonts w:eastAsia="仿宋_GB2312"/>
        </w:rPr>
        <w:sectPr>
          <w:pgSz w:w="16838" w:h="11906" w:orient="landscape"/>
          <w:pgMar w:top="1797" w:right="1440" w:bottom="1797" w:left="1440" w:header="851" w:footer="992" w:gutter="0"/>
          <w:cols w:space="425" w:num="1"/>
          <w:docGrid w:type="linesAndChars" w:linePitch="326" w:charSpace="0"/>
        </w:sectPr>
      </w:pPr>
    </w:p>
    <w:p>
      <w:pPr>
        <w:pStyle w:val="7"/>
        <w:numPr>
          <w:ilvl w:val="0"/>
          <w:numId w:val="0"/>
        </w:numPr>
        <w:rPr>
          <w:rFonts w:eastAsia="仿宋_GB2312" w:cs="Times New Roman"/>
        </w:rPr>
      </w:pPr>
      <w:r>
        <w:rPr>
          <w:rFonts w:hint="eastAsia" w:eastAsia="仿宋_GB2312" w:cs="Times New Roman"/>
        </w:rPr>
        <w:t>2.4.1.3</w:t>
      </w:r>
      <w:r>
        <w:rPr>
          <w:rFonts w:eastAsia="仿宋_GB2312" w:cs="Times New Roman"/>
        </w:rPr>
        <w:t>龙口市畜禽养殖场（户）分布情况</w:t>
      </w:r>
    </w:p>
    <w:p>
      <w:pPr>
        <w:pStyle w:val="23"/>
        <w:rPr>
          <w:color w:val="auto"/>
        </w:rPr>
      </w:pPr>
      <w:r>
        <w:rPr>
          <w:color w:val="auto"/>
        </w:rPr>
        <w:t>根据山东省畜牧兽医局、山东省生态环境厅《关于印发&lt;山东省畜禽养殖场（户）粪污处理设施建设技术指南&gt;的通知》（鲁牧畜发〔2022〕12号）养殖场、养殖户规模标准见下表。</w:t>
      </w:r>
    </w:p>
    <w:bookmarkEnd w:id="22"/>
    <w:p>
      <w:pPr>
        <w:pStyle w:val="24"/>
        <w:rPr>
          <w:rFonts w:eastAsia="仿宋_GB2312"/>
        </w:rPr>
      </w:pPr>
      <w:r>
        <w:rPr>
          <w:rFonts w:eastAsia="仿宋_GB2312"/>
        </w:rPr>
        <w:t>表2.4</w:t>
      </w:r>
      <w:r>
        <w:rPr>
          <w:rFonts w:eastAsia="仿宋_GB2312"/>
        </w:rPr>
        <w:noBreakHyphen/>
      </w:r>
      <w:r>
        <w:rPr>
          <w:rFonts w:eastAsia="仿宋_GB2312"/>
        </w:rPr>
        <w:t>3 畜禽养殖规模标准</w:t>
      </w:r>
    </w:p>
    <w:tbl>
      <w:tblPr>
        <w:tblStyle w:val="16"/>
        <w:tblW w:w="0" w:type="auto"/>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1838"/>
        <w:gridCol w:w="2835"/>
        <w:gridCol w:w="3623"/>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54" w:hRule="atLeast"/>
        </w:trPr>
        <w:tc>
          <w:tcPr>
            <w:tcW w:w="1838" w:type="dxa"/>
            <w:shd w:val="clear" w:color="auto" w:fill="D8D8D8" w:themeFill="background1" w:themeFillShade="D9"/>
            <w:vAlign w:val="center"/>
          </w:tcPr>
          <w:p>
            <w:pPr>
              <w:pStyle w:val="22"/>
              <w:spacing w:before="0" w:after="0"/>
              <w:rPr>
                <w:rFonts w:eastAsia="仿宋_GB2312"/>
              </w:rPr>
            </w:pPr>
            <w:r>
              <w:rPr>
                <w:rFonts w:eastAsia="仿宋_GB2312"/>
              </w:rPr>
              <w:t>畜种</w:t>
            </w:r>
          </w:p>
        </w:tc>
        <w:tc>
          <w:tcPr>
            <w:tcW w:w="2835" w:type="dxa"/>
            <w:shd w:val="clear" w:color="auto" w:fill="D8D8D8" w:themeFill="background1" w:themeFillShade="D9"/>
            <w:vAlign w:val="center"/>
          </w:tcPr>
          <w:p>
            <w:pPr>
              <w:pStyle w:val="22"/>
              <w:spacing w:before="0" w:after="0"/>
              <w:rPr>
                <w:rFonts w:eastAsia="仿宋_GB2312"/>
              </w:rPr>
            </w:pPr>
            <w:r>
              <w:rPr>
                <w:rFonts w:eastAsia="仿宋_GB2312"/>
              </w:rPr>
              <w:t>畜禽养殖场</w:t>
            </w:r>
          </w:p>
        </w:tc>
        <w:tc>
          <w:tcPr>
            <w:tcW w:w="3623" w:type="dxa"/>
            <w:shd w:val="clear" w:color="auto" w:fill="D8D8D8" w:themeFill="background1" w:themeFillShade="D9"/>
            <w:vAlign w:val="center"/>
          </w:tcPr>
          <w:p>
            <w:pPr>
              <w:pStyle w:val="22"/>
              <w:spacing w:before="0" w:after="0"/>
              <w:rPr>
                <w:rFonts w:eastAsia="仿宋_GB2312"/>
              </w:rPr>
            </w:pPr>
            <w:r>
              <w:rPr>
                <w:rFonts w:eastAsia="仿宋_GB2312"/>
              </w:rPr>
              <w:t>畜禽养殖户</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54" w:hRule="atLeast"/>
        </w:trPr>
        <w:tc>
          <w:tcPr>
            <w:tcW w:w="1838" w:type="dxa"/>
            <w:vAlign w:val="center"/>
          </w:tcPr>
          <w:p>
            <w:pPr>
              <w:pStyle w:val="22"/>
              <w:spacing w:before="0" w:after="0"/>
              <w:rPr>
                <w:rFonts w:eastAsia="仿宋_GB2312"/>
              </w:rPr>
            </w:pPr>
            <w:r>
              <w:rPr>
                <w:rFonts w:eastAsia="仿宋_GB2312"/>
              </w:rPr>
              <w:t>生猪</w:t>
            </w:r>
          </w:p>
        </w:tc>
        <w:tc>
          <w:tcPr>
            <w:tcW w:w="2835" w:type="dxa"/>
            <w:vAlign w:val="center"/>
          </w:tcPr>
          <w:p>
            <w:pPr>
              <w:pStyle w:val="22"/>
              <w:spacing w:before="0" w:after="0"/>
              <w:rPr>
                <w:rFonts w:eastAsia="仿宋_GB2312"/>
              </w:rPr>
            </w:pPr>
            <w:r>
              <w:rPr>
                <w:rFonts w:eastAsia="仿宋_GB2312"/>
              </w:rPr>
              <w:t>年出栏量≥500头</w:t>
            </w:r>
          </w:p>
        </w:tc>
        <w:tc>
          <w:tcPr>
            <w:tcW w:w="3623" w:type="dxa"/>
            <w:vAlign w:val="center"/>
          </w:tcPr>
          <w:p>
            <w:pPr>
              <w:pStyle w:val="22"/>
              <w:spacing w:before="0" w:after="0"/>
              <w:rPr>
                <w:rFonts w:eastAsia="仿宋_GB2312"/>
              </w:rPr>
            </w:pPr>
            <w:r>
              <w:rPr>
                <w:rFonts w:eastAsia="仿宋_GB2312"/>
              </w:rPr>
              <w:t>50头≤年出栏量＜500头</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54" w:hRule="atLeast"/>
        </w:trPr>
        <w:tc>
          <w:tcPr>
            <w:tcW w:w="1838" w:type="dxa"/>
            <w:vAlign w:val="center"/>
          </w:tcPr>
          <w:p>
            <w:pPr>
              <w:pStyle w:val="22"/>
              <w:spacing w:before="0" w:after="0"/>
              <w:rPr>
                <w:rFonts w:eastAsia="仿宋_GB2312"/>
              </w:rPr>
            </w:pPr>
            <w:r>
              <w:rPr>
                <w:rFonts w:eastAsia="仿宋_GB2312"/>
              </w:rPr>
              <w:t>奶牛</w:t>
            </w:r>
          </w:p>
        </w:tc>
        <w:tc>
          <w:tcPr>
            <w:tcW w:w="2835" w:type="dxa"/>
            <w:vAlign w:val="center"/>
          </w:tcPr>
          <w:p>
            <w:pPr>
              <w:pStyle w:val="22"/>
              <w:spacing w:before="0" w:after="0"/>
              <w:rPr>
                <w:rFonts w:eastAsia="仿宋_GB2312"/>
              </w:rPr>
            </w:pPr>
            <w:r>
              <w:rPr>
                <w:rFonts w:eastAsia="仿宋_GB2312"/>
              </w:rPr>
              <w:t>存栏量≥100头</w:t>
            </w:r>
          </w:p>
        </w:tc>
        <w:tc>
          <w:tcPr>
            <w:tcW w:w="3623" w:type="dxa"/>
            <w:vAlign w:val="center"/>
          </w:tcPr>
          <w:p>
            <w:pPr>
              <w:pStyle w:val="22"/>
              <w:spacing w:before="0" w:after="0"/>
              <w:rPr>
                <w:rFonts w:eastAsia="仿宋_GB2312"/>
              </w:rPr>
            </w:pPr>
            <w:r>
              <w:rPr>
                <w:rFonts w:eastAsia="仿宋_GB2312"/>
              </w:rPr>
              <w:t>5头≤存栏量＜100头</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54" w:hRule="atLeast"/>
        </w:trPr>
        <w:tc>
          <w:tcPr>
            <w:tcW w:w="1838" w:type="dxa"/>
            <w:vAlign w:val="center"/>
          </w:tcPr>
          <w:p>
            <w:pPr>
              <w:pStyle w:val="22"/>
              <w:spacing w:before="0" w:after="0"/>
              <w:rPr>
                <w:rFonts w:eastAsia="仿宋_GB2312"/>
              </w:rPr>
            </w:pPr>
            <w:r>
              <w:rPr>
                <w:rFonts w:eastAsia="仿宋_GB2312"/>
              </w:rPr>
              <w:t>肉鸡</w:t>
            </w:r>
          </w:p>
        </w:tc>
        <w:tc>
          <w:tcPr>
            <w:tcW w:w="2835" w:type="dxa"/>
            <w:vAlign w:val="center"/>
          </w:tcPr>
          <w:p>
            <w:pPr>
              <w:pStyle w:val="22"/>
              <w:spacing w:before="0" w:after="0"/>
              <w:rPr>
                <w:rFonts w:eastAsia="仿宋_GB2312"/>
              </w:rPr>
            </w:pPr>
            <w:r>
              <w:rPr>
                <w:rFonts w:eastAsia="仿宋_GB2312"/>
              </w:rPr>
              <w:t>年出栏量≥40000只</w:t>
            </w:r>
          </w:p>
        </w:tc>
        <w:tc>
          <w:tcPr>
            <w:tcW w:w="3623" w:type="dxa"/>
            <w:vAlign w:val="center"/>
          </w:tcPr>
          <w:p>
            <w:pPr>
              <w:pStyle w:val="22"/>
              <w:spacing w:before="0" w:after="0"/>
              <w:rPr>
                <w:rFonts w:eastAsia="仿宋_GB2312"/>
              </w:rPr>
            </w:pPr>
            <w:r>
              <w:rPr>
                <w:rFonts w:eastAsia="仿宋_GB2312"/>
              </w:rPr>
              <w:t>2000只≤年出栏量＜40000只</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54" w:hRule="atLeast"/>
        </w:trPr>
        <w:tc>
          <w:tcPr>
            <w:tcW w:w="1838" w:type="dxa"/>
            <w:vAlign w:val="center"/>
          </w:tcPr>
          <w:p>
            <w:pPr>
              <w:pStyle w:val="22"/>
              <w:spacing w:before="0" w:after="0"/>
              <w:rPr>
                <w:rFonts w:eastAsia="仿宋_GB2312"/>
              </w:rPr>
            </w:pPr>
            <w:r>
              <w:rPr>
                <w:rFonts w:eastAsia="仿宋_GB2312"/>
              </w:rPr>
              <w:t>肉鸭</w:t>
            </w:r>
          </w:p>
        </w:tc>
        <w:tc>
          <w:tcPr>
            <w:tcW w:w="2835" w:type="dxa"/>
            <w:vAlign w:val="center"/>
          </w:tcPr>
          <w:p>
            <w:pPr>
              <w:pStyle w:val="22"/>
              <w:spacing w:before="0" w:after="0"/>
              <w:rPr>
                <w:rFonts w:eastAsia="仿宋_GB2312"/>
              </w:rPr>
            </w:pPr>
            <w:r>
              <w:rPr>
                <w:rFonts w:eastAsia="仿宋_GB2312"/>
              </w:rPr>
              <w:t>年出栏量≥50000只</w:t>
            </w:r>
          </w:p>
        </w:tc>
        <w:tc>
          <w:tcPr>
            <w:tcW w:w="3623" w:type="dxa"/>
            <w:vAlign w:val="center"/>
          </w:tcPr>
          <w:p>
            <w:pPr>
              <w:pStyle w:val="22"/>
              <w:spacing w:before="0" w:after="0"/>
              <w:rPr>
                <w:rFonts w:eastAsia="仿宋_GB2312"/>
              </w:rPr>
            </w:pPr>
            <w:r>
              <w:rPr>
                <w:rFonts w:eastAsia="仿宋_GB2312"/>
              </w:rPr>
              <w:t>2000只≤年出栏量＜50000只</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54" w:hRule="atLeast"/>
        </w:trPr>
        <w:tc>
          <w:tcPr>
            <w:tcW w:w="1838" w:type="dxa"/>
            <w:vAlign w:val="center"/>
          </w:tcPr>
          <w:p>
            <w:pPr>
              <w:pStyle w:val="22"/>
              <w:spacing w:before="0" w:after="0"/>
              <w:rPr>
                <w:rFonts w:eastAsia="仿宋_GB2312"/>
              </w:rPr>
            </w:pPr>
            <w:r>
              <w:rPr>
                <w:rFonts w:eastAsia="仿宋_GB2312"/>
              </w:rPr>
              <w:t>蛋鸡、蛋鸭</w:t>
            </w:r>
          </w:p>
        </w:tc>
        <w:tc>
          <w:tcPr>
            <w:tcW w:w="2835" w:type="dxa"/>
            <w:vAlign w:val="center"/>
          </w:tcPr>
          <w:p>
            <w:pPr>
              <w:pStyle w:val="22"/>
              <w:spacing w:before="0" w:after="0"/>
              <w:rPr>
                <w:rFonts w:eastAsia="仿宋_GB2312"/>
              </w:rPr>
            </w:pPr>
            <w:r>
              <w:rPr>
                <w:rFonts w:eastAsia="仿宋_GB2312"/>
              </w:rPr>
              <w:t>存栏量≥10000只</w:t>
            </w:r>
          </w:p>
        </w:tc>
        <w:tc>
          <w:tcPr>
            <w:tcW w:w="3623" w:type="dxa"/>
            <w:vAlign w:val="center"/>
          </w:tcPr>
          <w:p>
            <w:pPr>
              <w:pStyle w:val="22"/>
              <w:spacing w:before="0" w:after="0"/>
              <w:rPr>
                <w:rFonts w:eastAsia="仿宋_GB2312"/>
              </w:rPr>
            </w:pPr>
            <w:r>
              <w:rPr>
                <w:rFonts w:eastAsia="仿宋_GB2312"/>
              </w:rPr>
              <w:t>500只≤存栏量＜10000只</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54" w:hRule="atLeast"/>
        </w:trPr>
        <w:tc>
          <w:tcPr>
            <w:tcW w:w="1838" w:type="dxa"/>
            <w:vAlign w:val="center"/>
          </w:tcPr>
          <w:p>
            <w:pPr>
              <w:pStyle w:val="22"/>
              <w:spacing w:before="0" w:after="0"/>
              <w:rPr>
                <w:rFonts w:eastAsia="仿宋_GB2312"/>
              </w:rPr>
            </w:pPr>
            <w:r>
              <w:rPr>
                <w:rFonts w:eastAsia="仿宋_GB2312"/>
              </w:rPr>
              <w:t>肉牛</w:t>
            </w:r>
          </w:p>
        </w:tc>
        <w:tc>
          <w:tcPr>
            <w:tcW w:w="2835" w:type="dxa"/>
            <w:vAlign w:val="center"/>
          </w:tcPr>
          <w:p>
            <w:pPr>
              <w:pStyle w:val="22"/>
              <w:spacing w:before="0" w:after="0"/>
              <w:rPr>
                <w:rFonts w:eastAsia="仿宋_GB2312"/>
              </w:rPr>
            </w:pPr>
            <w:r>
              <w:rPr>
                <w:rFonts w:eastAsia="仿宋_GB2312"/>
              </w:rPr>
              <w:t>年出栏量≥100头</w:t>
            </w:r>
          </w:p>
        </w:tc>
        <w:tc>
          <w:tcPr>
            <w:tcW w:w="3623" w:type="dxa"/>
            <w:vAlign w:val="center"/>
          </w:tcPr>
          <w:p>
            <w:pPr>
              <w:pStyle w:val="22"/>
              <w:spacing w:before="0" w:after="0"/>
              <w:rPr>
                <w:rFonts w:eastAsia="仿宋_GB2312"/>
              </w:rPr>
            </w:pPr>
            <w:r>
              <w:rPr>
                <w:rFonts w:eastAsia="仿宋_GB2312"/>
              </w:rPr>
              <w:t>10头≤年出栏量＜100头</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54" w:hRule="atLeast"/>
        </w:trPr>
        <w:tc>
          <w:tcPr>
            <w:tcW w:w="1838" w:type="dxa"/>
            <w:vAlign w:val="center"/>
          </w:tcPr>
          <w:p>
            <w:pPr>
              <w:pStyle w:val="22"/>
              <w:spacing w:before="0" w:after="0"/>
              <w:rPr>
                <w:rFonts w:eastAsia="仿宋_GB2312"/>
              </w:rPr>
            </w:pPr>
            <w:r>
              <w:rPr>
                <w:rFonts w:eastAsia="仿宋_GB2312"/>
              </w:rPr>
              <w:t>羊</w:t>
            </w:r>
          </w:p>
        </w:tc>
        <w:tc>
          <w:tcPr>
            <w:tcW w:w="2835" w:type="dxa"/>
            <w:vAlign w:val="center"/>
          </w:tcPr>
          <w:p>
            <w:pPr>
              <w:pStyle w:val="22"/>
              <w:spacing w:before="0" w:after="0"/>
              <w:rPr>
                <w:rFonts w:eastAsia="仿宋_GB2312"/>
              </w:rPr>
            </w:pPr>
            <w:r>
              <w:rPr>
                <w:rFonts w:eastAsia="仿宋_GB2312"/>
              </w:rPr>
              <w:t>年出栏量≥500只</w:t>
            </w:r>
          </w:p>
        </w:tc>
        <w:tc>
          <w:tcPr>
            <w:tcW w:w="3623" w:type="dxa"/>
            <w:vAlign w:val="center"/>
          </w:tcPr>
          <w:p>
            <w:pPr>
              <w:pStyle w:val="22"/>
              <w:spacing w:before="0" w:after="0"/>
              <w:rPr>
                <w:rFonts w:eastAsia="仿宋_GB2312"/>
              </w:rPr>
            </w:pPr>
            <w:r>
              <w:rPr>
                <w:rFonts w:eastAsia="仿宋_GB2312"/>
              </w:rPr>
              <w:t>50头≤年出栏量＜500头</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54" w:hRule="atLeast"/>
        </w:trPr>
        <w:tc>
          <w:tcPr>
            <w:tcW w:w="1838" w:type="dxa"/>
            <w:vAlign w:val="center"/>
          </w:tcPr>
          <w:p>
            <w:pPr>
              <w:pStyle w:val="22"/>
              <w:spacing w:before="0" w:after="0"/>
              <w:rPr>
                <w:rFonts w:eastAsia="仿宋_GB2312"/>
              </w:rPr>
            </w:pPr>
            <w:r>
              <w:rPr>
                <w:rFonts w:eastAsia="仿宋_GB2312"/>
              </w:rPr>
              <w:t>兔</w:t>
            </w:r>
          </w:p>
        </w:tc>
        <w:tc>
          <w:tcPr>
            <w:tcW w:w="2835" w:type="dxa"/>
            <w:vAlign w:val="center"/>
          </w:tcPr>
          <w:p>
            <w:pPr>
              <w:pStyle w:val="22"/>
              <w:spacing w:before="0" w:after="0"/>
              <w:rPr>
                <w:rFonts w:eastAsia="仿宋_GB2312"/>
              </w:rPr>
            </w:pPr>
            <w:r>
              <w:rPr>
                <w:rFonts w:eastAsia="仿宋_GB2312"/>
              </w:rPr>
              <w:t>存栏量≥3000只</w:t>
            </w:r>
          </w:p>
        </w:tc>
        <w:tc>
          <w:tcPr>
            <w:tcW w:w="3623" w:type="dxa"/>
            <w:vAlign w:val="center"/>
          </w:tcPr>
          <w:p>
            <w:pPr>
              <w:pStyle w:val="22"/>
              <w:spacing w:before="0" w:after="0"/>
              <w:rPr>
                <w:rFonts w:eastAsia="仿宋_GB2312"/>
              </w:rPr>
            </w:pPr>
            <w:r>
              <w:rPr>
                <w:rFonts w:eastAsia="仿宋_GB2312"/>
              </w:rPr>
              <w:t>300只≤存栏量＜3000只</w:t>
            </w:r>
          </w:p>
        </w:tc>
      </w:tr>
    </w:tbl>
    <w:p>
      <w:pPr>
        <w:pStyle w:val="25"/>
        <w:rPr>
          <w:color w:val="auto"/>
        </w:rPr>
      </w:pPr>
      <w:r>
        <w:rPr>
          <w:color w:val="auto"/>
        </w:rPr>
        <w:t>根据收集资料和现场调查，龙口市畜禽养殖业的生产经营模式主要有以下两种：</w:t>
      </w:r>
      <w:r>
        <w:rPr>
          <w:rFonts w:hint="eastAsia" w:ascii="宋体" w:hAnsi="宋体" w:eastAsia="宋体" w:cs="宋体"/>
          <w:color w:val="auto"/>
        </w:rPr>
        <w:t>①</w:t>
      </w:r>
      <w:r>
        <w:rPr>
          <w:color w:val="auto"/>
        </w:rPr>
        <w:t>畜禽养殖场；</w:t>
      </w:r>
      <w:r>
        <w:rPr>
          <w:rFonts w:hint="eastAsia" w:ascii="宋体" w:hAnsi="宋体" w:eastAsia="宋体" w:cs="宋体"/>
          <w:color w:val="auto"/>
        </w:rPr>
        <w:t>②</w:t>
      </w:r>
      <w:r>
        <w:rPr>
          <w:color w:val="auto"/>
        </w:rPr>
        <w:t>畜禽养殖户。</w:t>
      </w:r>
    </w:p>
    <w:p>
      <w:pPr>
        <w:pStyle w:val="23"/>
        <w:rPr>
          <w:color w:val="auto"/>
        </w:rPr>
      </w:pPr>
      <w:r>
        <w:rPr>
          <w:color w:val="auto"/>
        </w:rPr>
        <w:t>根据统计，龙口市现有畜禽养殖场共计186家，其中，生猪畜禽养殖场（年出栏500头以上）70户；蛋鸡/蛋鸭畜禽养殖场（蛋鸡/蛋鸭存栏10000只及以上）25户；肉鸡畜禽养殖场（肉鸡年出栏40000只及以上）85户；肉鸭畜禽养殖场（肉鸭年出栏50000只及以上）1户；肉羊养殖场1家；肉牛养殖场2家。</w:t>
      </w:r>
    </w:p>
    <w:p>
      <w:pPr>
        <w:pStyle w:val="24"/>
        <w:rPr>
          <w:rFonts w:eastAsia="仿宋_GB2312"/>
        </w:rPr>
      </w:pPr>
      <w:r>
        <w:rPr>
          <w:rFonts w:eastAsia="仿宋_GB2312"/>
        </w:rPr>
        <w:t>表2.4</w:t>
      </w:r>
      <w:r>
        <w:rPr>
          <w:rFonts w:eastAsia="仿宋_GB2312"/>
        </w:rPr>
        <w:noBreakHyphen/>
      </w:r>
      <w:r>
        <w:rPr>
          <w:rFonts w:eastAsia="仿宋_GB2312"/>
        </w:rPr>
        <w:t>4 龙口市</w:t>
      </w:r>
      <w:r>
        <w:rPr>
          <w:rFonts w:eastAsia="仿宋_GB2312"/>
          <w:kern w:val="0"/>
        </w:rPr>
        <w:t>各乡镇畜禽养殖场（户）统计</w:t>
      </w:r>
    </w:p>
    <w:tbl>
      <w:tblPr>
        <w:tblStyle w:val="1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8"/>
        <w:gridCol w:w="1519"/>
        <w:gridCol w:w="1829"/>
        <w:gridCol w:w="2139"/>
        <w:gridCol w:w="21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trPr>
        <w:tc>
          <w:tcPr>
            <w:tcW w:w="527" w:type="pct"/>
            <w:shd w:val="clear" w:color="auto" w:fill="D8D8D8" w:themeFill="background1" w:themeFillShade="D9"/>
            <w:noWrap/>
            <w:vAlign w:val="center"/>
          </w:tcPr>
          <w:p>
            <w:pPr>
              <w:spacing w:line="240" w:lineRule="auto"/>
              <w:jc w:val="center"/>
              <w:rPr>
                <w:rFonts w:ascii="Times New Roman" w:hAnsi="Times New Roman" w:eastAsia="仿宋_GB2312" w:cs="Times New Roman"/>
                <w:kern w:val="0"/>
              </w:rPr>
            </w:pPr>
            <w:r>
              <w:rPr>
                <w:rFonts w:ascii="Times New Roman" w:hAnsi="Times New Roman" w:eastAsia="仿宋_GB2312" w:cs="Times New Roman"/>
                <w:kern w:val="0"/>
              </w:rPr>
              <w:t>序号</w:t>
            </w:r>
          </w:p>
        </w:tc>
        <w:tc>
          <w:tcPr>
            <w:tcW w:w="891" w:type="pct"/>
            <w:shd w:val="clear" w:color="auto" w:fill="D8D8D8" w:themeFill="background1" w:themeFillShade="D9"/>
            <w:noWrap/>
            <w:vAlign w:val="center"/>
          </w:tcPr>
          <w:p>
            <w:pPr>
              <w:spacing w:line="240" w:lineRule="auto"/>
              <w:jc w:val="center"/>
              <w:rPr>
                <w:rFonts w:ascii="Times New Roman" w:hAnsi="Times New Roman" w:eastAsia="仿宋_GB2312" w:cs="Times New Roman"/>
                <w:kern w:val="0"/>
              </w:rPr>
            </w:pPr>
            <w:r>
              <w:rPr>
                <w:rFonts w:ascii="Times New Roman" w:hAnsi="Times New Roman" w:eastAsia="仿宋_GB2312" w:cs="Times New Roman"/>
                <w:kern w:val="0"/>
              </w:rPr>
              <w:t>行政区域</w:t>
            </w:r>
          </w:p>
        </w:tc>
        <w:tc>
          <w:tcPr>
            <w:tcW w:w="1073" w:type="pct"/>
            <w:shd w:val="clear" w:color="auto" w:fill="D8D8D8" w:themeFill="background1" w:themeFillShade="D9"/>
            <w:vAlign w:val="center"/>
          </w:tcPr>
          <w:p>
            <w:pPr>
              <w:spacing w:line="240" w:lineRule="auto"/>
              <w:jc w:val="center"/>
              <w:rPr>
                <w:rFonts w:ascii="Times New Roman" w:hAnsi="Times New Roman" w:eastAsia="仿宋_GB2312" w:cs="Times New Roman"/>
                <w:kern w:val="0"/>
              </w:rPr>
            </w:pPr>
            <w:r>
              <w:rPr>
                <w:rFonts w:ascii="Times New Roman" w:hAnsi="Times New Roman" w:eastAsia="仿宋_GB2312" w:cs="Times New Roman"/>
                <w:kern w:val="0"/>
              </w:rPr>
              <w:t>总数（家）</w:t>
            </w:r>
          </w:p>
        </w:tc>
        <w:tc>
          <w:tcPr>
            <w:tcW w:w="1255" w:type="pct"/>
            <w:shd w:val="clear" w:color="auto" w:fill="D8D8D8" w:themeFill="background1" w:themeFillShade="D9"/>
            <w:vAlign w:val="center"/>
          </w:tcPr>
          <w:p>
            <w:pPr>
              <w:spacing w:line="240" w:lineRule="auto"/>
              <w:jc w:val="center"/>
              <w:rPr>
                <w:rFonts w:ascii="Times New Roman" w:hAnsi="Times New Roman" w:eastAsia="仿宋_GB2312" w:cs="Times New Roman"/>
                <w:kern w:val="0"/>
              </w:rPr>
            </w:pPr>
            <w:r>
              <w:rPr>
                <w:rFonts w:ascii="Times New Roman" w:hAnsi="Times New Roman" w:eastAsia="仿宋_GB2312" w:cs="Times New Roman"/>
                <w:kern w:val="0"/>
              </w:rPr>
              <w:t>养殖场（家）</w:t>
            </w:r>
          </w:p>
        </w:tc>
        <w:tc>
          <w:tcPr>
            <w:tcW w:w="1254" w:type="pct"/>
            <w:shd w:val="clear" w:color="auto" w:fill="D8D8D8" w:themeFill="background1" w:themeFillShade="D9"/>
            <w:vAlign w:val="center"/>
          </w:tcPr>
          <w:p>
            <w:pPr>
              <w:spacing w:line="240" w:lineRule="auto"/>
              <w:jc w:val="center"/>
              <w:rPr>
                <w:rFonts w:ascii="Times New Roman" w:hAnsi="Times New Roman" w:eastAsia="仿宋_GB2312" w:cs="Times New Roman"/>
                <w:kern w:val="0"/>
              </w:rPr>
            </w:pPr>
            <w:r>
              <w:rPr>
                <w:rFonts w:ascii="Times New Roman" w:hAnsi="Times New Roman" w:eastAsia="仿宋_GB2312" w:cs="Times New Roman"/>
                <w:kern w:val="0"/>
              </w:rPr>
              <w:t>养殖户（家）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27" w:type="pct"/>
            <w:shd w:val="clear" w:color="auto" w:fill="auto"/>
            <w:noWrap/>
            <w:vAlign w:val="center"/>
          </w:tcPr>
          <w:p>
            <w:pPr>
              <w:spacing w:line="240" w:lineRule="auto"/>
              <w:jc w:val="center"/>
              <w:rPr>
                <w:rFonts w:ascii="Times New Roman" w:hAnsi="Times New Roman" w:eastAsia="仿宋_GB2312" w:cs="Times New Roman"/>
                <w:kern w:val="0"/>
              </w:rPr>
            </w:pPr>
            <w:r>
              <w:rPr>
                <w:rFonts w:ascii="Times New Roman" w:hAnsi="Times New Roman" w:eastAsia="仿宋_GB2312" w:cs="Times New Roman"/>
                <w:kern w:val="0"/>
              </w:rPr>
              <w:t>1</w:t>
            </w:r>
          </w:p>
        </w:tc>
        <w:tc>
          <w:tcPr>
            <w:tcW w:w="891" w:type="pct"/>
            <w:shd w:val="clear" w:color="auto" w:fill="auto"/>
            <w:noWrap/>
            <w:vAlign w:val="center"/>
          </w:tcPr>
          <w:p>
            <w:pPr>
              <w:spacing w:line="240" w:lineRule="auto"/>
              <w:jc w:val="center"/>
              <w:rPr>
                <w:rFonts w:ascii="Times New Roman" w:hAnsi="Times New Roman" w:eastAsia="仿宋_GB2312" w:cs="Times New Roman"/>
                <w:kern w:val="0"/>
              </w:rPr>
            </w:pPr>
            <w:r>
              <w:rPr>
                <w:rFonts w:ascii="Times New Roman" w:hAnsi="Times New Roman" w:eastAsia="仿宋_GB2312" w:cs="Times New Roman"/>
                <w:kern w:val="0"/>
              </w:rPr>
              <w:t>北马镇</w:t>
            </w:r>
          </w:p>
        </w:tc>
        <w:tc>
          <w:tcPr>
            <w:tcW w:w="1073" w:type="pct"/>
            <w:shd w:val="clear" w:color="auto" w:fill="auto"/>
            <w:vAlign w:val="center"/>
          </w:tcPr>
          <w:p>
            <w:pPr>
              <w:spacing w:line="240" w:lineRule="auto"/>
              <w:jc w:val="center"/>
              <w:rPr>
                <w:rFonts w:ascii="Times New Roman" w:hAnsi="Times New Roman" w:eastAsia="仿宋_GB2312" w:cs="Times New Roman"/>
                <w:kern w:val="0"/>
              </w:rPr>
            </w:pPr>
            <w:r>
              <w:rPr>
                <w:rFonts w:ascii="Times New Roman" w:hAnsi="Times New Roman" w:eastAsia="仿宋_GB2312" w:cs="Times New Roman"/>
                <w:kern w:val="0"/>
              </w:rPr>
              <w:t>32</w:t>
            </w:r>
          </w:p>
        </w:tc>
        <w:tc>
          <w:tcPr>
            <w:tcW w:w="1255" w:type="pct"/>
            <w:shd w:val="clear" w:color="auto" w:fill="auto"/>
            <w:vAlign w:val="center"/>
          </w:tcPr>
          <w:p>
            <w:pPr>
              <w:spacing w:line="240" w:lineRule="auto"/>
              <w:jc w:val="center"/>
              <w:rPr>
                <w:rFonts w:ascii="Times New Roman" w:hAnsi="Times New Roman" w:eastAsia="仿宋_GB2312" w:cs="Times New Roman"/>
                <w:kern w:val="0"/>
              </w:rPr>
            </w:pPr>
            <w:r>
              <w:rPr>
                <w:rFonts w:ascii="Times New Roman" w:hAnsi="Times New Roman" w:eastAsia="仿宋_GB2312" w:cs="Times New Roman"/>
                <w:kern w:val="0"/>
              </w:rPr>
              <w:t>24</w:t>
            </w:r>
          </w:p>
        </w:tc>
        <w:tc>
          <w:tcPr>
            <w:tcW w:w="1254" w:type="pct"/>
            <w:shd w:val="clear" w:color="auto" w:fill="auto"/>
            <w:vAlign w:val="center"/>
          </w:tcPr>
          <w:p>
            <w:pPr>
              <w:spacing w:line="240" w:lineRule="auto"/>
              <w:jc w:val="center"/>
              <w:rPr>
                <w:rFonts w:ascii="Times New Roman" w:hAnsi="Times New Roman" w:eastAsia="仿宋_GB2312" w:cs="Times New Roman"/>
                <w:kern w:val="0"/>
              </w:rPr>
            </w:pPr>
            <w:r>
              <w:rPr>
                <w:rFonts w:ascii="Times New Roman" w:hAnsi="Times New Roman" w:eastAsia="仿宋_GB2312" w:cs="Times New Roman"/>
                <w:kern w:val="0"/>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27" w:type="pct"/>
            <w:shd w:val="clear" w:color="auto" w:fill="auto"/>
            <w:noWrap/>
            <w:vAlign w:val="center"/>
          </w:tcPr>
          <w:p>
            <w:pPr>
              <w:spacing w:line="240" w:lineRule="auto"/>
              <w:jc w:val="center"/>
              <w:rPr>
                <w:rFonts w:ascii="Times New Roman" w:hAnsi="Times New Roman" w:eastAsia="仿宋_GB2312" w:cs="Times New Roman"/>
                <w:kern w:val="0"/>
              </w:rPr>
            </w:pPr>
            <w:r>
              <w:rPr>
                <w:rFonts w:ascii="Times New Roman" w:hAnsi="Times New Roman" w:eastAsia="仿宋_GB2312" w:cs="Times New Roman"/>
                <w:kern w:val="0"/>
              </w:rPr>
              <w:t>2</w:t>
            </w:r>
          </w:p>
        </w:tc>
        <w:tc>
          <w:tcPr>
            <w:tcW w:w="891" w:type="pct"/>
            <w:shd w:val="clear" w:color="auto" w:fill="auto"/>
            <w:noWrap/>
            <w:vAlign w:val="center"/>
          </w:tcPr>
          <w:p>
            <w:pPr>
              <w:spacing w:line="240" w:lineRule="auto"/>
              <w:jc w:val="center"/>
              <w:rPr>
                <w:rFonts w:ascii="Times New Roman" w:hAnsi="Times New Roman" w:eastAsia="仿宋_GB2312" w:cs="Times New Roman"/>
                <w:kern w:val="0"/>
              </w:rPr>
            </w:pPr>
            <w:r>
              <w:rPr>
                <w:rFonts w:ascii="Times New Roman" w:hAnsi="Times New Roman" w:eastAsia="仿宋_GB2312" w:cs="Times New Roman"/>
                <w:kern w:val="0"/>
              </w:rPr>
              <w:t>东江街道</w:t>
            </w:r>
          </w:p>
        </w:tc>
        <w:tc>
          <w:tcPr>
            <w:tcW w:w="1073" w:type="pct"/>
            <w:shd w:val="clear" w:color="auto" w:fill="auto"/>
            <w:vAlign w:val="center"/>
          </w:tcPr>
          <w:p>
            <w:pPr>
              <w:spacing w:line="240" w:lineRule="auto"/>
              <w:jc w:val="center"/>
              <w:rPr>
                <w:rFonts w:ascii="Times New Roman" w:hAnsi="Times New Roman" w:eastAsia="仿宋_GB2312" w:cs="Times New Roman"/>
                <w:kern w:val="0"/>
              </w:rPr>
            </w:pPr>
            <w:r>
              <w:rPr>
                <w:rFonts w:ascii="Times New Roman" w:hAnsi="Times New Roman" w:eastAsia="仿宋_GB2312" w:cs="Times New Roman"/>
                <w:kern w:val="0"/>
              </w:rPr>
              <w:t>86</w:t>
            </w:r>
          </w:p>
        </w:tc>
        <w:tc>
          <w:tcPr>
            <w:tcW w:w="1255" w:type="pct"/>
            <w:shd w:val="clear" w:color="auto" w:fill="auto"/>
            <w:vAlign w:val="center"/>
          </w:tcPr>
          <w:p>
            <w:pPr>
              <w:spacing w:line="240" w:lineRule="auto"/>
              <w:jc w:val="center"/>
              <w:rPr>
                <w:rFonts w:ascii="Times New Roman" w:hAnsi="Times New Roman" w:eastAsia="仿宋_GB2312" w:cs="Times New Roman"/>
                <w:kern w:val="0"/>
              </w:rPr>
            </w:pPr>
            <w:r>
              <w:rPr>
                <w:rFonts w:ascii="Times New Roman" w:hAnsi="Times New Roman" w:eastAsia="仿宋_GB2312" w:cs="Times New Roman"/>
                <w:kern w:val="0"/>
              </w:rPr>
              <w:t>30</w:t>
            </w:r>
          </w:p>
        </w:tc>
        <w:tc>
          <w:tcPr>
            <w:tcW w:w="1254" w:type="pct"/>
            <w:shd w:val="clear" w:color="auto" w:fill="auto"/>
            <w:vAlign w:val="center"/>
          </w:tcPr>
          <w:p>
            <w:pPr>
              <w:spacing w:line="240" w:lineRule="auto"/>
              <w:jc w:val="center"/>
              <w:rPr>
                <w:rFonts w:ascii="Times New Roman" w:hAnsi="Times New Roman" w:eastAsia="仿宋_GB2312" w:cs="Times New Roman"/>
                <w:kern w:val="0"/>
              </w:rPr>
            </w:pPr>
            <w:r>
              <w:rPr>
                <w:rFonts w:ascii="Times New Roman" w:hAnsi="Times New Roman" w:eastAsia="仿宋_GB2312" w:cs="Times New Roman"/>
                <w:kern w:val="0"/>
              </w:rPr>
              <w:t>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27" w:type="pct"/>
            <w:shd w:val="clear" w:color="auto" w:fill="auto"/>
            <w:noWrap/>
            <w:vAlign w:val="center"/>
          </w:tcPr>
          <w:p>
            <w:pPr>
              <w:spacing w:line="240" w:lineRule="auto"/>
              <w:jc w:val="center"/>
              <w:rPr>
                <w:rFonts w:ascii="Times New Roman" w:hAnsi="Times New Roman" w:eastAsia="仿宋_GB2312" w:cs="Times New Roman"/>
                <w:kern w:val="0"/>
              </w:rPr>
            </w:pPr>
            <w:r>
              <w:rPr>
                <w:rFonts w:ascii="Times New Roman" w:hAnsi="Times New Roman" w:eastAsia="仿宋_GB2312" w:cs="Times New Roman"/>
                <w:kern w:val="0"/>
              </w:rPr>
              <w:t>3</w:t>
            </w:r>
          </w:p>
        </w:tc>
        <w:tc>
          <w:tcPr>
            <w:tcW w:w="891" w:type="pct"/>
            <w:shd w:val="clear" w:color="auto" w:fill="auto"/>
            <w:noWrap/>
            <w:vAlign w:val="center"/>
          </w:tcPr>
          <w:p>
            <w:pPr>
              <w:spacing w:line="240" w:lineRule="auto"/>
              <w:jc w:val="center"/>
              <w:rPr>
                <w:rFonts w:ascii="Times New Roman" w:hAnsi="Times New Roman" w:eastAsia="仿宋_GB2312" w:cs="Times New Roman"/>
                <w:kern w:val="0"/>
              </w:rPr>
            </w:pPr>
            <w:r>
              <w:rPr>
                <w:rFonts w:ascii="Times New Roman" w:hAnsi="Times New Roman" w:eastAsia="仿宋_GB2312" w:cs="Times New Roman"/>
                <w:kern w:val="0"/>
              </w:rPr>
              <w:t>东莱街道</w:t>
            </w:r>
          </w:p>
        </w:tc>
        <w:tc>
          <w:tcPr>
            <w:tcW w:w="1073" w:type="pct"/>
            <w:shd w:val="clear" w:color="auto" w:fill="auto"/>
            <w:vAlign w:val="center"/>
          </w:tcPr>
          <w:p>
            <w:pPr>
              <w:spacing w:line="240" w:lineRule="auto"/>
              <w:jc w:val="center"/>
              <w:rPr>
                <w:rFonts w:ascii="Times New Roman" w:hAnsi="Times New Roman" w:eastAsia="仿宋_GB2312" w:cs="Times New Roman"/>
                <w:kern w:val="0"/>
              </w:rPr>
            </w:pPr>
            <w:r>
              <w:rPr>
                <w:rFonts w:ascii="Times New Roman" w:hAnsi="Times New Roman" w:eastAsia="仿宋_GB2312" w:cs="Times New Roman"/>
                <w:kern w:val="0"/>
              </w:rPr>
              <w:t>52</w:t>
            </w:r>
          </w:p>
        </w:tc>
        <w:tc>
          <w:tcPr>
            <w:tcW w:w="1255" w:type="pct"/>
            <w:shd w:val="clear" w:color="auto" w:fill="auto"/>
            <w:vAlign w:val="center"/>
          </w:tcPr>
          <w:p>
            <w:pPr>
              <w:spacing w:line="240" w:lineRule="auto"/>
              <w:jc w:val="center"/>
              <w:rPr>
                <w:rFonts w:ascii="Times New Roman" w:hAnsi="Times New Roman" w:eastAsia="仿宋_GB2312" w:cs="Times New Roman"/>
                <w:kern w:val="0"/>
              </w:rPr>
            </w:pPr>
            <w:r>
              <w:rPr>
                <w:rFonts w:ascii="Times New Roman" w:hAnsi="Times New Roman" w:eastAsia="仿宋_GB2312" w:cs="Times New Roman"/>
                <w:kern w:val="0"/>
              </w:rPr>
              <w:t>12</w:t>
            </w:r>
          </w:p>
        </w:tc>
        <w:tc>
          <w:tcPr>
            <w:tcW w:w="1254" w:type="pct"/>
            <w:shd w:val="clear" w:color="auto" w:fill="auto"/>
            <w:vAlign w:val="center"/>
          </w:tcPr>
          <w:p>
            <w:pPr>
              <w:spacing w:line="240" w:lineRule="auto"/>
              <w:jc w:val="center"/>
              <w:rPr>
                <w:rFonts w:ascii="Times New Roman" w:hAnsi="Times New Roman" w:eastAsia="仿宋_GB2312" w:cs="Times New Roman"/>
                <w:kern w:val="0"/>
              </w:rPr>
            </w:pPr>
            <w:r>
              <w:rPr>
                <w:rFonts w:ascii="Times New Roman" w:hAnsi="Times New Roman" w:eastAsia="仿宋_GB2312" w:cs="Times New Roman"/>
                <w:kern w:val="0"/>
              </w:rPr>
              <w:t>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27" w:type="pct"/>
            <w:shd w:val="clear" w:color="auto" w:fill="auto"/>
            <w:noWrap/>
            <w:vAlign w:val="center"/>
          </w:tcPr>
          <w:p>
            <w:pPr>
              <w:spacing w:line="240" w:lineRule="auto"/>
              <w:jc w:val="center"/>
              <w:rPr>
                <w:rFonts w:ascii="Times New Roman" w:hAnsi="Times New Roman" w:eastAsia="仿宋_GB2312" w:cs="Times New Roman"/>
                <w:kern w:val="0"/>
              </w:rPr>
            </w:pPr>
            <w:r>
              <w:rPr>
                <w:rFonts w:ascii="Times New Roman" w:hAnsi="Times New Roman" w:eastAsia="仿宋_GB2312" w:cs="Times New Roman"/>
                <w:kern w:val="0"/>
              </w:rPr>
              <w:t>4</w:t>
            </w:r>
          </w:p>
        </w:tc>
        <w:tc>
          <w:tcPr>
            <w:tcW w:w="891" w:type="pct"/>
            <w:shd w:val="clear" w:color="auto" w:fill="auto"/>
            <w:noWrap/>
            <w:vAlign w:val="center"/>
          </w:tcPr>
          <w:p>
            <w:pPr>
              <w:spacing w:line="240" w:lineRule="auto"/>
              <w:jc w:val="center"/>
              <w:rPr>
                <w:rFonts w:ascii="Times New Roman" w:hAnsi="Times New Roman" w:eastAsia="仿宋_GB2312" w:cs="Times New Roman"/>
                <w:kern w:val="0"/>
              </w:rPr>
            </w:pPr>
            <w:r>
              <w:rPr>
                <w:rFonts w:ascii="Times New Roman" w:hAnsi="Times New Roman" w:eastAsia="仿宋_GB2312" w:cs="Times New Roman"/>
                <w:kern w:val="0"/>
              </w:rPr>
              <w:t>黄山馆镇</w:t>
            </w:r>
          </w:p>
        </w:tc>
        <w:tc>
          <w:tcPr>
            <w:tcW w:w="1073" w:type="pct"/>
            <w:shd w:val="clear" w:color="auto" w:fill="auto"/>
            <w:vAlign w:val="center"/>
          </w:tcPr>
          <w:p>
            <w:pPr>
              <w:spacing w:line="240" w:lineRule="auto"/>
              <w:jc w:val="center"/>
              <w:rPr>
                <w:rFonts w:ascii="Times New Roman" w:hAnsi="Times New Roman" w:eastAsia="仿宋_GB2312" w:cs="Times New Roman"/>
                <w:kern w:val="0"/>
              </w:rPr>
            </w:pPr>
            <w:r>
              <w:rPr>
                <w:rFonts w:ascii="Times New Roman" w:hAnsi="Times New Roman" w:eastAsia="仿宋_GB2312" w:cs="Times New Roman"/>
                <w:kern w:val="0"/>
              </w:rPr>
              <w:t>19</w:t>
            </w:r>
          </w:p>
        </w:tc>
        <w:tc>
          <w:tcPr>
            <w:tcW w:w="1255" w:type="pct"/>
            <w:shd w:val="clear" w:color="auto" w:fill="auto"/>
            <w:vAlign w:val="center"/>
          </w:tcPr>
          <w:p>
            <w:pPr>
              <w:spacing w:line="240" w:lineRule="auto"/>
              <w:jc w:val="center"/>
              <w:rPr>
                <w:rFonts w:ascii="Times New Roman" w:hAnsi="Times New Roman" w:eastAsia="仿宋_GB2312" w:cs="Times New Roman"/>
                <w:kern w:val="0"/>
              </w:rPr>
            </w:pPr>
            <w:r>
              <w:rPr>
                <w:rFonts w:ascii="Times New Roman" w:hAnsi="Times New Roman" w:eastAsia="仿宋_GB2312" w:cs="Times New Roman"/>
                <w:kern w:val="0"/>
              </w:rPr>
              <w:t>2</w:t>
            </w:r>
          </w:p>
        </w:tc>
        <w:tc>
          <w:tcPr>
            <w:tcW w:w="1254" w:type="pct"/>
            <w:shd w:val="clear" w:color="auto" w:fill="auto"/>
            <w:vAlign w:val="center"/>
          </w:tcPr>
          <w:p>
            <w:pPr>
              <w:spacing w:line="240" w:lineRule="auto"/>
              <w:jc w:val="center"/>
              <w:rPr>
                <w:rFonts w:ascii="Times New Roman" w:hAnsi="Times New Roman" w:eastAsia="仿宋_GB2312" w:cs="Times New Roman"/>
                <w:kern w:val="0"/>
              </w:rPr>
            </w:pPr>
            <w:r>
              <w:rPr>
                <w:rFonts w:ascii="Times New Roman" w:hAnsi="Times New Roman" w:eastAsia="仿宋_GB2312" w:cs="Times New Roman"/>
                <w:kern w:val="0"/>
              </w:rPr>
              <w:t>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27" w:type="pct"/>
            <w:shd w:val="clear" w:color="auto" w:fill="auto"/>
            <w:noWrap/>
            <w:vAlign w:val="center"/>
          </w:tcPr>
          <w:p>
            <w:pPr>
              <w:spacing w:line="240" w:lineRule="auto"/>
              <w:jc w:val="center"/>
              <w:rPr>
                <w:rFonts w:ascii="Times New Roman" w:hAnsi="Times New Roman" w:eastAsia="仿宋_GB2312" w:cs="Times New Roman"/>
                <w:kern w:val="0"/>
              </w:rPr>
            </w:pPr>
            <w:r>
              <w:rPr>
                <w:rFonts w:ascii="Times New Roman" w:hAnsi="Times New Roman" w:eastAsia="仿宋_GB2312" w:cs="Times New Roman"/>
                <w:kern w:val="0"/>
              </w:rPr>
              <w:t>5</w:t>
            </w:r>
          </w:p>
        </w:tc>
        <w:tc>
          <w:tcPr>
            <w:tcW w:w="891" w:type="pct"/>
            <w:shd w:val="clear" w:color="auto" w:fill="auto"/>
            <w:noWrap/>
            <w:vAlign w:val="center"/>
          </w:tcPr>
          <w:p>
            <w:pPr>
              <w:spacing w:line="240" w:lineRule="auto"/>
              <w:jc w:val="center"/>
              <w:rPr>
                <w:rFonts w:ascii="Times New Roman" w:hAnsi="Times New Roman" w:eastAsia="仿宋_GB2312" w:cs="Times New Roman"/>
                <w:kern w:val="0"/>
              </w:rPr>
            </w:pPr>
            <w:r>
              <w:rPr>
                <w:rFonts w:ascii="Times New Roman" w:hAnsi="Times New Roman" w:eastAsia="仿宋_GB2312" w:cs="Times New Roman"/>
                <w:kern w:val="0"/>
              </w:rPr>
              <w:t>兰高镇</w:t>
            </w:r>
          </w:p>
        </w:tc>
        <w:tc>
          <w:tcPr>
            <w:tcW w:w="1073" w:type="pct"/>
            <w:shd w:val="clear" w:color="auto" w:fill="auto"/>
            <w:vAlign w:val="center"/>
          </w:tcPr>
          <w:p>
            <w:pPr>
              <w:spacing w:line="240" w:lineRule="auto"/>
              <w:jc w:val="center"/>
              <w:rPr>
                <w:rFonts w:ascii="Times New Roman" w:hAnsi="Times New Roman" w:eastAsia="仿宋_GB2312" w:cs="Times New Roman"/>
                <w:kern w:val="0"/>
              </w:rPr>
            </w:pPr>
            <w:r>
              <w:rPr>
                <w:rFonts w:ascii="Times New Roman" w:hAnsi="Times New Roman" w:eastAsia="仿宋_GB2312" w:cs="Times New Roman"/>
                <w:kern w:val="0"/>
              </w:rPr>
              <w:t>77</w:t>
            </w:r>
          </w:p>
        </w:tc>
        <w:tc>
          <w:tcPr>
            <w:tcW w:w="1255" w:type="pct"/>
            <w:shd w:val="clear" w:color="auto" w:fill="auto"/>
            <w:vAlign w:val="center"/>
          </w:tcPr>
          <w:p>
            <w:pPr>
              <w:spacing w:line="240" w:lineRule="auto"/>
              <w:jc w:val="center"/>
              <w:rPr>
                <w:rFonts w:ascii="Times New Roman" w:hAnsi="Times New Roman" w:eastAsia="仿宋_GB2312" w:cs="Times New Roman"/>
                <w:kern w:val="0"/>
              </w:rPr>
            </w:pPr>
            <w:r>
              <w:rPr>
                <w:rFonts w:ascii="Times New Roman" w:hAnsi="Times New Roman" w:eastAsia="仿宋_GB2312" w:cs="Times New Roman"/>
                <w:kern w:val="0"/>
              </w:rPr>
              <w:t>27</w:t>
            </w:r>
          </w:p>
        </w:tc>
        <w:tc>
          <w:tcPr>
            <w:tcW w:w="1254" w:type="pct"/>
            <w:shd w:val="clear" w:color="auto" w:fill="auto"/>
            <w:vAlign w:val="center"/>
          </w:tcPr>
          <w:p>
            <w:pPr>
              <w:spacing w:line="240" w:lineRule="auto"/>
              <w:jc w:val="center"/>
              <w:rPr>
                <w:rFonts w:ascii="Times New Roman" w:hAnsi="Times New Roman" w:eastAsia="仿宋_GB2312" w:cs="Times New Roman"/>
                <w:kern w:val="0"/>
              </w:rPr>
            </w:pPr>
            <w:r>
              <w:rPr>
                <w:rFonts w:ascii="Times New Roman" w:hAnsi="Times New Roman" w:eastAsia="仿宋_GB2312" w:cs="Times New Roman"/>
                <w:kern w:val="0"/>
              </w:rPr>
              <w:t>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27" w:type="pct"/>
            <w:shd w:val="clear" w:color="auto" w:fill="auto"/>
            <w:noWrap/>
            <w:vAlign w:val="center"/>
          </w:tcPr>
          <w:p>
            <w:pPr>
              <w:spacing w:line="240" w:lineRule="auto"/>
              <w:jc w:val="center"/>
              <w:rPr>
                <w:rFonts w:ascii="Times New Roman" w:hAnsi="Times New Roman" w:eastAsia="仿宋_GB2312" w:cs="Times New Roman"/>
                <w:kern w:val="0"/>
              </w:rPr>
            </w:pPr>
            <w:r>
              <w:rPr>
                <w:rFonts w:ascii="Times New Roman" w:hAnsi="Times New Roman" w:eastAsia="仿宋_GB2312" w:cs="Times New Roman"/>
                <w:kern w:val="0"/>
              </w:rPr>
              <w:t>6</w:t>
            </w:r>
          </w:p>
        </w:tc>
        <w:tc>
          <w:tcPr>
            <w:tcW w:w="891" w:type="pct"/>
            <w:shd w:val="clear" w:color="auto" w:fill="auto"/>
            <w:noWrap/>
            <w:vAlign w:val="center"/>
          </w:tcPr>
          <w:p>
            <w:pPr>
              <w:spacing w:line="240" w:lineRule="auto"/>
              <w:jc w:val="center"/>
              <w:rPr>
                <w:rFonts w:ascii="Times New Roman" w:hAnsi="Times New Roman" w:eastAsia="仿宋_GB2312" w:cs="Times New Roman"/>
                <w:kern w:val="0"/>
              </w:rPr>
            </w:pPr>
            <w:r>
              <w:rPr>
                <w:rFonts w:ascii="Times New Roman" w:hAnsi="Times New Roman" w:eastAsia="仿宋_GB2312" w:cs="Times New Roman"/>
                <w:kern w:val="0"/>
              </w:rPr>
              <w:t>龙港街道</w:t>
            </w:r>
          </w:p>
        </w:tc>
        <w:tc>
          <w:tcPr>
            <w:tcW w:w="1073" w:type="pct"/>
            <w:shd w:val="clear" w:color="auto" w:fill="auto"/>
            <w:vAlign w:val="center"/>
          </w:tcPr>
          <w:p>
            <w:pPr>
              <w:spacing w:line="240" w:lineRule="auto"/>
              <w:jc w:val="center"/>
              <w:rPr>
                <w:rFonts w:ascii="Times New Roman" w:hAnsi="Times New Roman" w:eastAsia="仿宋_GB2312" w:cs="Times New Roman"/>
                <w:kern w:val="0"/>
              </w:rPr>
            </w:pPr>
            <w:r>
              <w:rPr>
                <w:rFonts w:ascii="Times New Roman" w:hAnsi="Times New Roman" w:eastAsia="仿宋_GB2312" w:cs="Times New Roman"/>
                <w:kern w:val="0"/>
              </w:rPr>
              <w:t>12</w:t>
            </w:r>
          </w:p>
        </w:tc>
        <w:tc>
          <w:tcPr>
            <w:tcW w:w="1255" w:type="pct"/>
            <w:shd w:val="clear" w:color="auto" w:fill="auto"/>
            <w:vAlign w:val="center"/>
          </w:tcPr>
          <w:p>
            <w:pPr>
              <w:spacing w:line="240" w:lineRule="auto"/>
              <w:jc w:val="center"/>
              <w:rPr>
                <w:rFonts w:ascii="Times New Roman" w:hAnsi="Times New Roman" w:eastAsia="仿宋_GB2312" w:cs="Times New Roman"/>
                <w:kern w:val="0"/>
              </w:rPr>
            </w:pPr>
            <w:r>
              <w:rPr>
                <w:rFonts w:ascii="Times New Roman" w:hAnsi="Times New Roman" w:eastAsia="仿宋_GB2312" w:cs="Times New Roman"/>
                <w:kern w:val="0"/>
              </w:rPr>
              <w:t>8</w:t>
            </w:r>
          </w:p>
        </w:tc>
        <w:tc>
          <w:tcPr>
            <w:tcW w:w="1254" w:type="pct"/>
            <w:shd w:val="clear" w:color="auto" w:fill="auto"/>
            <w:vAlign w:val="center"/>
          </w:tcPr>
          <w:p>
            <w:pPr>
              <w:spacing w:line="240" w:lineRule="auto"/>
              <w:jc w:val="center"/>
              <w:rPr>
                <w:rFonts w:ascii="Times New Roman" w:hAnsi="Times New Roman" w:eastAsia="仿宋_GB2312" w:cs="Times New Roman"/>
                <w:kern w:val="0"/>
              </w:rPr>
            </w:pPr>
            <w:r>
              <w:rPr>
                <w:rFonts w:ascii="Times New Roman" w:hAnsi="Times New Roman" w:eastAsia="仿宋_GB2312" w:cs="Times New Roman"/>
                <w:kern w:val="0"/>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27" w:type="pct"/>
            <w:shd w:val="clear" w:color="auto" w:fill="auto"/>
            <w:noWrap/>
            <w:vAlign w:val="center"/>
          </w:tcPr>
          <w:p>
            <w:pPr>
              <w:spacing w:line="240" w:lineRule="auto"/>
              <w:jc w:val="center"/>
              <w:rPr>
                <w:rFonts w:ascii="Times New Roman" w:hAnsi="Times New Roman" w:eastAsia="仿宋_GB2312" w:cs="Times New Roman"/>
                <w:kern w:val="0"/>
              </w:rPr>
            </w:pPr>
            <w:r>
              <w:rPr>
                <w:rFonts w:ascii="Times New Roman" w:hAnsi="Times New Roman" w:eastAsia="仿宋_GB2312" w:cs="Times New Roman"/>
                <w:kern w:val="0"/>
              </w:rPr>
              <w:t>7</w:t>
            </w:r>
          </w:p>
        </w:tc>
        <w:tc>
          <w:tcPr>
            <w:tcW w:w="891" w:type="pct"/>
            <w:shd w:val="clear" w:color="auto" w:fill="auto"/>
            <w:noWrap/>
            <w:vAlign w:val="center"/>
          </w:tcPr>
          <w:p>
            <w:pPr>
              <w:spacing w:line="240" w:lineRule="auto"/>
              <w:jc w:val="center"/>
              <w:rPr>
                <w:rFonts w:ascii="Times New Roman" w:hAnsi="Times New Roman" w:eastAsia="仿宋_GB2312" w:cs="Times New Roman"/>
                <w:kern w:val="0"/>
              </w:rPr>
            </w:pPr>
            <w:r>
              <w:rPr>
                <w:rFonts w:ascii="Times New Roman" w:hAnsi="Times New Roman" w:eastAsia="仿宋_GB2312" w:cs="Times New Roman"/>
                <w:kern w:val="0"/>
              </w:rPr>
              <w:t>芦头镇</w:t>
            </w:r>
          </w:p>
        </w:tc>
        <w:tc>
          <w:tcPr>
            <w:tcW w:w="1073" w:type="pct"/>
            <w:shd w:val="clear" w:color="auto" w:fill="auto"/>
            <w:vAlign w:val="center"/>
          </w:tcPr>
          <w:p>
            <w:pPr>
              <w:spacing w:line="240" w:lineRule="auto"/>
              <w:jc w:val="center"/>
              <w:rPr>
                <w:rFonts w:ascii="Times New Roman" w:hAnsi="Times New Roman" w:eastAsia="仿宋_GB2312" w:cs="Times New Roman"/>
                <w:kern w:val="0"/>
              </w:rPr>
            </w:pPr>
            <w:r>
              <w:rPr>
                <w:rFonts w:ascii="Times New Roman" w:hAnsi="Times New Roman" w:eastAsia="仿宋_GB2312" w:cs="Times New Roman"/>
                <w:kern w:val="0"/>
              </w:rPr>
              <w:t>78</w:t>
            </w:r>
          </w:p>
        </w:tc>
        <w:tc>
          <w:tcPr>
            <w:tcW w:w="1255" w:type="pct"/>
            <w:shd w:val="clear" w:color="auto" w:fill="auto"/>
            <w:vAlign w:val="center"/>
          </w:tcPr>
          <w:p>
            <w:pPr>
              <w:spacing w:line="240" w:lineRule="auto"/>
              <w:jc w:val="center"/>
              <w:rPr>
                <w:rFonts w:ascii="Times New Roman" w:hAnsi="Times New Roman" w:eastAsia="仿宋_GB2312" w:cs="Times New Roman"/>
                <w:kern w:val="0"/>
              </w:rPr>
            </w:pPr>
            <w:r>
              <w:rPr>
                <w:rFonts w:ascii="Times New Roman" w:hAnsi="Times New Roman" w:eastAsia="仿宋_GB2312" w:cs="Times New Roman"/>
                <w:kern w:val="0"/>
              </w:rPr>
              <w:t>10</w:t>
            </w:r>
          </w:p>
        </w:tc>
        <w:tc>
          <w:tcPr>
            <w:tcW w:w="1254" w:type="pct"/>
            <w:shd w:val="clear" w:color="auto" w:fill="auto"/>
            <w:vAlign w:val="center"/>
          </w:tcPr>
          <w:p>
            <w:pPr>
              <w:spacing w:line="240" w:lineRule="auto"/>
              <w:jc w:val="center"/>
              <w:rPr>
                <w:rFonts w:ascii="Times New Roman" w:hAnsi="Times New Roman" w:eastAsia="仿宋_GB2312" w:cs="Times New Roman"/>
                <w:kern w:val="0"/>
              </w:rPr>
            </w:pPr>
            <w:r>
              <w:rPr>
                <w:rFonts w:ascii="Times New Roman" w:hAnsi="Times New Roman" w:eastAsia="仿宋_GB2312" w:cs="Times New Roman"/>
                <w:kern w:val="0"/>
              </w:rPr>
              <w:t>68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27" w:type="pct"/>
            <w:shd w:val="clear" w:color="auto" w:fill="auto"/>
            <w:noWrap/>
            <w:vAlign w:val="center"/>
          </w:tcPr>
          <w:p>
            <w:pPr>
              <w:spacing w:line="240" w:lineRule="auto"/>
              <w:jc w:val="center"/>
              <w:rPr>
                <w:rFonts w:ascii="Times New Roman" w:hAnsi="Times New Roman" w:eastAsia="仿宋_GB2312" w:cs="Times New Roman"/>
                <w:kern w:val="0"/>
              </w:rPr>
            </w:pPr>
            <w:r>
              <w:rPr>
                <w:rFonts w:ascii="Times New Roman" w:hAnsi="Times New Roman" w:eastAsia="仿宋_GB2312" w:cs="Times New Roman"/>
                <w:kern w:val="0"/>
              </w:rPr>
              <w:t>8</w:t>
            </w:r>
          </w:p>
        </w:tc>
        <w:tc>
          <w:tcPr>
            <w:tcW w:w="891" w:type="pct"/>
            <w:shd w:val="clear" w:color="auto" w:fill="auto"/>
            <w:noWrap/>
            <w:vAlign w:val="center"/>
          </w:tcPr>
          <w:p>
            <w:pPr>
              <w:spacing w:line="240" w:lineRule="auto"/>
              <w:jc w:val="center"/>
              <w:rPr>
                <w:rFonts w:ascii="Times New Roman" w:hAnsi="Times New Roman" w:eastAsia="仿宋_GB2312" w:cs="Times New Roman"/>
                <w:kern w:val="0"/>
              </w:rPr>
            </w:pPr>
            <w:r>
              <w:rPr>
                <w:rFonts w:ascii="Times New Roman" w:hAnsi="Times New Roman" w:eastAsia="仿宋_GB2312" w:cs="Times New Roman"/>
                <w:kern w:val="0"/>
              </w:rPr>
              <w:t>七甲镇</w:t>
            </w:r>
          </w:p>
        </w:tc>
        <w:tc>
          <w:tcPr>
            <w:tcW w:w="1073" w:type="pct"/>
            <w:shd w:val="clear" w:color="auto" w:fill="auto"/>
            <w:vAlign w:val="center"/>
          </w:tcPr>
          <w:p>
            <w:pPr>
              <w:spacing w:line="240" w:lineRule="auto"/>
              <w:jc w:val="center"/>
              <w:rPr>
                <w:rFonts w:ascii="Times New Roman" w:hAnsi="Times New Roman" w:eastAsia="仿宋_GB2312" w:cs="Times New Roman"/>
                <w:kern w:val="0"/>
              </w:rPr>
            </w:pPr>
            <w:r>
              <w:rPr>
                <w:rFonts w:ascii="Times New Roman" w:hAnsi="Times New Roman" w:eastAsia="仿宋_GB2312" w:cs="Times New Roman"/>
                <w:kern w:val="0"/>
              </w:rPr>
              <w:t>43</w:t>
            </w:r>
          </w:p>
        </w:tc>
        <w:tc>
          <w:tcPr>
            <w:tcW w:w="1255" w:type="pct"/>
            <w:shd w:val="clear" w:color="auto" w:fill="auto"/>
            <w:vAlign w:val="center"/>
          </w:tcPr>
          <w:p>
            <w:pPr>
              <w:spacing w:line="240" w:lineRule="auto"/>
              <w:jc w:val="center"/>
              <w:rPr>
                <w:rFonts w:ascii="Times New Roman" w:hAnsi="Times New Roman" w:eastAsia="仿宋_GB2312" w:cs="Times New Roman"/>
                <w:kern w:val="0"/>
              </w:rPr>
            </w:pPr>
            <w:r>
              <w:rPr>
                <w:rFonts w:ascii="Times New Roman" w:hAnsi="Times New Roman" w:eastAsia="仿宋_GB2312" w:cs="Times New Roman"/>
                <w:kern w:val="0"/>
              </w:rPr>
              <w:t>2</w:t>
            </w:r>
          </w:p>
        </w:tc>
        <w:tc>
          <w:tcPr>
            <w:tcW w:w="1254" w:type="pct"/>
            <w:shd w:val="clear" w:color="auto" w:fill="auto"/>
            <w:vAlign w:val="center"/>
          </w:tcPr>
          <w:p>
            <w:pPr>
              <w:spacing w:line="240" w:lineRule="auto"/>
              <w:jc w:val="center"/>
              <w:rPr>
                <w:rFonts w:ascii="Times New Roman" w:hAnsi="Times New Roman" w:eastAsia="仿宋_GB2312" w:cs="Times New Roman"/>
                <w:kern w:val="0"/>
              </w:rPr>
            </w:pPr>
            <w:r>
              <w:rPr>
                <w:rFonts w:ascii="Times New Roman" w:hAnsi="Times New Roman" w:eastAsia="仿宋_GB2312" w:cs="Times New Roman"/>
                <w:kern w:val="0"/>
              </w:rPr>
              <w:t>41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27" w:type="pct"/>
            <w:shd w:val="clear" w:color="auto" w:fill="auto"/>
            <w:noWrap/>
            <w:vAlign w:val="center"/>
          </w:tcPr>
          <w:p>
            <w:pPr>
              <w:spacing w:line="240" w:lineRule="auto"/>
              <w:jc w:val="center"/>
              <w:rPr>
                <w:rFonts w:ascii="Times New Roman" w:hAnsi="Times New Roman" w:eastAsia="仿宋_GB2312" w:cs="Times New Roman"/>
                <w:kern w:val="0"/>
              </w:rPr>
            </w:pPr>
            <w:r>
              <w:rPr>
                <w:rFonts w:ascii="Times New Roman" w:hAnsi="Times New Roman" w:eastAsia="仿宋_GB2312" w:cs="Times New Roman"/>
                <w:kern w:val="0"/>
              </w:rPr>
              <w:t>9</w:t>
            </w:r>
          </w:p>
        </w:tc>
        <w:tc>
          <w:tcPr>
            <w:tcW w:w="891" w:type="pct"/>
            <w:shd w:val="clear" w:color="auto" w:fill="auto"/>
            <w:noWrap/>
            <w:vAlign w:val="center"/>
          </w:tcPr>
          <w:p>
            <w:pPr>
              <w:spacing w:line="240" w:lineRule="auto"/>
              <w:jc w:val="center"/>
              <w:rPr>
                <w:rFonts w:ascii="Times New Roman" w:hAnsi="Times New Roman" w:eastAsia="仿宋_GB2312" w:cs="Times New Roman"/>
                <w:kern w:val="0"/>
              </w:rPr>
            </w:pPr>
            <w:r>
              <w:rPr>
                <w:rFonts w:ascii="Times New Roman" w:hAnsi="Times New Roman" w:eastAsia="仿宋_GB2312" w:cs="Times New Roman"/>
                <w:kern w:val="0"/>
              </w:rPr>
              <w:t>石良镇</w:t>
            </w:r>
          </w:p>
        </w:tc>
        <w:tc>
          <w:tcPr>
            <w:tcW w:w="1073" w:type="pct"/>
            <w:shd w:val="clear" w:color="auto" w:fill="auto"/>
            <w:vAlign w:val="center"/>
          </w:tcPr>
          <w:p>
            <w:pPr>
              <w:spacing w:line="240" w:lineRule="auto"/>
              <w:jc w:val="center"/>
              <w:rPr>
                <w:rFonts w:ascii="Times New Roman" w:hAnsi="Times New Roman" w:eastAsia="仿宋_GB2312" w:cs="Times New Roman"/>
                <w:kern w:val="0"/>
              </w:rPr>
            </w:pPr>
            <w:r>
              <w:rPr>
                <w:rFonts w:ascii="Times New Roman" w:hAnsi="Times New Roman" w:eastAsia="仿宋_GB2312" w:cs="Times New Roman"/>
                <w:kern w:val="0"/>
              </w:rPr>
              <w:t>36</w:t>
            </w:r>
          </w:p>
        </w:tc>
        <w:tc>
          <w:tcPr>
            <w:tcW w:w="1255" w:type="pct"/>
            <w:shd w:val="clear" w:color="auto" w:fill="auto"/>
            <w:vAlign w:val="center"/>
          </w:tcPr>
          <w:p>
            <w:pPr>
              <w:spacing w:line="240" w:lineRule="auto"/>
              <w:jc w:val="center"/>
              <w:rPr>
                <w:rFonts w:ascii="Times New Roman" w:hAnsi="Times New Roman" w:eastAsia="仿宋_GB2312" w:cs="Times New Roman"/>
                <w:kern w:val="0"/>
              </w:rPr>
            </w:pPr>
            <w:r>
              <w:rPr>
                <w:rFonts w:ascii="Times New Roman" w:hAnsi="Times New Roman" w:eastAsia="仿宋_GB2312" w:cs="Times New Roman"/>
                <w:kern w:val="0"/>
              </w:rPr>
              <w:t>33</w:t>
            </w:r>
          </w:p>
        </w:tc>
        <w:tc>
          <w:tcPr>
            <w:tcW w:w="1254" w:type="pct"/>
            <w:shd w:val="clear" w:color="auto" w:fill="auto"/>
            <w:vAlign w:val="center"/>
          </w:tcPr>
          <w:p>
            <w:pPr>
              <w:spacing w:line="240" w:lineRule="auto"/>
              <w:jc w:val="center"/>
              <w:rPr>
                <w:rFonts w:ascii="Times New Roman" w:hAnsi="Times New Roman" w:eastAsia="仿宋_GB2312" w:cs="Times New Roman"/>
                <w:kern w:val="0"/>
              </w:rPr>
            </w:pPr>
            <w:r>
              <w:rPr>
                <w:rFonts w:ascii="Times New Roman" w:hAnsi="Times New Roman" w:eastAsia="仿宋_GB2312" w:cs="Times New Roman"/>
                <w:kern w:val="0"/>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27" w:type="pct"/>
            <w:shd w:val="clear" w:color="auto" w:fill="auto"/>
            <w:noWrap/>
            <w:vAlign w:val="center"/>
          </w:tcPr>
          <w:p>
            <w:pPr>
              <w:spacing w:line="240" w:lineRule="auto"/>
              <w:jc w:val="center"/>
              <w:rPr>
                <w:rFonts w:ascii="Times New Roman" w:hAnsi="Times New Roman" w:eastAsia="仿宋_GB2312" w:cs="Times New Roman"/>
                <w:kern w:val="0"/>
              </w:rPr>
            </w:pPr>
            <w:r>
              <w:rPr>
                <w:rFonts w:ascii="Times New Roman" w:hAnsi="Times New Roman" w:eastAsia="仿宋_GB2312" w:cs="Times New Roman"/>
                <w:kern w:val="0"/>
              </w:rPr>
              <w:t>10</w:t>
            </w:r>
          </w:p>
        </w:tc>
        <w:tc>
          <w:tcPr>
            <w:tcW w:w="891" w:type="pct"/>
            <w:shd w:val="clear" w:color="auto" w:fill="auto"/>
            <w:noWrap/>
            <w:vAlign w:val="center"/>
          </w:tcPr>
          <w:p>
            <w:pPr>
              <w:spacing w:line="240" w:lineRule="auto"/>
              <w:jc w:val="center"/>
              <w:rPr>
                <w:rFonts w:ascii="Times New Roman" w:hAnsi="Times New Roman" w:eastAsia="仿宋_GB2312" w:cs="Times New Roman"/>
                <w:kern w:val="0"/>
              </w:rPr>
            </w:pPr>
            <w:r>
              <w:rPr>
                <w:rFonts w:ascii="Times New Roman" w:hAnsi="Times New Roman" w:eastAsia="仿宋_GB2312" w:cs="Times New Roman"/>
                <w:kern w:val="0"/>
              </w:rPr>
              <w:t>下丁家镇</w:t>
            </w:r>
          </w:p>
        </w:tc>
        <w:tc>
          <w:tcPr>
            <w:tcW w:w="1073" w:type="pct"/>
            <w:shd w:val="clear" w:color="auto" w:fill="auto"/>
            <w:vAlign w:val="center"/>
          </w:tcPr>
          <w:p>
            <w:pPr>
              <w:spacing w:line="240" w:lineRule="auto"/>
              <w:jc w:val="center"/>
              <w:rPr>
                <w:rFonts w:ascii="Times New Roman" w:hAnsi="Times New Roman" w:eastAsia="仿宋_GB2312" w:cs="Times New Roman"/>
                <w:kern w:val="0"/>
              </w:rPr>
            </w:pPr>
            <w:r>
              <w:rPr>
                <w:rFonts w:ascii="Times New Roman" w:hAnsi="Times New Roman" w:eastAsia="仿宋_GB2312" w:cs="Times New Roman"/>
                <w:kern w:val="0"/>
              </w:rPr>
              <w:t>24</w:t>
            </w:r>
          </w:p>
        </w:tc>
        <w:tc>
          <w:tcPr>
            <w:tcW w:w="1255" w:type="pct"/>
            <w:shd w:val="clear" w:color="auto" w:fill="auto"/>
            <w:vAlign w:val="center"/>
          </w:tcPr>
          <w:p>
            <w:pPr>
              <w:spacing w:line="240" w:lineRule="auto"/>
              <w:jc w:val="center"/>
              <w:rPr>
                <w:rFonts w:ascii="Times New Roman" w:hAnsi="Times New Roman" w:eastAsia="仿宋_GB2312" w:cs="Times New Roman"/>
                <w:kern w:val="0"/>
              </w:rPr>
            </w:pPr>
            <w:r>
              <w:rPr>
                <w:rFonts w:ascii="Times New Roman" w:hAnsi="Times New Roman" w:eastAsia="仿宋_GB2312" w:cs="Times New Roman"/>
                <w:kern w:val="0"/>
              </w:rPr>
              <w:t>4</w:t>
            </w:r>
          </w:p>
        </w:tc>
        <w:tc>
          <w:tcPr>
            <w:tcW w:w="1254" w:type="pct"/>
            <w:shd w:val="clear" w:color="auto" w:fill="auto"/>
            <w:vAlign w:val="center"/>
          </w:tcPr>
          <w:p>
            <w:pPr>
              <w:spacing w:line="240" w:lineRule="auto"/>
              <w:jc w:val="center"/>
              <w:rPr>
                <w:rFonts w:ascii="Times New Roman" w:hAnsi="Times New Roman" w:eastAsia="仿宋_GB2312" w:cs="Times New Roman"/>
                <w:kern w:val="0"/>
              </w:rPr>
            </w:pPr>
            <w:r>
              <w:rPr>
                <w:rFonts w:ascii="Times New Roman" w:hAnsi="Times New Roman" w:eastAsia="仿宋_GB2312" w:cs="Times New Roman"/>
                <w:kern w:val="0"/>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27" w:type="pct"/>
            <w:shd w:val="clear" w:color="auto" w:fill="auto"/>
            <w:noWrap/>
            <w:vAlign w:val="center"/>
          </w:tcPr>
          <w:p>
            <w:pPr>
              <w:spacing w:line="240" w:lineRule="auto"/>
              <w:jc w:val="center"/>
              <w:rPr>
                <w:rFonts w:ascii="Times New Roman" w:hAnsi="Times New Roman" w:eastAsia="仿宋_GB2312" w:cs="Times New Roman"/>
                <w:kern w:val="0"/>
              </w:rPr>
            </w:pPr>
            <w:r>
              <w:rPr>
                <w:rFonts w:ascii="Times New Roman" w:hAnsi="Times New Roman" w:eastAsia="仿宋_GB2312" w:cs="Times New Roman"/>
                <w:kern w:val="0"/>
              </w:rPr>
              <w:t>11</w:t>
            </w:r>
          </w:p>
        </w:tc>
        <w:tc>
          <w:tcPr>
            <w:tcW w:w="891" w:type="pct"/>
            <w:shd w:val="clear" w:color="auto" w:fill="auto"/>
            <w:noWrap/>
            <w:vAlign w:val="center"/>
          </w:tcPr>
          <w:p>
            <w:pPr>
              <w:spacing w:line="240" w:lineRule="auto"/>
              <w:jc w:val="center"/>
              <w:rPr>
                <w:rFonts w:ascii="Times New Roman" w:hAnsi="Times New Roman" w:eastAsia="仿宋_GB2312" w:cs="Times New Roman"/>
                <w:kern w:val="0"/>
              </w:rPr>
            </w:pPr>
            <w:r>
              <w:rPr>
                <w:rFonts w:ascii="Times New Roman" w:hAnsi="Times New Roman" w:eastAsia="仿宋_GB2312" w:cs="Times New Roman"/>
                <w:kern w:val="0"/>
              </w:rPr>
              <w:t>新嘉街道</w:t>
            </w:r>
          </w:p>
        </w:tc>
        <w:tc>
          <w:tcPr>
            <w:tcW w:w="1073" w:type="pct"/>
            <w:shd w:val="clear" w:color="auto" w:fill="auto"/>
            <w:vAlign w:val="center"/>
          </w:tcPr>
          <w:p>
            <w:pPr>
              <w:spacing w:line="240" w:lineRule="auto"/>
              <w:jc w:val="center"/>
              <w:rPr>
                <w:rFonts w:ascii="Times New Roman" w:hAnsi="Times New Roman" w:eastAsia="仿宋_GB2312" w:cs="Times New Roman"/>
                <w:kern w:val="0"/>
              </w:rPr>
            </w:pPr>
            <w:r>
              <w:rPr>
                <w:rFonts w:ascii="Times New Roman" w:hAnsi="Times New Roman" w:eastAsia="仿宋_GB2312" w:cs="Times New Roman"/>
                <w:kern w:val="0"/>
              </w:rPr>
              <w:t>35</w:t>
            </w:r>
          </w:p>
        </w:tc>
        <w:tc>
          <w:tcPr>
            <w:tcW w:w="1255" w:type="pct"/>
            <w:shd w:val="clear" w:color="auto" w:fill="auto"/>
            <w:vAlign w:val="center"/>
          </w:tcPr>
          <w:p>
            <w:pPr>
              <w:spacing w:line="240" w:lineRule="auto"/>
              <w:jc w:val="center"/>
              <w:rPr>
                <w:rFonts w:ascii="Times New Roman" w:hAnsi="Times New Roman" w:eastAsia="仿宋_GB2312" w:cs="Times New Roman"/>
                <w:kern w:val="0"/>
              </w:rPr>
            </w:pPr>
            <w:r>
              <w:rPr>
                <w:rFonts w:ascii="Times New Roman" w:hAnsi="Times New Roman" w:eastAsia="仿宋_GB2312" w:cs="Times New Roman"/>
                <w:kern w:val="0"/>
              </w:rPr>
              <w:t>21</w:t>
            </w:r>
          </w:p>
        </w:tc>
        <w:tc>
          <w:tcPr>
            <w:tcW w:w="1254" w:type="pct"/>
            <w:shd w:val="clear" w:color="auto" w:fill="auto"/>
            <w:vAlign w:val="center"/>
          </w:tcPr>
          <w:p>
            <w:pPr>
              <w:spacing w:line="240" w:lineRule="auto"/>
              <w:jc w:val="center"/>
              <w:rPr>
                <w:rFonts w:ascii="Times New Roman" w:hAnsi="Times New Roman" w:eastAsia="仿宋_GB2312" w:cs="Times New Roman"/>
                <w:kern w:val="0"/>
              </w:rPr>
            </w:pPr>
            <w:r>
              <w:rPr>
                <w:rFonts w:ascii="Times New Roman" w:hAnsi="Times New Roman" w:eastAsia="仿宋_GB2312" w:cs="Times New Roman"/>
                <w:kern w:val="0"/>
              </w:rPr>
              <w:t>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27" w:type="pct"/>
            <w:shd w:val="clear" w:color="auto" w:fill="auto"/>
            <w:noWrap/>
            <w:vAlign w:val="center"/>
          </w:tcPr>
          <w:p>
            <w:pPr>
              <w:spacing w:line="240" w:lineRule="auto"/>
              <w:jc w:val="center"/>
              <w:rPr>
                <w:rFonts w:ascii="Times New Roman" w:hAnsi="Times New Roman" w:eastAsia="仿宋_GB2312" w:cs="Times New Roman"/>
                <w:kern w:val="0"/>
              </w:rPr>
            </w:pPr>
            <w:r>
              <w:rPr>
                <w:rFonts w:ascii="Times New Roman" w:hAnsi="Times New Roman" w:eastAsia="仿宋_GB2312" w:cs="Times New Roman"/>
                <w:kern w:val="0"/>
              </w:rPr>
              <w:t>12</w:t>
            </w:r>
          </w:p>
        </w:tc>
        <w:tc>
          <w:tcPr>
            <w:tcW w:w="891" w:type="pct"/>
            <w:shd w:val="clear" w:color="auto" w:fill="auto"/>
            <w:noWrap/>
            <w:vAlign w:val="center"/>
          </w:tcPr>
          <w:p>
            <w:pPr>
              <w:spacing w:line="240" w:lineRule="auto"/>
              <w:jc w:val="center"/>
              <w:rPr>
                <w:rFonts w:ascii="Times New Roman" w:hAnsi="Times New Roman" w:eastAsia="仿宋_GB2312" w:cs="Times New Roman"/>
                <w:kern w:val="0"/>
              </w:rPr>
            </w:pPr>
            <w:r>
              <w:rPr>
                <w:rFonts w:ascii="Times New Roman" w:hAnsi="Times New Roman" w:eastAsia="仿宋_GB2312" w:cs="Times New Roman"/>
                <w:kern w:val="0"/>
              </w:rPr>
              <w:t>徐福街道</w:t>
            </w:r>
          </w:p>
        </w:tc>
        <w:tc>
          <w:tcPr>
            <w:tcW w:w="1073" w:type="pct"/>
            <w:shd w:val="clear" w:color="auto" w:fill="auto"/>
            <w:vAlign w:val="center"/>
          </w:tcPr>
          <w:p>
            <w:pPr>
              <w:spacing w:line="240" w:lineRule="auto"/>
              <w:jc w:val="center"/>
              <w:rPr>
                <w:rFonts w:ascii="Times New Roman" w:hAnsi="Times New Roman" w:eastAsia="仿宋_GB2312" w:cs="Times New Roman"/>
                <w:kern w:val="0"/>
              </w:rPr>
            </w:pPr>
            <w:r>
              <w:rPr>
                <w:rFonts w:ascii="Times New Roman" w:hAnsi="Times New Roman" w:eastAsia="仿宋_GB2312" w:cs="Times New Roman"/>
                <w:kern w:val="0"/>
              </w:rPr>
              <w:t>15</w:t>
            </w:r>
          </w:p>
        </w:tc>
        <w:tc>
          <w:tcPr>
            <w:tcW w:w="1255" w:type="pct"/>
            <w:shd w:val="clear" w:color="auto" w:fill="auto"/>
            <w:vAlign w:val="center"/>
          </w:tcPr>
          <w:p>
            <w:pPr>
              <w:spacing w:line="240" w:lineRule="auto"/>
              <w:jc w:val="center"/>
              <w:rPr>
                <w:rFonts w:ascii="Times New Roman" w:hAnsi="Times New Roman" w:eastAsia="仿宋_GB2312" w:cs="Times New Roman"/>
                <w:kern w:val="0"/>
              </w:rPr>
            </w:pPr>
            <w:r>
              <w:rPr>
                <w:rFonts w:ascii="Times New Roman" w:hAnsi="Times New Roman" w:eastAsia="仿宋_GB2312" w:cs="Times New Roman"/>
                <w:kern w:val="0"/>
              </w:rPr>
              <w:t>3</w:t>
            </w:r>
          </w:p>
        </w:tc>
        <w:tc>
          <w:tcPr>
            <w:tcW w:w="1254" w:type="pct"/>
            <w:shd w:val="clear" w:color="auto" w:fill="auto"/>
            <w:vAlign w:val="center"/>
          </w:tcPr>
          <w:p>
            <w:pPr>
              <w:spacing w:line="240" w:lineRule="auto"/>
              <w:jc w:val="center"/>
              <w:rPr>
                <w:rFonts w:ascii="Times New Roman" w:hAnsi="Times New Roman" w:eastAsia="仿宋_GB2312" w:cs="Times New Roman"/>
                <w:kern w:val="0"/>
              </w:rPr>
            </w:pPr>
            <w:r>
              <w:rPr>
                <w:rFonts w:ascii="Times New Roman" w:hAnsi="Times New Roman" w:eastAsia="仿宋_GB2312" w:cs="Times New Roman"/>
                <w:kern w:val="0"/>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27" w:type="pct"/>
            <w:shd w:val="clear" w:color="auto" w:fill="auto"/>
            <w:noWrap/>
            <w:vAlign w:val="center"/>
          </w:tcPr>
          <w:p>
            <w:pPr>
              <w:spacing w:line="240" w:lineRule="auto"/>
              <w:jc w:val="center"/>
              <w:rPr>
                <w:rFonts w:ascii="Times New Roman" w:hAnsi="Times New Roman" w:eastAsia="仿宋_GB2312" w:cs="Times New Roman"/>
                <w:kern w:val="0"/>
              </w:rPr>
            </w:pPr>
            <w:r>
              <w:rPr>
                <w:rFonts w:ascii="Times New Roman" w:hAnsi="Times New Roman" w:eastAsia="仿宋_GB2312" w:cs="Times New Roman"/>
                <w:kern w:val="0"/>
              </w:rPr>
              <w:t>13</w:t>
            </w:r>
          </w:p>
        </w:tc>
        <w:tc>
          <w:tcPr>
            <w:tcW w:w="891" w:type="pct"/>
            <w:shd w:val="clear" w:color="auto" w:fill="auto"/>
            <w:noWrap/>
            <w:vAlign w:val="center"/>
          </w:tcPr>
          <w:p>
            <w:pPr>
              <w:spacing w:line="240" w:lineRule="auto"/>
              <w:jc w:val="center"/>
              <w:rPr>
                <w:rFonts w:ascii="Times New Roman" w:hAnsi="Times New Roman" w:eastAsia="仿宋_GB2312" w:cs="Times New Roman"/>
                <w:kern w:val="0"/>
              </w:rPr>
            </w:pPr>
            <w:r>
              <w:rPr>
                <w:rFonts w:ascii="Times New Roman" w:hAnsi="Times New Roman" w:eastAsia="仿宋_GB2312" w:cs="Times New Roman"/>
                <w:kern w:val="0"/>
              </w:rPr>
              <w:t>诸由观镇</w:t>
            </w:r>
          </w:p>
        </w:tc>
        <w:tc>
          <w:tcPr>
            <w:tcW w:w="1073" w:type="pct"/>
            <w:shd w:val="clear" w:color="auto" w:fill="auto"/>
            <w:vAlign w:val="center"/>
          </w:tcPr>
          <w:p>
            <w:pPr>
              <w:spacing w:line="240" w:lineRule="auto"/>
              <w:jc w:val="center"/>
              <w:rPr>
                <w:rFonts w:ascii="Times New Roman" w:hAnsi="Times New Roman" w:eastAsia="仿宋_GB2312" w:cs="Times New Roman"/>
                <w:kern w:val="0"/>
              </w:rPr>
            </w:pPr>
            <w:r>
              <w:rPr>
                <w:rFonts w:ascii="Times New Roman" w:hAnsi="Times New Roman" w:eastAsia="仿宋_GB2312" w:cs="Times New Roman"/>
                <w:kern w:val="0"/>
              </w:rPr>
              <w:t>162</w:t>
            </w:r>
          </w:p>
        </w:tc>
        <w:tc>
          <w:tcPr>
            <w:tcW w:w="1255" w:type="pct"/>
            <w:shd w:val="clear" w:color="auto" w:fill="auto"/>
            <w:vAlign w:val="center"/>
          </w:tcPr>
          <w:p>
            <w:pPr>
              <w:spacing w:line="240" w:lineRule="auto"/>
              <w:jc w:val="center"/>
              <w:rPr>
                <w:rFonts w:ascii="Times New Roman" w:hAnsi="Times New Roman" w:eastAsia="仿宋_GB2312" w:cs="Times New Roman"/>
                <w:kern w:val="0"/>
              </w:rPr>
            </w:pPr>
            <w:r>
              <w:rPr>
                <w:rFonts w:ascii="Times New Roman" w:hAnsi="Times New Roman" w:eastAsia="仿宋_GB2312" w:cs="Times New Roman"/>
                <w:kern w:val="0"/>
              </w:rPr>
              <w:t>10</w:t>
            </w:r>
          </w:p>
        </w:tc>
        <w:tc>
          <w:tcPr>
            <w:tcW w:w="1254" w:type="pct"/>
            <w:shd w:val="clear" w:color="auto" w:fill="auto"/>
            <w:vAlign w:val="center"/>
          </w:tcPr>
          <w:p>
            <w:pPr>
              <w:spacing w:line="240" w:lineRule="auto"/>
              <w:jc w:val="center"/>
              <w:rPr>
                <w:rFonts w:ascii="Times New Roman" w:hAnsi="Times New Roman" w:eastAsia="仿宋_GB2312" w:cs="Times New Roman"/>
                <w:kern w:val="0"/>
              </w:rPr>
            </w:pPr>
            <w:r>
              <w:rPr>
                <w:rFonts w:ascii="Times New Roman" w:hAnsi="Times New Roman" w:eastAsia="仿宋_GB2312" w:cs="Times New Roman"/>
                <w:kern w:val="0"/>
              </w:rPr>
              <w:t>152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18" w:type="pct"/>
            <w:gridSpan w:val="2"/>
            <w:shd w:val="clear" w:color="auto" w:fill="auto"/>
            <w:noWrap/>
            <w:vAlign w:val="center"/>
          </w:tcPr>
          <w:p>
            <w:pPr>
              <w:spacing w:line="240" w:lineRule="auto"/>
              <w:jc w:val="center"/>
              <w:rPr>
                <w:rFonts w:ascii="Times New Roman" w:hAnsi="Times New Roman" w:eastAsia="仿宋_GB2312" w:cs="Times New Roman"/>
                <w:kern w:val="0"/>
              </w:rPr>
            </w:pPr>
            <w:r>
              <w:rPr>
                <w:rFonts w:ascii="Times New Roman" w:hAnsi="Times New Roman" w:eastAsia="仿宋_GB2312" w:cs="Times New Roman"/>
                <w:kern w:val="0"/>
              </w:rPr>
              <w:t>总计</w:t>
            </w:r>
          </w:p>
        </w:tc>
        <w:tc>
          <w:tcPr>
            <w:tcW w:w="1073" w:type="pct"/>
            <w:shd w:val="clear" w:color="auto" w:fill="auto"/>
            <w:vAlign w:val="center"/>
          </w:tcPr>
          <w:p>
            <w:pPr>
              <w:spacing w:line="240" w:lineRule="auto"/>
              <w:jc w:val="center"/>
              <w:rPr>
                <w:rFonts w:ascii="Times New Roman" w:hAnsi="Times New Roman" w:eastAsia="仿宋_GB2312" w:cs="Times New Roman"/>
                <w:kern w:val="0"/>
              </w:rPr>
            </w:pPr>
            <w:r>
              <w:rPr>
                <w:rFonts w:ascii="Times New Roman" w:hAnsi="Times New Roman" w:eastAsia="仿宋_GB2312" w:cs="Times New Roman"/>
                <w:kern w:val="0"/>
              </w:rPr>
              <w:t>671</w:t>
            </w:r>
          </w:p>
        </w:tc>
        <w:tc>
          <w:tcPr>
            <w:tcW w:w="1255" w:type="pct"/>
            <w:shd w:val="clear" w:color="auto" w:fill="auto"/>
            <w:vAlign w:val="center"/>
          </w:tcPr>
          <w:p>
            <w:pPr>
              <w:spacing w:line="240" w:lineRule="auto"/>
              <w:jc w:val="center"/>
              <w:rPr>
                <w:rFonts w:ascii="Times New Roman" w:hAnsi="Times New Roman" w:eastAsia="仿宋_GB2312" w:cs="Times New Roman"/>
                <w:kern w:val="0"/>
              </w:rPr>
            </w:pPr>
            <w:r>
              <w:rPr>
                <w:rFonts w:ascii="Times New Roman" w:hAnsi="Times New Roman" w:eastAsia="仿宋_GB2312" w:cs="Times New Roman"/>
                <w:kern w:val="0"/>
              </w:rPr>
              <w:t>186</w:t>
            </w:r>
          </w:p>
        </w:tc>
        <w:tc>
          <w:tcPr>
            <w:tcW w:w="1254" w:type="pct"/>
            <w:shd w:val="clear" w:color="auto" w:fill="auto"/>
            <w:vAlign w:val="center"/>
          </w:tcPr>
          <w:p>
            <w:pPr>
              <w:spacing w:line="240" w:lineRule="auto"/>
              <w:jc w:val="center"/>
              <w:rPr>
                <w:rFonts w:ascii="Times New Roman" w:hAnsi="Times New Roman" w:eastAsia="仿宋_GB2312" w:cs="Times New Roman"/>
                <w:kern w:val="0"/>
              </w:rPr>
            </w:pPr>
            <w:r>
              <w:rPr>
                <w:rFonts w:ascii="Times New Roman" w:hAnsi="Times New Roman" w:eastAsia="仿宋_GB2312" w:cs="Times New Roman"/>
                <w:kern w:val="0"/>
              </w:rPr>
              <w:t>485</w:t>
            </w:r>
          </w:p>
        </w:tc>
      </w:tr>
    </w:tbl>
    <w:p>
      <w:pPr>
        <w:pStyle w:val="22"/>
        <w:rPr>
          <w:rFonts w:eastAsia="仿宋_GB2312"/>
        </w:rPr>
      </w:pPr>
    </w:p>
    <w:p>
      <w:pPr>
        <w:pStyle w:val="22"/>
        <w:rPr>
          <w:rFonts w:eastAsia="仿宋_GB2312"/>
        </w:rPr>
      </w:pPr>
    </w:p>
    <w:p>
      <w:pPr>
        <w:pStyle w:val="22"/>
        <w:rPr>
          <w:rFonts w:eastAsia="仿宋_GB2312"/>
        </w:rPr>
      </w:pPr>
      <w:r>
        <w:rPr>
          <w:rFonts w:eastAsia="仿宋_GB2312"/>
        </w:rPr>
        <w:drawing>
          <wp:inline distT="0" distB="0" distL="0" distR="0">
            <wp:extent cx="5276850" cy="3105150"/>
            <wp:effectExtent l="0" t="0" r="0" b="0"/>
            <wp:docPr id="557709105" name="图片 557709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7709105" name="图片 557709105"/>
                    <pic:cNvPicPr>
                      <a:picLocks noChangeAspect="1" noChangeArrowheads="1"/>
                    </pic:cNvPicPr>
                  </pic:nvPicPr>
                  <pic:blipFill>
                    <a:blip r:embed="rId9"/>
                    <a:srcRect/>
                    <a:stretch>
                      <a:fillRect/>
                    </a:stretch>
                  </pic:blipFill>
                  <pic:spPr>
                    <a:xfrm>
                      <a:off x="0" y="0"/>
                      <a:ext cx="5276850" cy="3105150"/>
                    </a:xfrm>
                    <a:prstGeom prst="rect">
                      <a:avLst/>
                    </a:prstGeom>
                    <a:noFill/>
                    <a:ln>
                      <a:noFill/>
                    </a:ln>
                  </pic:spPr>
                </pic:pic>
              </a:graphicData>
            </a:graphic>
          </wp:inline>
        </w:drawing>
      </w:r>
    </w:p>
    <w:p>
      <w:pPr>
        <w:pStyle w:val="24"/>
        <w:rPr>
          <w:rFonts w:eastAsia="仿宋_GB2312"/>
        </w:rPr>
      </w:pPr>
      <w:r>
        <w:rPr>
          <w:rFonts w:eastAsia="仿宋_GB2312"/>
        </w:rPr>
        <w:t>图2.4</w:t>
      </w:r>
      <w:r>
        <w:rPr>
          <w:rFonts w:eastAsia="仿宋_GB2312"/>
        </w:rPr>
        <w:noBreakHyphen/>
      </w:r>
      <w:r>
        <w:rPr>
          <w:rFonts w:eastAsia="仿宋_GB2312"/>
        </w:rPr>
        <w:t>1 龙口市</w:t>
      </w:r>
      <w:r>
        <w:rPr>
          <w:rFonts w:eastAsia="仿宋_GB2312"/>
          <w:kern w:val="0"/>
        </w:rPr>
        <w:t>畜禽养殖场（户）统计分析图</w:t>
      </w:r>
    </w:p>
    <w:p>
      <w:pPr>
        <w:pStyle w:val="7"/>
        <w:numPr>
          <w:ilvl w:val="0"/>
          <w:numId w:val="0"/>
        </w:numPr>
        <w:rPr>
          <w:rFonts w:eastAsia="仿宋_GB2312" w:cs="Times New Roman"/>
        </w:rPr>
      </w:pPr>
      <w:r>
        <w:rPr>
          <w:rFonts w:hint="eastAsia" w:eastAsia="仿宋_GB2312" w:cs="Times New Roman"/>
        </w:rPr>
        <w:t>2.4.1.4</w:t>
      </w:r>
      <w:r>
        <w:rPr>
          <w:rFonts w:eastAsia="仿宋_GB2312" w:cs="Times New Roman"/>
        </w:rPr>
        <w:t>畜禽粪污产排情况</w:t>
      </w:r>
    </w:p>
    <w:p>
      <w:pPr>
        <w:pStyle w:val="23"/>
        <w:rPr>
          <w:color w:val="auto"/>
        </w:rPr>
      </w:pPr>
      <w:r>
        <w:rPr>
          <w:color w:val="auto"/>
        </w:rPr>
        <w:t>（1）畜禽粪污产生系数</w:t>
      </w:r>
    </w:p>
    <w:p>
      <w:pPr>
        <w:pStyle w:val="23"/>
        <w:rPr>
          <w:color w:val="auto"/>
        </w:rPr>
      </w:pPr>
      <w:r>
        <w:rPr>
          <w:color w:val="auto"/>
        </w:rPr>
        <w:t>粪污产生系数参考《农业农村部办公厅关于做好畜禽粪污资源化利用跟踪监测工作的通知》（农办牧〔2018〕28号）畜禽养殖场粪污产生量测算参数-华东区数据。</w:t>
      </w:r>
    </w:p>
    <w:p>
      <w:pPr>
        <w:pStyle w:val="24"/>
        <w:rPr>
          <w:rFonts w:eastAsia="仿宋_GB2312"/>
        </w:rPr>
      </w:pPr>
      <w:r>
        <w:rPr>
          <w:rFonts w:eastAsia="仿宋_GB2312"/>
        </w:rPr>
        <w:t>表2.4</w:t>
      </w:r>
      <w:r>
        <w:rPr>
          <w:rFonts w:eastAsia="仿宋_GB2312"/>
        </w:rPr>
        <w:noBreakHyphen/>
      </w:r>
      <w:r>
        <w:rPr>
          <w:rFonts w:eastAsia="仿宋_GB2312"/>
        </w:rPr>
        <w:t>5畜禽粪便及尿液产生量系数表</w:t>
      </w:r>
    </w:p>
    <w:p>
      <w:pPr>
        <w:pStyle w:val="26"/>
        <w:rPr>
          <w:rFonts w:eastAsia="仿宋_GB2312"/>
        </w:rPr>
      </w:pPr>
      <w:r>
        <w:rPr>
          <w:rFonts w:eastAsia="仿宋_GB2312"/>
        </w:rPr>
        <w:t>单位：千克/天/头（只、羽）</w:t>
      </w:r>
    </w:p>
    <w:tbl>
      <w:tblPr>
        <w:tblStyle w:val="16"/>
        <w:tblW w:w="0" w:type="auto"/>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2765"/>
        <w:gridCol w:w="2765"/>
        <w:gridCol w:w="2766"/>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54" w:hRule="atLeast"/>
          <w:tblHeader/>
        </w:trPr>
        <w:tc>
          <w:tcPr>
            <w:tcW w:w="2765" w:type="dxa"/>
            <w:vAlign w:val="center"/>
          </w:tcPr>
          <w:p>
            <w:pPr>
              <w:pStyle w:val="22"/>
              <w:spacing w:before="0" w:after="0"/>
              <w:rPr>
                <w:rFonts w:eastAsia="仿宋_GB2312"/>
              </w:rPr>
            </w:pPr>
            <w:r>
              <w:rPr>
                <w:rFonts w:eastAsia="仿宋_GB2312"/>
              </w:rPr>
              <w:t>养殖种类</w:t>
            </w:r>
          </w:p>
        </w:tc>
        <w:tc>
          <w:tcPr>
            <w:tcW w:w="2765" w:type="dxa"/>
            <w:vAlign w:val="center"/>
          </w:tcPr>
          <w:p>
            <w:pPr>
              <w:pStyle w:val="22"/>
              <w:spacing w:before="0" w:after="0"/>
              <w:rPr>
                <w:rFonts w:eastAsia="仿宋_GB2312"/>
              </w:rPr>
            </w:pPr>
            <w:r>
              <w:rPr>
                <w:rFonts w:eastAsia="仿宋_GB2312"/>
              </w:rPr>
              <w:t>粪便产生量</w:t>
            </w:r>
          </w:p>
        </w:tc>
        <w:tc>
          <w:tcPr>
            <w:tcW w:w="2766" w:type="dxa"/>
            <w:vAlign w:val="center"/>
          </w:tcPr>
          <w:p>
            <w:pPr>
              <w:pStyle w:val="22"/>
              <w:spacing w:before="0" w:after="0"/>
              <w:rPr>
                <w:rFonts w:eastAsia="仿宋_GB2312"/>
              </w:rPr>
            </w:pPr>
            <w:r>
              <w:rPr>
                <w:rFonts w:eastAsia="仿宋_GB2312"/>
              </w:rPr>
              <w:t>尿液产生量</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54" w:hRule="atLeast"/>
        </w:trPr>
        <w:tc>
          <w:tcPr>
            <w:tcW w:w="2765" w:type="dxa"/>
            <w:vAlign w:val="center"/>
          </w:tcPr>
          <w:p>
            <w:pPr>
              <w:pStyle w:val="22"/>
              <w:spacing w:before="0" w:after="0"/>
              <w:rPr>
                <w:rFonts w:eastAsia="仿宋_GB2312"/>
              </w:rPr>
            </w:pPr>
            <w:r>
              <w:rPr>
                <w:rFonts w:eastAsia="仿宋_GB2312"/>
              </w:rPr>
              <w:t>生猪</w:t>
            </w:r>
          </w:p>
        </w:tc>
        <w:tc>
          <w:tcPr>
            <w:tcW w:w="2765" w:type="dxa"/>
            <w:vAlign w:val="center"/>
          </w:tcPr>
          <w:p>
            <w:pPr>
              <w:pStyle w:val="22"/>
              <w:spacing w:before="0" w:after="0"/>
              <w:rPr>
                <w:rFonts w:eastAsia="仿宋_GB2312"/>
              </w:rPr>
            </w:pPr>
            <w:r>
              <w:rPr>
                <w:rFonts w:eastAsia="仿宋_GB2312"/>
              </w:rPr>
              <w:t>0.93</w:t>
            </w:r>
          </w:p>
        </w:tc>
        <w:tc>
          <w:tcPr>
            <w:tcW w:w="2766" w:type="dxa"/>
            <w:vAlign w:val="center"/>
          </w:tcPr>
          <w:p>
            <w:pPr>
              <w:pStyle w:val="22"/>
              <w:spacing w:before="0" w:after="0"/>
              <w:rPr>
                <w:rFonts w:eastAsia="仿宋_GB2312"/>
              </w:rPr>
            </w:pPr>
            <w:r>
              <w:rPr>
                <w:rFonts w:eastAsia="仿宋_GB2312"/>
              </w:rPr>
              <w:t>2.19</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54" w:hRule="atLeast"/>
        </w:trPr>
        <w:tc>
          <w:tcPr>
            <w:tcW w:w="2765" w:type="dxa"/>
            <w:vAlign w:val="center"/>
          </w:tcPr>
          <w:p>
            <w:pPr>
              <w:pStyle w:val="22"/>
              <w:spacing w:before="0" w:after="0"/>
              <w:rPr>
                <w:rFonts w:eastAsia="仿宋_GB2312"/>
              </w:rPr>
            </w:pPr>
            <w:r>
              <w:rPr>
                <w:rFonts w:eastAsia="仿宋_GB2312"/>
              </w:rPr>
              <w:t>奶牛</w:t>
            </w:r>
          </w:p>
        </w:tc>
        <w:tc>
          <w:tcPr>
            <w:tcW w:w="2765" w:type="dxa"/>
            <w:vAlign w:val="center"/>
          </w:tcPr>
          <w:p>
            <w:pPr>
              <w:pStyle w:val="22"/>
              <w:spacing w:before="0" w:after="0"/>
              <w:rPr>
                <w:rFonts w:eastAsia="仿宋_GB2312"/>
              </w:rPr>
            </w:pPr>
            <w:r>
              <w:rPr>
                <w:rFonts w:eastAsia="仿宋_GB2312"/>
              </w:rPr>
              <w:t>25</w:t>
            </w:r>
          </w:p>
        </w:tc>
        <w:tc>
          <w:tcPr>
            <w:tcW w:w="2766" w:type="dxa"/>
            <w:vAlign w:val="center"/>
          </w:tcPr>
          <w:p>
            <w:pPr>
              <w:pStyle w:val="22"/>
              <w:spacing w:before="0" w:after="0"/>
              <w:rPr>
                <w:rFonts w:eastAsia="仿宋_GB2312"/>
              </w:rPr>
            </w:pPr>
            <w:r>
              <w:rPr>
                <w:rFonts w:eastAsia="仿宋_GB2312"/>
              </w:rPr>
              <w:t>11.86</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54" w:hRule="atLeast"/>
        </w:trPr>
        <w:tc>
          <w:tcPr>
            <w:tcW w:w="2765" w:type="dxa"/>
            <w:vAlign w:val="center"/>
          </w:tcPr>
          <w:p>
            <w:pPr>
              <w:pStyle w:val="22"/>
              <w:spacing w:before="0" w:after="0"/>
              <w:rPr>
                <w:rFonts w:eastAsia="仿宋_GB2312"/>
              </w:rPr>
            </w:pPr>
            <w:r>
              <w:rPr>
                <w:rFonts w:eastAsia="仿宋_GB2312"/>
              </w:rPr>
              <w:t>肉牛</w:t>
            </w:r>
          </w:p>
        </w:tc>
        <w:tc>
          <w:tcPr>
            <w:tcW w:w="2765" w:type="dxa"/>
            <w:vAlign w:val="center"/>
          </w:tcPr>
          <w:p>
            <w:pPr>
              <w:pStyle w:val="22"/>
              <w:spacing w:before="0" w:after="0"/>
              <w:rPr>
                <w:rFonts w:eastAsia="仿宋_GB2312"/>
              </w:rPr>
            </w:pPr>
            <w:r>
              <w:rPr>
                <w:rFonts w:eastAsia="仿宋_GB2312"/>
              </w:rPr>
              <w:t>14.8</w:t>
            </w:r>
          </w:p>
        </w:tc>
        <w:tc>
          <w:tcPr>
            <w:tcW w:w="2766" w:type="dxa"/>
            <w:vAlign w:val="center"/>
          </w:tcPr>
          <w:p>
            <w:pPr>
              <w:pStyle w:val="22"/>
              <w:spacing w:before="0" w:after="0"/>
              <w:rPr>
                <w:rFonts w:eastAsia="仿宋_GB2312"/>
              </w:rPr>
            </w:pPr>
            <w:r>
              <w:rPr>
                <w:rFonts w:eastAsia="仿宋_GB2312"/>
              </w:rPr>
              <w:t>8.91</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54" w:hRule="atLeast"/>
        </w:trPr>
        <w:tc>
          <w:tcPr>
            <w:tcW w:w="2765" w:type="dxa"/>
            <w:vAlign w:val="center"/>
          </w:tcPr>
          <w:p>
            <w:pPr>
              <w:pStyle w:val="22"/>
              <w:spacing w:before="0" w:after="0"/>
              <w:rPr>
                <w:rFonts w:eastAsia="仿宋_GB2312"/>
              </w:rPr>
            </w:pPr>
            <w:r>
              <w:rPr>
                <w:rFonts w:eastAsia="仿宋_GB2312"/>
              </w:rPr>
              <w:t>蛋鸡</w:t>
            </w:r>
          </w:p>
        </w:tc>
        <w:tc>
          <w:tcPr>
            <w:tcW w:w="2765" w:type="dxa"/>
            <w:vAlign w:val="center"/>
          </w:tcPr>
          <w:p>
            <w:pPr>
              <w:pStyle w:val="22"/>
              <w:spacing w:before="0" w:after="0"/>
              <w:rPr>
                <w:rFonts w:eastAsia="仿宋_GB2312"/>
              </w:rPr>
            </w:pPr>
            <w:r>
              <w:rPr>
                <w:rFonts w:eastAsia="仿宋_GB2312"/>
              </w:rPr>
              <w:t>0.11</w:t>
            </w:r>
          </w:p>
        </w:tc>
        <w:tc>
          <w:tcPr>
            <w:tcW w:w="2766" w:type="dxa"/>
            <w:vAlign w:val="center"/>
          </w:tcPr>
          <w:p>
            <w:pPr>
              <w:pStyle w:val="22"/>
              <w:spacing w:before="0" w:after="0"/>
              <w:rPr>
                <w:rFonts w:eastAsia="仿宋_GB2312"/>
              </w:rPr>
            </w:pPr>
            <w:r>
              <w:rPr>
                <w:rFonts w:eastAsia="仿宋_GB2312"/>
              </w:rPr>
              <w:t>/</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54" w:hRule="atLeast"/>
        </w:trPr>
        <w:tc>
          <w:tcPr>
            <w:tcW w:w="2765" w:type="dxa"/>
            <w:vAlign w:val="center"/>
          </w:tcPr>
          <w:p>
            <w:pPr>
              <w:pStyle w:val="22"/>
              <w:spacing w:before="0" w:after="0"/>
              <w:rPr>
                <w:rFonts w:eastAsia="仿宋_GB2312"/>
              </w:rPr>
            </w:pPr>
            <w:r>
              <w:rPr>
                <w:rFonts w:eastAsia="仿宋_GB2312"/>
              </w:rPr>
              <w:t>肉鸡</w:t>
            </w:r>
          </w:p>
        </w:tc>
        <w:tc>
          <w:tcPr>
            <w:tcW w:w="2765" w:type="dxa"/>
            <w:vAlign w:val="center"/>
          </w:tcPr>
          <w:p>
            <w:pPr>
              <w:pStyle w:val="22"/>
              <w:spacing w:before="0" w:after="0"/>
              <w:rPr>
                <w:rFonts w:eastAsia="仿宋_GB2312"/>
              </w:rPr>
            </w:pPr>
            <w:r>
              <w:rPr>
                <w:rFonts w:eastAsia="仿宋_GB2312"/>
              </w:rPr>
              <w:t>0.22</w:t>
            </w:r>
          </w:p>
        </w:tc>
        <w:tc>
          <w:tcPr>
            <w:tcW w:w="2766" w:type="dxa"/>
            <w:vAlign w:val="center"/>
          </w:tcPr>
          <w:p>
            <w:pPr>
              <w:pStyle w:val="22"/>
              <w:spacing w:before="0" w:after="0"/>
              <w:rPr>
                <w:rFonts w:eastAsia="仿宋_GB2312"/>
              </w:rPr>
            </w:pPr>
            <w:r>
              <w:rPr>
                <w:rFonts w:eastAsia="仿宋_GB2312"/>
              </w:rPr>
              <w:t>/</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54" w:hRule="atLeast"/>
        </w:trPr>
        <w:tc>
          <w:tcPr>
            <w:tcW w:w="2765" w:type="dxa"/>
            <w:vAlign w:val="center"/>
          </w:tcPr>
          <w:p>
            <w:pPr>
              <w:pStyle w:val="22"/>
              <w:spacing w:before="0" w:after="0"/>
              <w:rPr>
                <w:rFonts w:eastAsia="仿宋_GB2312"/>
              </w:rPr>
            </w:pPr>
            <w:r>
              <w:rPr>
                <w:rFonts w:eastAsia="仿宋_GB2312"/>
              </w:rPr>
              <w:t>肉羊</w:t>
            </w:r>
          </w:p>
        </w:tc>
        <w:tc>
          <w:tcPr>
            <w:tcW w:w="2765" w:type="dxa"/>
            <w:vAlign w:val="center"/>
          </w:tcPr>
          <w:p>
            <w:pPr>
              <w:pStyle w:val="22"/>
              <w:spacing w:before="0" w:after="0"/>
              <w:rPr>
                <w:rFonts w:eastAsia="仿宋_GB2312"/>
              </w:rPr>
            </w:pPr>
            <w:r>
              <w:rPr>
                <w:rFonts w:eastAsia="仿宋_GB2312"/>
              </w:rPr>
              <w:t>0.69</w:t>
            </w:r>
          </w:p>
        </w:tc>
        <w:tc>
          <w:tcPr>
            <w:tcW w:w="2766" w:type="dxa"/>
            <w:vAlign w:val="center"/>
          </w:tcPr>
          <w:p>
            <w:pPr>
              <w:pStyle w:val="22"/>
              <w:spacing w:before="0" w:after="0"/>
              <w:rPr>
                <w:rFonts w:eastAsia="仿宋_GB2312"/>
              </w:rPr>
            </w:pPr>
            <w:r>
              <w:rPr>
                <w:rFonts w:eastAsia="仿宋_GB2312"/>
              </w:rPr>
              <w:t>0.41</w:t>
            </w:r>
          </w:p>
        </w:tc>
      </w:tr>
    </w:tbl>
    <w:p>
      <w:pPr>
        <w:pStyle w:val="25"/>
        <w:rPr>
          <w:color w:val="auto"/>
        </w:rPr>
      </w:pPr>
      <w:r>
        <w:rPr>
          <w:color w:val="auto"/>
        </w:rPr>
        <w:t>考虑到家禽“尿液”和粪便均从泄殖腔排泄，通常不存在家禽尿液产生系数，禽类的尿液也不单独进行计算。猪当量指用于比较不同畜禽氮（磷）排泄量的度量单位，由于猪排泄物包括粪便、尿液，若将禽类折算成生猪，则难以准确估算禽类的粪便产生量。综合考虑不同标准、规范和政策，以及不同畜种的体型大小，在计算畜禽养殖污染物过程中，对于上表中未列明的畜禽种类粪污产生量可将养殖量换算成相应的畜禽品种养殖量后进行核定，根据《排污许可证申请与核发技术规范 畜禽养殖行业》（HJ 1029-2019），换算比例为：</w:t>
      </w:r>
      <w:r>
        <w:rPr>
          <w:rStyle w:val="27"/>
          <w:color w:val="auto"/>
        </w:rPr>
        <w:t>1</w:t>
      </w:r>
      <w:r>
        <w:rPr>
          <w:color w:val="auto"/>
        </w:rPr>
        <w:t>只鸭折算成1只鸡（蛋鸭折算成蛋鸡，肉鸭折算成肉鸡），1只兔、1只鹅折算成2只蛋鸡。</w:t>
      </w:r>
    </w:p>
    <w:p>
      <w:pPr>
        <w:pStyle w:val="23"/>
        <w:rPr>
          <w:color w:val="auto"/>
        </w:rPr>
      </w:pPr>
      <w:r>
        <w:rPr>
          <w:color w:val="auto"/>
        </w:rPr>
        <w:t>（2）各乡镇规模畜禽粪污产生情况</w:t>
      </w:r>
    </w:p>
    <w:p>
      <w:pPr>
        <w:pStyle w:val="23"/>
        <w:rPr>
          <w:color w:val="auto"/>
        </w:rPr>
      </w:pPr>
      <w:r>
        <w:rPr>
          <w:color w:val="auto"/>
        </w:rPr>
        <w:t>通过计算，2021年龙口市各乡镇畜禽养殖场畜禽粪污产生情况表见表2.4</w:t>
      </w:r>
      <w:r>
        <w:rPr>
          <w:color w:val="auto"/>
        </w:rPr>
        <w:noBreakHyphen/>
      </w:r>
      <w:r>
        <w:rPr>
          <w:color w:val="auto"/>
        </w:rPr>
        <w:t>6、图2.4</w:t>
      </w:r>
      <w:r>
        <w:rPr>
          <w:color w:val="auto"/>
        </w:rPr>
        <w:noBreakHyphen/>
      </w:r>
      <w:r>
        <w:rPr>
          <w:color w:val="auto"/>
        </w:rPr>
        <w:t>2</w:t>
      </w:r>
      <w:r>
        <w:rPr>
          <w:rFonts w:hint="eastAsia"/>
          <w:color w:val="auto"/>
        </w:rPr>
        <w:t>、</w:t>
      </w:r>
      <w:r>
        <w:rPr>
          <w:color w:val="auto"/>
        </w:rPr>
        <w:t>图2.4</w:t>
      </w:r>
      <w:r>
        <w:rPr>
          <w:color w:val="auto"/>
        </w:rPr>
        <w:noBreakHyphen/>
      </w:r>
      <w:r>
        <w:rPr>
          <w:color w:val="auto"/>
        </w:rPr>
        <w:t>3。分析可知，养殖场粪便产生量为492520.46t/a，尿液产生量为244801.27t/a，其中北马镇、兰高镇、诸由观镇粪污产生量较多，占比分别为10.14%、21.14%、11.51%。</w:t>
      </w:r>
    </w:p>
    <w:p>
      <w:pPr>
        <w:pStyle w:val="23"/>
        <w:rPr>
          <w:color w:val="auto"/>
        </w:rPr>
      </w:pPr>
    </w:p>
    <w:p>
      <w:pPr>
        <w:pStyle w:val="23"/>
        <w:rPr>
          <w:color w:val="auto"/>
        </w:rPr>
      </w:pPr>
    </w:p>
    <w:p>
      <w:pPr>
        <w:pStyle w:val="23"/>
        <w:rPr>
          <w:color w:val="auto"/>
        </w:rPr>
      </w:pPr>
    </w:p>
    <w:p>
      <w:pPr>
        <w:pStyle w:val="24"/>
        <w:rPr>
          <w:rFonts w:eastAsia="仿宋_GB2312"/>
        </w:rPr>
      </w:pPr>
      <w:bookmarkStart w:id="70" w:name="_Ref138768793"/>
      <w:r>
        <w:rPr>
          <w:rFonts w:eastAsia="仿宋_GB2312"/>
        </w:rPr>
        <w:t>表2.4</w:t>
      </w:r>
      <w:r>
        <w:rPr>
          <w:rFonts w:eastAsia="仿宋_GB2312"/>
        </w:rPr>
        <w:noBreakHyphen/>
      </w:r>
      <w:r>
        <w:rPr>
          <w:rFonts w:eastAsia="仿宋_GB2312"/>
        </w:rPr>
        <w:t>6</w:t>
      </w:r>
      <w:bookmarkEnd w:id="70"/>
      <w:r>
        <w:rPr>
          <w:rFonts w:eastAsia="仿宋_GB2312"/>
        </w:rPr>
        <w:t xml:space="preserve">  2021年龙口市各乡镇养殖场（户）畜禽粪污产生情况表</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75"/>
        <w:gridCol w:w="1975"/>
        <w:gridCol w:w="1976"/>
        <w:gridCol w:w="1316"/>
        <w:gridCol w:w="12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trPr>
        <w:tc>
          <w:tcPr>
            <w:tcW w:w="0" w:type="auto"/>
            <w:shd w:val="clear" w:color="auto" w:fill="BEBEBE" w:themeFill="background1" w:themeFillShade="BF"/>
            <w:noWrap/>
            <w:vAlign w:val="center"/>
          </w:tcPr>
          <w:p>
            <w:pPr>
              <w:pStyle w:val="22"/>
              <w:rPr>
                <w:rFonts w:eastAsia="仿宋_GB2312"/>
              </w:rPr>
            </w:pPr>
            <w:r>
              <w:rPr>
                <w:rFonts w:eastAsia="仿宋_GB2312"/>
              </w:rPr>
              <w:t>乡镇（街道）名称</w:t>
            </w:r>
          </w:p>
        </w:tc>
        <w:tc>
          <w:tcPr>
            <w:tcW w:w="0" w:type="auto"/>
            <w:shd w:val="clear" w:color="auto" w:fill="BEBEBE" w:themeFill="background1" w:themeFillShade="BF"/>
            <w:noWrap/>
            <w:vAlign w:val="center"/>
          </w:tcPr>
          <w:p>
            <w:pPr>
              <w:pStyle w:val="22"/>
              <w:rPr>
                <w:rFonts w:eastAsia="仿宋_GB2312"/>
              </w:rPr>
            </w:pPr>
            <w:r>
              <w:rPr>
                <w:rFonts w:eastAsia="仿宋_GB2312"/>
              </w:rPr>
              <w:t>粪便产生量（t/a）</w:t>
            </w:r>
          </w:p>
        </w:tc>
        <w:tc>
          <w:tcPr>
            <w:tcW w:w="0" w:type="auto"/>
            <w:shd w:val="clear" w:color="auto" w:fill="BEBEBE" w:themeFill="background1" w:themeFillShade="BF"/>
            <w:noWrap/>
            <w:vAlign w:val="center"/>
          </w:tcPr>
          <w:p>
            <w:pPr>
              <w:pStyle w:val="22"/>
              <w:rPr>
                <w:rFonts w:eastAsia="仿宋_GB2312"/>
              </w:rPr>
            </w:pPr>
            <w:r>
              <w:rPr>
                <w:rFonts w:eastAsia="仿宋_GB2312"/>
              </w:rPr>
              <w:t>尿液产生量（t/a）</w:t>
            </w:r>
          </w:p>
        </w:tc>
        <w:tc>
          <w:tcPr>
            <w:tcW w:w="0" w:type="auto"/>
            <w:shd w:val="clear" w:color="auto" w:fill="BEBEBE" w:themeFill="background1" w:themeFillShade="BF"/>
            <w:noWrap/>
            <w:vAlign w:val="center"/>
          </w:tcPr>
          <w:p>
            <w:pPr>
              <w:pStyle w:val="22"/>
              <w:rPr>
                <w:rFonts w:eastAsia="仿宋_GB2312"/>
              </w:rPr>
            </w:pPr>
            <w:r>
              <w:rPr>
                <w:rFonts w:eastAsia="仿宋_GB2312"/>
              </w:rPr>
              <w:t>合计（t/a）</w:t>
            </w:r>
          </w:p>
        </w:tc>
        <w:tc>
          <w:tcPr>
            <w:tcW w:w="0" w:type="auto"/>
            <w:shd w:val="clear" w:color="auto" w:fill="BEBEBE" w:themeFill="background1" w:themeFillShade="BF"/>
            <w:noWrap/>
            <w:vAlign w:val="center"/>
          </w:tcPr>
          <w:p>
            <w:pPr>
              <w:pStyle w:val="22"/>
              <w:rPr>
                <w:rFonts w:eastAsia="仿宋_GB2312"/>
              </w:rPr>
            </w:pPr>
            <w:r>
              <w:rPr>
                <w:rFonts w:eastAsia="仿宋_GB2312"/>
              </w:rPr>
              <w:t>占比（%）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0" w:type="auto"/>
            <w:shd w:val="clear" w:color="auto" w:fill="auto"/>
            <w:noWrap/>
            <w:vAlign w:val="center"/>
          </w:tcPr>
          <w:p>
            <w:pPr>
              <w:pStyle w:val="22"/>
              <w:rPr>
                <w:rFonts w:eastAsia="仿宋_GB2312"/>
              </w:rPr>
            </w:pPr>
            <w:r>
              <w:rPr>
                <w:rFonts w:eastAsia="仿宋_GB2312"/>
              </w:rPr>
              <w:t>东莱街道</w:t>
            </w:r>
          </w:p>
        </w:tc>
        <w:tc>
          <w:tcPr>
            <w:tcW w:w="0" w:type="auto"/>
            <w:shd w:val="clear" w:color="auto" w:fill="auto"/>
            <w:noWrap/>
            <w:vAlign w:val="center"/>
          </w:tcPr>
          <w:p>
            <w:pPr>
              <w:pStyle w:val="22"/>
              <w:rPr>
                <w:rFonts w:eastAsia="仿宋_GB2312"/>
              </w:rPr>
            </w:pPr>
            <w:r>
              <w:rPr>
                <w:rFonts w:eastAsia="仿宋_GB2312"/>
              </w:rPr>
              <w:t>24990.73</w:t>
            </w:r>
          </w:p>
        </w:tc>
        <w:tc>
          <w:tcPr>
            <w:tcW w:w="0" w:type="auto"/>
            <w:shd w:val="clear" w:color="auto" w:fill="auto"/>
            <w:noWrap/>
            <w:vAlign w:val="center"/>
          </w:tcPr>
          <w:p>
            <w:pPr>
              <w:pStyle w:val="22"/>
              <w:rPr>
                <w:rFonts w:eastAsia="仿宋_GB2312"/>
              </w:rPr>
            </w:pPr>
            <w:r>
              <w:rPr>
                <w:rFonts w:eastAsia="仿宋_GB2312"/>
              </w:rPr>
              <w:t>9083.46</w:t>
            </w:r>
          </w:p>
        </w:tc>
        <w:tc>
          <w:tcPr>
            <w:tcW w:w="0" w:type="auto"/>
            <w:shd w:val="clear" w:color="auto" w:fill="auto"/>
            <w:noWrap/>
            <w:vAlign w:val="center"/>
          </w:tcPr>
          <w:p>
            <w:pPr>
              <w:pStyle w:val="22"/>
              <w:rPr>
                <w:rFonts w:eastAsia="仿宋_GB2312"/>
              </w:rPr>
            </w:pPr>
            <w:r>
              <w:rPr>
                <w:rFonts w:eastAsia="仿宋_GB2312"/>
              </w:rPr>
              <w:t>34074.19</w:t>
            </w:r>
          </w:p>
        </w:tc>
        <w:tc>
          <w:tcPr>
            <w:tcW w:w="0" w:type="auto"/>
            <w:shd w:val="clear" w:color="auto" w:fill="auto"/>
            <w:noWrap/>
            <w:vAlign w:val="center"/>
          </w:tcPr>
          <w:p>
            <w:pPr>
              <w:pStyle w:val="22"/>
              <w:rPr>
                <w:rFonts w:eastAsia="仿宋_GB2312"/>
              </w:rPr>
            </w:pPr>
            <w:r>
              <w:rPr>
                <w:rFonts w:eastAsia="仿宋_GB2312"/>
              </w:rPr>
              <w:t>4.62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0" w:type="auto"/>
            <w:shd w:val="clear" w:color="auto" w:fill="auto"/>
            <w:noWrap/>
            <w:vAlign w:val="center"/>
          </w:tcPr>
          <w:p>
            <w:pPr>
              <w:pStyle w:val="22"/>
              <w:rPr>
                <w:rFonts w:eastAsia="仿宋_GB2312"/>
              </w:rPr>
            </w:pPr>
            <w:r>
              <w:rPr>
                <w:rFonts w:eastAsia="仿宋_GB2312"/>
              </w:rPr>
              <w:t>新嘉街道</w:t>
            </w:r>
          </w:p>
        </w:tc>
        <w:tc>
          <w:tcPr>
            <w:tcW w:w="0" w:type="auto"/>
            <w:shd w:val="clear" w:color="auto" w:fill="auto"/>
            <w:noWrap/>
            <w:vAlign w:val="center"/>
          </w:tcPr>
          <w:p>
            <w:pPr>
              <w:pStyle w:val="22"/>
              <w:rPr>
                <w:rFonts w:eastAsia="仿宋_GB2312"/>
              </w:rPr>
            </w:pPr>
            <w:r>
              <w:rPr>
                <w:rFonts w:eastAsia="仿宋_GB2312"/>
              </w:rPr>
              <w:t>40688.39</w:t>
            </w:r>
          </w:p>
        </w:tc>
        <w:tc>
          <w:tcPr>
            <w:tcW w:w="0" w:type="auto"/>
            <w:shd w:val="clear" w:color="auto" w:fill="auto"/>
            <w:noWrap/>
            <w:vAlign w:val="center"/>
          </w:tcPr>
          <w:p>
            <w:pPr>
              <w:pStyle w:val="22"/>
              <w:rPr>
                <w:rFonts w:eastAsia="仿宋_GB2312"/>
              </w:rPr>
            </w:pPr>
            <w:r>
              <w:rPr>
                <w:rFonts w:eastAsia="仿宋_GB2312"/>
              </w:rPr>
              <w:t>21087.97</w:t>
            </w:r>
          </w:p>
        </w:tc>
        <w:tc>
          <w:tcPr>
            <w:tcW w:w="0" w:type="auto"/>
            <w:shd w:val="clear" w:color="auto" w:fill="auto"/>
            <w:noWrap/>
            <w:vAlign w:val="center"/>
          </w:tcPr>
          <w:p>
            <w:pPr>
              <w:pStyle w:val="22"/>
              <w:rPr>
                <w:rFonts w:eastAsia="仿宋_GB2312"/>
              </w:rPr>
            </w:pPr>
            <w:r>
              <w:rPr>
                <w:rFonts w:eastAsia="仿宋_GB2312"/>
              </w:rPr>
              <w:t>61776.36</w:t>
            </w:r>
          </w:p>
        </w:tc>
        <w:tc>
          <w:tcPr>
            <w:tcW w:w="0" w:type="auto"/>
            <w:shd w:val="clear" w:color="auto" w:fill="auto"/>
            <w:noWrap/>
            <w:vAlign w:val="center"/>
          </w:tcPr>
          <w:p>
            <w:pPr>
              <w:pStyle w:val="22"/>
              <w:rPr>
                <w:rFonts w:eastAsia="仿宋_GB2312"/>
              </w:rPr>
            </w:pPr>
            <w:r>
              <w:rPr>
                <w:rFonts w:eastAsia="仿宋_GB2312"/>
              </w:rPr>
              <w:t>8.38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0" w:type="auto"/>
            <w:shd w:val="clear" w:color="auto" w:fill="auto"/>
            <w:noWrap/>
            <w:vAlign w:val="center"/>
          </w:tcPr>
          <w:p>
            <w:pPr>
              <w:pStyle w:val="22"/>
              <w:rPr>
                <w:rFonts w:eastAsia="仿宋_GB2312"/>
              </w:rPr>
            </w:pPr>
            <w:r>
              <w:rPr>
                <w:rFonts w:eastAsia="仿宋_GB2312"/>
              </w:rPr>
              <w:t>龙港街道</w:t>
            </w:r>
          </w:p>
        </w:tc>
        <w:tc>
          <w:tcPr>
            <w:tcW w:w="0" w:type="auto"/>
            <w:shd w:val="clear" w:color="auto" w:fill="auto"/>
            <w:noWrap/>
            <w:vAlign w:val="center"/>
          </w:tcPr>
          <w:p>
            <w:pPr>
              <w:pStyle w:val="22"/>
              <w:rPr>
                <w:rFonts w:eastAsia="仿宋_GB2312"/>
              </w:rPr>
            </w:pPr>
            <w:r>
              <w:rPr>
                <w:rFonts w:eastAsia="仿宋_GB2312"/>
              </w:rPr>
              <w:t>31000.64</w:t>
            </w:r>
          </w:p>
        </w:tc>
        <w:tc>
          <w:tcPr>
            <w:tcW w:w="0" w:type="auto"/>
            <w:shd w:val="clear" w:color="auto" w:fill="auto"/>
            <w:noWrap/>
            <w:vAlign w:val="center"/>
          </w:tcPr>
          <w:p>
            <w:pPr>
              <w:pStyle w:val="22"/>
              <w:rPr>
                <w:rFonts w:eastAsia="仿宋_GB2312"/>
              </w:rPr>
            </w:pPr>
            <w:r>
              <w:rPr>
                <w:rFonts w:eastAsia="仿宋_GB2312"/>
              </w:rPr>
              <w:t>6530.35</w:t>
            </w:r>
          </w:p>
        </w:tc>
        <w:tc>
          <w:tcPr>
            <w:tcW w:w="0" w:type="auto"/>
            <w:shd w:val="clear" w:color="auto" w:fill="auto"/>
            <w:noWrap/>
            <w:vAlign w:val="center"/>
          </w:tcPr>
          <w:p>
            <w:pPr>
              <w:pStyle w:val="22"/>
              <w:rPr>
                <w:rFonts w:eastAsia="仿宋_GB2312"/>
              </w:rPr>
            </w:pPr>
            <w:r>
              <w:rPr>
                <w:rFonts w:eastAsia="仿宋_GB2312"/>
              </w:rPr>
              <w:t>37530.99</w:t>
            </w:r>
          </w:p>
        </w:tc>
        <w:tc>
          <w:tcPr>
            <w:tcW w:w="0" w:type="auto"/>
            <w:shd w:val="clear" w:color="auto" w:fill="auto"/>
            <w:noWrap/>
            <w:vAlign w:val="center"/>
          </w:tcPr>
          <w:p>
            <w:pPr>
              <w:pStyle w:val="22"/>
              <w:rPr>
                <w:rFonts w:eastAsia="仿宋_GB2312"/>
              </w:rPr>
            </w:pPr>
            <w:r>
              <w:rPr>
                <w:rFonts w:eastAsia="仿宋_GB2312"/>
              </w:rPr>
              <w:t>5.09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0" w:type="auto"/>
            <w:shd w:val="clear" w:color="auto" w:fill="auto"/>
            <w:noWrap/>
            <w:vAlign w:val="center"/>
          </w:tcPr>
          <w:p>
            <w:pPr>
              <w:pStyle w:val="22"/>
              <w:rPr>
                <w:rFonts w:eastAsia="仿宋_GB2312"/>
              </w:rPr>
            </w:pPr>
            <w:r>
              <w:rPr>
                <w:rFonts w:eastAsia="仿宋_GB2312"/>
              </w:rPr>
              <w:t>徐福街道</w:t>
            </w:r>
          </w:p>
        </w:tc>
        <w:tc>
          <w:tcPr>
            <w:tcW w:w="0" w:type="auto"/>
            <w:shd w:val="clear" w:color="auto" w:fill="auto"/>
            <w:noWrap/>
            <w:vAlign w:val="center"/>
          </w:tcPr>
          <w:p>
            <w:pPr>
              <w:pStyle w:val="22"/>
              <w:rPr>
                <w:rFonts w:eastAsia="仿宋_GB2312"/>
              </w:rPr>
            </w:pPr>
            <w:r>
              <w:rPr>
                <w:rFonts w:eastAsia="仿宋_GB2312"/>
              </w:rPr>
              <w:t>24448.12</w:t>
            </w:r>
          </w:p>
        </w:tc>
        <w:tc>
          <w:tcPr>
            <w:tcW w:w="0" w:type="auto"/>
            <w:shd w:val="clear" w:color="auto" w:fill="auto"/>
            <w:noWrap/>
            <w:vAlign w:val="center"/>
          </w:tcPr>
          <w:p>
            <w:pPr>
              <w:pStyle w:val="22"/>
              <w:rPr>
                <w:rFonts w:eastAsia="仿宋_GB2312"/>
              </w:rPr>
            </w:pPr>
            <w:r>
              <w:rPr>
                <w:rFonts w:eastAsia="仿宋_GB2312"/>
              </w:rPr>
              <w:t>17008.21</w:t>
            </w:r>
          </w:p>
        </w:tc>
        <w:tc>
          <w:tcPr>
            <w:tcW w:w="0" w:type="auto"/>
            <w:shd w:val="clear" w:color="auto" w:fill="auto"/>
            <w:noWrap/>
            <w:vAlign w:val="center"/>
          </w:tcPr>
          <w:p>
            <w:pPr>
              <w:pStyle w:val="22"/>
              <w:rPr>
                <w:rFonts w:eastAsia="仿宋_GB2312"/>
              </w:rPr>
            </w:pPr>
            <w:r>
              <w:rPr>
                <w:rFonts w:eastAsia="仿宋_GB2312"/>
              </w:rPr>
              <w:t>41456.34</w:t>
            </w:r>
          </w:p>
        </w:tc>
        <w:tc>
          <w:tcPr>
            <w:tcW w:w="0" w:type="auto"/>
            <w:shd w:val="clear" w:color="auto" w:fill="auto"/>
            <w:noWrap/>
            <w:vAlign w:val="center"/>
          </w:tcPr>
          <w:p>
            <w:pPr>
              <w:pStyle w:val="22"/>
              <w:rPr>
                <w:rFonts w:eastAsia="仿宋_GB2312"/>
              </w:rPr>
            </w:pPr>
            <w:r>
              <w:rPr>
                <w:rFonts w:eastAsia="仿宋_GB2312"/>
              </w:rPr>
              <w:t>5.62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0" w:type="auto"/>
            <w:shd w:val="clear" w:color="auto" w:fill="auto"/>
            <w:noWrap/>
            <w:vAlign w:val="center"/>
          </w:tcPr>
          <w:p>
            <w:pPr>
              <w:pStyle w:val="22"/>
              <w:rPr>
                <w:rFonts w:eastAsia="仿宋_GB2312"/>
              </w:rPr>
            </w:pPr>
            <w:r>
              <w:rPr>
                <w:rFonts w:eastAsia="仿宋_GB2312"/>
              </w:rPr>
              <w:t>黄山馆镇</w:t>
            </w:r>
          </w:p>
        </w:tc>
        <w:tc>
          <w:tcPr>
            <w:tcW w:w="0" w:type="auto"/>
            <w:shd w:val="clear" w:color="auto" w:fill="auto"/>
            <w:noWrap/>
            <w:vAlign w:val="center"/>
          </w:tcPr>
          <w:p>
            <w:pPr>
              <w:pStyle w:val="22"/>
              <w:rPr>
                <w:rFonts w:eastAsia="仿宋_GB2312"/>
              </w:rPr>
            </w:pPr>
            <w:r>
              <w:rPr>
                <w:rFonts w:eastAsia="仿宋_GB2312"/>
              </w:rPr>
              <w:t>36071.93</w:t>
            </w:r>
          </w:p>
        </w:tc>
        <w:tc>
          <w:tcPr>
            <w:tcW w:w="0" w:type="auto"/>
            <w:shd w:val="clear" w:color="auto" w:fill="auto"/>
            <w:noWrap/>
            <w:vAlign w:val="center"/>
          </w:tcPr>
          <w:p>
            <w:pPr>
              <w:pStyle w:val="22"/>
              <w:rPr>
                <w:rFonts w:eastAsia="仿宋_GB2312"/>
              </w:rPr>
            </w:pPr>
            <w:r>
              <w:rPr>
                <w:rFonts w:eastAsia="仿宋_GB2312"/>
              </w:rPr>
              <w:t>18810.29</w:t>
            </w:r>
          </w:p>
        </w:tc>
        <w:tc>
          <w:tcPr>
            <w:tcW w:w="0" w:type="auto"/>
            <w:shd w:val="clear" w:color="auto" w:fill="auto"/>
            <w:noWrap/>
            <w:vAlign w:val="center"/>
          </w:tcPr>
          <w:p>
            <w:pPr>
              <w:pStyle w:val="22"/>
              <w:rPr>
                <w:rFonts w:eastAsia="仿宋_GB2312"/>
              </w:rPr>
            </w:pPr>
            <w:r>
              <w:rPr>
                <w:rFonts w:eastAsia="仿宋_GB2312"/>
              </w:rPr>
              <w:t>54882.22</w:t>
            </w:r>
          </w:p>
        </w:tc>
        <w:tc>
          <w:tcPr>
            <w:tcW w:w="0" w:type="auto"/>
            <w:shd w:val="clear" w:color="auto" w:fill="auto"/>
            <w:noWrap/>
            <w:vAlign w:val="center"/>
          </w:tcPr>
          <w:p>
            <w:pPr>
              <w:pStyle w:val="22"/>
              <w:rPr>
                <w:rFonts w:eastAsia="仿宋_GB2312"/>
              </w:rPr>
            </w:pPr>
            <w:r>
              <w:rPr>
                <w:rFonts w:eastAsia="仿宋_GB2312"/>
              </w:rPr>
              <w:t>7.44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0" w:type="auto"/>
            <w:shd w:val="clear" w:color="auto" w:fill="auto"/>
            <w:noWrap/>
            <w:vAlign w:val="center"/>
          </w:tcPr>
          <w:p>
            <w:pPr>
              <w:pStyle w:val="22"/>
              <w:rPr>
                <w:rFonts w:eastAsia="仿宋_GB2312"/>
              </w:rPr>
            </w:pPr>
            <w:r>
              <w:rPr>
                <w:rFonts w:eastAsia="仿宋_GB2312"/>
              </w:rPr>
              <w:t>北马镇</w:t>
            </w:r>
          </w:p>
        </w:tc>
        <w:tc>
          <w:tcPr>
            <w:tcW w:w="0" w:type="auto"/>
            <w:shd w:val="clear" w:color="auto" w:fill="auto"/>
            <w:noWrap/>
            <w:vAlign w:val="center"/>
          </w:tcPr>
          <w:p>
            <w:pPr>
              <w:pStyle w:val="22"/>
              <w:rPr>
                <w:rFonts w:eastAsia="仿宋_GB2312"/>
              </w:rPr>
            </w:pPr>
            <w:r>
              <w:rPr>
                <w:rFonts w:eastAsia="仿宋_GB2312"/>
              </w:rPr>
              <w:t>54948.93</w:t>
            </w:r>
          </w:p>
        </w:tc>
        <w:tc>
          <w:tcPr>
            <w:tcW w:w="0" w:type="auto"/>
            <w:shd w:val="clear" w:color="auto" w:fill="auto"/>
            <w:noWrap/>
            <w:vAlign w:val="center"/>
          </w:tcPr>
          <w:p>
            <w:pPr>
              <w:pStyle w:val="22"/>
              <w:rPr>
                <w:rFonts w:eastAsia="仿宋_GB2312"/>
              </w:rPr>
            </w:pPr>
            <w:r>
              <w:rPr>
                <w:rFonts w:eastAsia="仿宋_GB2312"/>
              </w:rPr>
              <w:t>19811.07</w:t>
            </w:r>
          </w:p>
        </w:tc>
        <w:tc>
          <w:tcPr>
            <w:tcW w:w="0" w:type="auto"/>
            <w:shd w:val="clear" w:color="auto" w:fill="auto"/>
            <w:noWrap/>
            <w:vAlign w:val="center"/>
          </w:tcPr>
          <w:p>
            <w:pPr>
              <w:pStyle w:val="22"/>
              <w:rPr>
                <w:rFonts w:eastAsia="仿宋_GB2312"/>
              </w:rPr>
            </w:pPr>
            <w:r>
              <w:rPr>
                <w:rFonts w:eastAsia="仿宋_GB2312"/>
              </w:rPr>
              <w:t>74760.00</w:t>
            </w:r>
          </w:p>
        </w:tc>
        <w:tc>
          <w:tcPr>
            <w:tcW w:w="0" w:type="auto"/>
            <w:shd w:val="clear" w:color="auto" w:fill="auto"/>
            <w:noWrap/>
            <w:vAlign w:val="center"/>
          </w:tcPr>
          <w:p>
            <w:pPr>
              <w:pStyle w:val="22"/>
              <w:rPr>
                <w:rFonts w:eastAsia="仿宋_GB2312"/>
              </w:rPr>
            </w:pPr>
            <w:r>
              <w:rPr>
                <w:rFonts w:eastAsia="仿宋_GB2312"/>
              </w:rPr>
              <w:t>10.14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0" w:type="auto"/>
            <w:shd w:val="clear" w:color="auto" w:fill="auto"/>
            <w:noWrap/>
            <w:vAlign w:val="center"/>
          </w:tcPr>
          <w:p>
            <w:pPr>
              <w:pStyle w:val="22"/>
              <w:rPr>
                <w:rFonts w:eastAsia="仿宋_GB2312"/>
              </w:rPr>
            </w:pPr>
            <w:r>
              <w:rPr>
                <w:rFonts w:eastAsia="仿宋_GB2312"/>
              </w:rPr>
              <w:t>芦头镇</w:t>
            </w:r>
          </w:p>
        </w:tc>
        <w:tc>
          <w:tcPr>
            <w:tcW w:w="0" w:type="auto"/>
            <w:shd w:val="clear" w:color="auto" w:fill="auto"/>
            <w:noWrap/>
            <w:vAlign w:val="center"/>
          </w:tcPr>
          <w:p>
            <w:pPr>
              <w:pStyle w:val="22"/>
              <w:rPr>
                <w:rFonts w:eastAsia="仿宋_GB2312"/>
              </w:rPr>
            </w:pPr>
            <w:r>
              <w:rPr>
                <w:rFonts w:eastAsia="仿宋_GB2312"/>
              </w:rPr>
              <w:t>20480.28</w:t>
            </w:r>
          </w:p>
        </w:tc>
        <w:tc>
          <w:tcPr>
            <w:tcW w:w="0" w:type="auto"/>
            <w:shd w:val="clear" w:color="auto" w:fill="auto"/>
            <w:noWrap/>
            <w:vAlign w:val="center"/>
          </w:tcPr>
          <w:p>
            <w:pPr>
              <w:pStyle w:val="22"/>
              <w:rPr>
                <w:rFonts w:eastAsia="仿宋_GB2312"/>
              </w:rPr>
            </w:pPr>
            <w:r>
              <w:rPr>
                <w:rFonts w:eastAsia="仿宋_GB2312"/>
              </w:rPr>
              <w:t>15302.09</w:t>
            </w:r>
          </w:p>
        </w:tc>
        <w:tc>
          <w:tcPr>
            <w:tcW w:w="0" w:type="auto"/>
            <w:shd w:val="clear" w:color="auto" w:fill="auto"/>
            <w:noWrap/>
            <w:vAlign w:val="center"/>
          </w:tcPr>
          <w:p>
            <w:pPr>
              <w:pStyle w:val="22"/>
              <w:rPr>
                <w:rFonts w:eastAsia="仿宋_GB2312"/>
              </w:rPr>
            </w:pPr>
            <w:r>
              <w:rPr>
                <w:rFonts w:eastAsia="仿宋_GB2312"/>
              </w:rPr>
              <w:t>35782.37</w:t>
            </w:r>
          </w:p>
        </w:tc>
        <w:tc>
          <w:tcPr>
            <w:tcW w:w="0" w:type="auto"/>
            <w:shd w:val="clear" w:color="auto" w:fill="auto"/>
            <w:noWrap/>
            <w:vAlign w:val="center"/>
          </w:tcPr>
          <w:p>
            <w:pPr>
              <w:pStyle w:val="22"/>
              <w:rPr>
                <w:rFonts w:eastAsia="仿宋_GB2312"/>
              </w:rPr>
            </w:pPr>
            <w:r>
              <w:rPr>
                <w:rFonts w:eastAsia="仿宋_GB2312"/>
              </w:rPr>
              <w:t>4.85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0" w:type="auto"/>
            <w:shd w:val="clear" w:color="auto" w:fill="auto"/>
            <w:noWrap/>
            <w:vAlign w:val="center"/>
          </w:tcPr>
          <w:p>
            <w:pPr>
              <w:pStyle w:val="22"/>
              <w:rPr>
                <w:rFonts w:eastAsia="仿宋_GB2312"/>
              </w:rPr>
            </w:pPr>
            <w:r>
              <w:rPr>
                <w:rFonts w:eastAsia="仿宋_GB2312"/>
              </w:rPr>
              <w:t>东江街道</w:t>
            </w:r>
          </w:p>
        </w:tc>
        <w:tc>
          <w:tcPr>
            <w:tcW w:w="0" w:type="auto"/>
            <w:shd w:val="clear" w:color="auto" w:fill="auto"/>
            <w:noWrap/>
            <w:vAlign w:val="center"/>
          </w:tcPr>
          <w:p>
            <w:pPr>
              <w:pStyle w:val="22"/>
              <w:rPr>
                <w:rFonts w:eastAsia="仿宋_GB2312"/>
              </w:rPr>
            </w:pPr>
            <w:r>
              <w:rPr>
                <w:rFonts w:eastAsia="仿宋_GB2312"/>
              </w:rPr>
              <w:t>37387.23</w:t>
            </w:r>
          </w:p>
        </w:tc>
        <w:tc>
          <w:tcPr>
            <w:tcW w:w="0" w:type="auto"/>
            <w:shd w:val="clear" w:color="auto" w:fill="auto"/>
            <w:noWrap/>
            <w:vAlign w:val="center"/>
          </w:tcPr>
          <w:p>
            <w:pPr>
              <w:pStyle w:val="22"/>
              <w:rPr>
                <w:rFonts w:eastAsia="仿宋_GB2312"/>
              </w:rPr>
            </w:pPr>
            <w:r>
              <w:rPr>
                <w:rFonts w:eastAsia="仿宋_GB2312"/>
              </w:rPr>
              <w:t>20609.69</w:t>
            </w:r>
          </w:p>
        </w:tc>
        <w:tc>
          <w:tcPr>
            <w:tcW w:w="0" w:type="auto"/>
            <w:shd w:val="clear" w:color="auto" w:fill="auto"/>
            <w:noWrap/>
            <w:vAlign w:val="center"/>
          </w:tcPr>
          <w:p>
            <w:pPr>
              <w:pStyle w:val="22"/>
              <w:rPr>
                <w:rFonts w:eastAsia="仿宋_GB2312"/>
              </w:rPr>
            </w:pPr>
            <w:r>
              <w:rPr>
                <w:rFonts w:eastAsia="仿宋_GB2312"/>
              </w:rPr>
              <w:t>57996.92</w:t>
            </w:r>
          </w:p>
        </w:tc>
        <w:tc>
          <w:tcPr>
            <w:tcW w:w="0" w:type="auto"/>
            <w:shd w:val="clear" w:color="auto" w:fill="auto"/>
            <w:noWrap/>
            <w:vAlign w:val="center"/>
          </w:tcPr>
          <w:p>
            <w:pPr>
              <w:pStyle w:val="22"/>
              <w:rPr>
                <w:rFonts w:eastAsia="仿宋_GB2312"/>
              </w:rPr>
            </w:pPr>
            <w:r>
              <w:rPr>
                <w:rFonts w:eastAsia="仿宋_GB2312"/>
              </w:rPr>
              <w:t>7.87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0" w:type="auto"/>
            <w:shd w:val="clear" w:color="auto" w:fill="auto"/>
            <w:noWrap/>
            <w:vAlign w:val="center"/>
          </w:tcPr>
          <w:p>
            <w:pPr>
              <w:pStyle w:val="22"/>
              <w:rPr>
                <w:rFonts w:eastAsia="仿宋_GB2312"/>
              </w:rPr>
            </w:pPr>
            <w:r>
              <w:rPr>
                <w:rFonts w:eastAsia="仿宋_GB2312"/>
              </w:rPr>
              <w:t>下丁家镇</w:t>
            </w:r>
          </w:p>
        </w:tc>
        <w:tc>
          <w:tcPr>
            <w:tcW w:w="0" w:type="auto"/>
            <w:shd w:val="clear" w:color="auto" w:fill="auto"/>
            <w:noWrap/>
            <w:vAlign w:val="center"/>
          </w:tcPr>
          <w:p>
            <w:pPr>
              <w:pStyle w:val="22"/>
              <w:rPr>
                <w:rFonts w:eastAsia="仿宋_GB2312"/>
              </w:rPr>
            </w:pPr>
            <w:r>
              <w:rPr>
                <w:rFonts w:eastAsia="仿宋_GB2312"/>
              </w:rPr>
              <w:t>6012.43</w:t>
            </w:r>
          </w:p>
        </w:tc>
        <w:tc>
          <w:tcPr>
            <w:tcW w:w="0" w:type="auto"/>
            <w:shd w:val="clear" w:color="auto" w:fill="auto"/>
            <w:noWrap/>
            <w:vAlign w:val="center"/>
          </w:tcPr>
          <w:p>
            <w:pPr>
              <w:pStyle w:val="22"/>
              <w:rPr>
                <w:rFonts w:eastAsia="仿宋_GB2312"/>
              </w:rPr>
            </w:pPr>
            <w:r>
              <w:rPr>
                <w:rFonts w:eastAsia="仿宋_GB2312"/>
              </w:rPr>
              <w:t>4750.91</w:t>
            </w:r>
          </w:p>
        </w:tc>
        <w:tc>
          <w:tcPr>
            <w:tcW w:w="0" w:type="auto"/>
            <w:shd w:val="clear" w:color="auto" w:fill="auto"/>
            <w:noWrap/>
            <w:vAlign w:val="center"/>
          </w:tcPr>
          <w:p>
            <w:pPr>
              <w:pStyle w:val="22"/>
              <w:rPr>
                <w:rFonts w:eastAsia="仿宋_GB2312"/>
              </w:rPr>
            </w:pPr>
            <w:r>
              <w:rPr>
                <w:rFonts w:eastAsia="仿宋_GB2312"/>
              </w:rPr>
              <w:t>10763.34</w:t>
            </w:r>
          </w:p>
        </w:tc>
        <w:tc>
          <w:tcPr>
            <w:tcW w:w="0" w:type="auto"/>
            <w:shd w:val="clear" w:color="auto" w:fill="auto"/>
            <w:noWrap/>
            <w:vAlign w:val="center"/>
          </w:tcPr>
          <w:p>
            <w:pPr>
              <w:pStyle w:val="22"/>
              <w:rPr>
                <w:rFonts w:eastAsia="仿宋_GB2312"/>
              </w:rPr>
            </w:pPr>
            <w:r>
              <w:rPr>
                <w:rFonts w:eastAsia="仿宋_GB2312"/>
              </w:rPr>
              <w:t>1.46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0" w:type="auto"/>
            <w:shd w:val="clear" w:color="auto" w:fill="auto"/>
            <w:noWrap/>
            <w:vAlign w:val="center"/>
          </w:tcPr>
          <w:p>
            <w:pPr>
              <w:pStyle w:val="22"/>
              <w:rPr>
                <w:rFonts w:eastAsia="仿宋_GB2312"/>
              </w:rPr>
            </w:pPr>
            <w:r>
              <w:rPr>
                <w:rFonts w:eastAsia="仿宋_GB2312"/>
              </w:rPr>
              <w:t>七甲镇</w:t>
            </w:r>
          </w:p>
        </w:tc>
        <w:tc>
          <w:tcPr>
            <w:tcW w:w="0" w:type="auto"/>
            <w:shd w:val="clear" w:color="auto" w:fill="auto"/>
            <w:noWrap/>
            <w:vAlign w:val="center"/>
          </w:tcPr>
          <w:p>
            <w:pPr>
              <w:pStyle w:val="22"/>
              <w:rPr>
                <w:rFonts w:eastAsia="仿宋_GB2312"/>
              </w:rPr>
            </w:pPr>
            <w:r>
              <w:rPr>
                <w:rFonts w:eastAsia="仿宋_GB2312"/>
              </w:rPr>
              <w:t>23565.07</w:t>
            </w:r>
          </w:p>
        </w:tc>
        <w:tc>
          <w:tcPr>
            <w:tcW w:w="0" w:type="auto"/>
            <w:shd w:val="clear" w:color="auto" w:fill="auto"/>
            <w:noWrap/>
            <w:vAlign w:val="center"/>
          </w:tcPr>
          <w:p>
            <w:pPr>
              <w:pStyle w:val="22"/>
              <w:rPr>
                <w:rFonts w:eastAsia="仿宋_GB2312"/>
              </w:rPr>
            </w:pPr>
            <w:r>
              <w:rPr>
                <w:rFonts w:eastAsia="仿宋_GB2312"/>
              </w:rPr>
              <w:t>9405.79</w:t>
            </w:r>
          </w:p>
        </w:tc>
        <w:tc>
          <w:tcPr>
            <w:tcW w:w="0" w:type="auto"/>
            <w:shd w:val="clear" w:color="auto" w:fill="auto"/>
            <w:noWrap/>
            <w:vAlign w:val="center"/>
          </w:tcPr>
          <w:p>
            <w:pPr>
              <w:pStyle w:val="22"/>
              <w:rPr>
                <w:rFonts w:eastAsia="仿宋_GB2312"/>
              </w:rPr>
            </w:pPr>
            <w:r>
              <w:rPr>
                <w:rFonts w:eastAsia="仿宋_GB2312"/>
              </w:rPr>
              <w:t>32970.86</w:t>
            </w:r>
          </w:p>
        </w:tc>
        <w:tc>
          <w:tcPr>
            <w:tcW w:w="0" w:type="auto"/>
            <w:shd w:val="clear" w:color="auto" w:fill="auto"/>
            <w:noWrap/>
            <w:vAlign w:val="center"/>
          </w:tcPr>
          <w:p>
            <w:pPr>
              <w:pStyle w:val="22"/>
              <w:rPr>
                <w:rFonts w:eastAsia="仿宋_GB2312"/>
              </w:rPr>
            </w:pPr>
            <w:r>
              <w:rPr>
                <w:rFonts w:eastAsia="仿宋_GB2312"/>
              </w:rPr>
              <w:t>4.47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0" w:type="auto"/>
            <w:shd w:val="clear" w:color="auto" w:fill="auto"/>
            <w:noWrap/>
            <w:vAlign w:val="center"/>
          </w:tcPr>
          <w:p>
            <w:pPr>
              <w:pStyle w:val="22"/>
              <w:rPr>
                <w:rFonts w:eastAsia="仿宋_GB2312"/>
              </w:rPr>
            </w:pPr>
            <w:r>
              <w:rPr>
                <w:rFonts w:eastAsia="仿宋_GB2312"/>
              </w:rPr>
              <w:t>石良镇</w:t>
            </w:r>
          </w:p>
        </w:tc>
        <w:tc>
          <w:tcPr>
            <w:tcW w:w="0" w:type="auto"/>
            <w:shd w:val="clear" w:color="auto" w:fill="auto"/>
            <w:noWrap/>
            <w:vAlign w:val="center"/>
          </w:tcPr>
          <w:p>
            <w:pPr>
              <w:pStyle w:val="22"/>
              <w:rPr>
                <w:rFonts w:eastAsia="仿宋_GB2312"/>
              </w:rPr>
            </w:pPr>
            <w:r>
              <w:rPr>
                <w:rFonts w:eastAsia="仿宋_GB2312"/>
              </w:rPr>
              <w:t>33261.98</w:t>
            </w:r>
          </w:p>
        </w:tc>
        <w:tc>
          <w:tcPr>
            <w:tcW w:w="0" w:type="auto"/>
            <w:shd w:val="clear" w:color="auto" w:fill="auto"/>
            <w:noWrap/>
            <w:vAlign w:val="center"/>
          </w:tcPr>
          <w:p>
            <w:pPr>
              <w:pStyle w:val="22"/>
              <w:rPr>
                <w:rFonts w:eastAsia="仿宋_GB2312"/>
              </w:rPr>
            </w:pPr>
            <w:r>
              <w:rPr>
                <w:rFonts w:eastAsia="仿宋_GB2312"/>
              </w:rPr>
              <w:t>21327.67</w:t>
            </w:r>
          </w:p>
        </w:tc>
        <w:tc>
          <w:tcPr>
            <w:tcW w:w="0" w:type="auto"/>
            <w:shd w:val="clear" w:color="auto" w:fill="auto"/>
            <w:noWrap/>
            <w:vAlign w:val="center"/>
          </w:tcPr>
          <w:p>
            <w:pPr>
              <w:pStyle w:val="22"/>
              <w:rPr>
                <w:rFonts w:eastAsia="仿宋_GB2312"/>
              </w:rPr>
            </w:pPr>
            <w:r>
              <w:rPr>
                <w:rFonts w:eastAsia="仿宋_GB2312"/>
              </w:rPr>
              <w:t>54589.64</w:t>
            </w:r>
          </w:p>
        </w:tc>
        <w:tc>
          <w:tcPr>
            <w:tcW w:w="0" w:type="auto"/>
            <w:shd w:val="clear" w:color="auto" w:fill="auto"/>
            <w:noWrap/>
            <w:vAlign w:val="center"/>
          </w:tcPr>
          <w:p>
            <w:pPr>
              <w:pStyle w:val="22"/>
              <w:rPr>
                <w:rFonts w:eastAsia="仿宋_GB2312"/>
              </w:rPr>
            </w:pPr>
            <w:r>
              <w:rPr>
                <w:rFonts w:eastAsia="仿宋_GB2312"/>
              </w:rPr>
              <w:t>7.40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0" w:type="auto"/>
            <w:shd w:val="clear" w:color="auto" w:fill="auto"/>
            <w:noWrap/>
            <w:vAlign w:val="center"/>
          </w:tcPr>
          <w:p>
            <w:pPr>
              <w:pStyle w:val="22"/>
              <w:rPr>
                <w:rFonts w:eastAsia="仿宋_GB2312"/>
              </w:rPr>
            </w:pPr>
            <w:r>
              <w:rPr>
                <w:rFonts w:eastAsia="仿宋_GB2312"/>
              </w:rPr>
              <w:t>兰高镇</w:t>
            </w:r>
          </w:p>
        </w:tc>
        <w:tc>
          <w:tcPr>
            <w:tcW w:w="0" w:type="auto"/>
            <w:shd w:val="clear" w:color="auto" w:fill="auto"/>
            <w:noWrap/>
            <w:vAlign w:val="center"/>
          </w:tcPr>
          <w:p>
            <w:pPr>
              <w:pStyle w:val="22"/>
              <w:rPr>
                <w:rFonts w:eastAsia="仿宋_GB2312"/>
              </w:rPr>
            </w:pPr>
            <w:r>
              <w:rPr>
                <w:rFonts w:eastAsia="仿宋_GB2312"/>
              </w:rPr>
              <w:t>102611.42</w:t>
            </w:r>
          </w:p>
        </w:tc>
        <w:tc>
          <w:tcPr>
            <w:tcW w:w="0" w:type="auto"/>
            <w:shd w:val="clear" w:color="auto" w:fill="auto"/>
            <w:noWrap/>
            <w:vAlign w:val="center"/>
          </w:tcPr>
          <w:p>
            <w:pPr>
              <w:pStyle w:val="22"/>
              <w:rPr>
                <w:rFonts w:eastAsia="仿宋_GB2312"/>
              </w:rPr>
            </w:pPr>
            <w:r>
              <w:rPr>
                <w:rFonts w:eastAsia="仿宋_GB2312"/>
              </w:rPr>
              <w:t>53270.56</w:t>
            </w:r>
          </w:p>
        </w:tc>
        <w:tc>
          <w:tcPr>
            <w:tcW w:w="0" w:type="auto"/>
            <w:shd w:val="clear" w:color="auto" w:fill="auto"/>
            <w:noWrap/>
            <w:vAlign w:val="center"/>
          </w:tcPr>
          <w:p>
            <w:pPr>
              <w:pStyle w:val="22"/>
              <w:rPr>
                <w:rFonts w:eastAsia="仿宋_GB2312"/>
              </w:rPr>
            </w:pPr>
            <w:r>
              <w:rPr>
                <w:rFonts w:eastAsia="仿宋_GB2312"/>
              </w:rPr>
              <w:t>155881.98</w:t>
            </w:r>
          </w:p>
        </w:tc>
        <w:tc>
          <w:tcPr>
            <w:tcW w:w="0" w:type="auto"/>
            <w:shd w:val="clear" w:color="auto" w:fill="auto"/>
            <w:noWrap/>
            <w:vAlign w:val="center"/>
          </w:tcPr>
          <w:p>
            <w:pPr>
              <w:pStyle w:val="22"/>
              <w:rPr>
                <w:rFonts w:eastAsia="仿宋_GB2312"/>
              </w:rPr>
            </w:pPr>
            <w:r>
              <w:rPr>
                <w:rFonts w:eastAsia="仿宋_GB2312"/>
              </w:rPr>
              <w:t>21.14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0" w:type="auto"/>
            <w:shd w:val="clear" w:color="auto" w:fill="auto"/>
            <w:noWrap/>
            <w:vAlign w:val="center"/>
          </w:tcPr>
          <w:p>
            <w:pPr>
              <w:pStyle w:val="22"/>
              <w:rPr>
                <w:rFonts w:eastAsia="仿宋_GB2312"/>
              </w:rPr>
            </w:pPr>
            <w:r>
              <w:rPr>
                <w:rFonts w:eastAsia="仿宋_GB2312"/>
              </w:rPr>
              <w:t>诸由观镇</w:t>
            </w:r>
          </w:p>
        </w:tc>
        <w:tc>
          <w:tcPr>
            <w:tcW w:w="0" w:type="auto"/>
            <w:shd w:val="clear" w:color="auto" w:fill="auto"/>
            <w:noWrap/>
            <w:vAlign w:val="center"/>
          </w:tcPr>
          <w:p>
            <w:pPr>
              <w:pStyle w:val="22"/>
              <w:rPr>
                <w:rFonts w:eastAsia="仿宋_GB2312"/>
              </w:rPr>
            </w:pPr>
            <w:r>
              <w:rPr>
                <w:rFonts w:eastAsia="仿宋_GB2312"/>
              </w:rPr>
              <w:t>57053.31</w:t>
            </w:r>
          </w:p>
        </w:tc>
        <w:tc>
          <w:tcPr>
            <w:tcW w:w="0" w:type="auto"/>
            <w:shd w:val="clear" w:color="auto" w:fill="auto"/>
            <w:noWrap/>
            <w:vAlign w:val="center"/>
          </w:tcPr>
          <w:p>
            <w:pPr>
              <w:pStyle w:val="22"/>
              <w:rPr>
                <w:rFonts w:eastAsia="仿宋_GB2312"/>
              </w:rPr>
            </w:pPr>
            <w:r>
              <w:rPr>
                <w:rFonts w:eastAsia="仿宋_GB2312"/>
              </w:rPr>
              <w:t>27803.21</w:t>
            </w:r>
          </w:p>
        </w:tc>
        <w:tc>
          <w:tcPr>
            <w:tcW w:w="0" w:type="auto"/>
            <w:shd w:val="clear" w:color="auto" w:fill="auto"/>
            <w:noWrap/>
            <w:vAlign w:val="center"/>
          </w:tcPr>
          <w:p>
            <w:pPr>
              <w:pStyle w:val="22"/>
              <w:rPr>
                <w:rFonts w:eastAsia="仿宋_GB2312"/>
              </w:rPr>
            </w:pPr>
            <w:r>
              <w:rPr>
                <w:rFonts w:eastAsia="仿宋_GB2312"/>
              </w:rPr>
              <w:t>84856.52</w:t>
            </w:r>
          </w:p>
        </w:tc>
        <w:tc>
          <w:tcPr>
            <w:tcW w:w="0" w:type="auto"/>
            <w:shd w:val="clear" w:color="auto" w:fill="auto"/>
            <w:noWrap/>
            <w:vAlign w:val="center"/>
          </w:tcPr>
          <w:p>
            <w:pPr>
              <w:pStyle w:val="22"/>
              <w:rPr>
                <w:rFonts w:eastAsia="仿宋_GB2312"/>
              </w:rPr>
            </w:pPr>
            <w:r>
              <w:rPr>
                <w:rFonts w:eastAsia="仿宋_GB2312"/>
              </w:rPr>
              <w:t>11.51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0" w:type="auto"/>
            <w:shd w:val="clear" w:color="auto" w:fill="auto"/>
            <w:noWrap/>
            <w:vAlign w:val="center"/>
          </w:tcPr>
          <w:p>
            <w:pPr>
              <w:pStyle w:val="22"/>
              <w:rPr>
                <w:rFonts w:eastAsia="仿宋_GB2312"/>
              </w:rPr>
            </w:pPr>
            <w:r>
              <w:rPr>
                <w:rFonts w:eastAsia="仿宋_GB2312"/>
              </w:rPr>
              <w:t>合计</w:t>
            </w:r>
          </w:p>
        </w:tc>
        <w:tc>
          <w:tcPr>
            <w:tcW w:w="0" w:type="auto"/>
            <w:shd w:val="clear" w:color="auto" w:fill="auto"/>
            <w:noWrap/>
            <w:vAlign w:val="center"/>
          </w:tcPr>
          <w:p>
            <w:pPr>
              <w:pStyle w:val="22"/>
              <w:rPr>
                <w:rFonts w:eastAsia="仿宋_GB2312"/>
              </w:rPr>
            </w:pPr>
            <w:r>
              <w:rPr>
                <w:rFonts w:eastAsia="仿宋_GB2312"/>
              </w:rPr>
              <w:t>492520.46</w:t>
            </w:r>
          </w:p>
        </w:tc>
        <w:tc>
          <w:tcPr>
            <w:tcW w:w="0" w:type="auto"/>
            <w:shd w:val="clear" w:color="auto" w:fill="auto"/>
            <w:noWrap/>
            <w:vAlign w:val="center"/>
          </w:tcPr>
          <w:p>
            <w:pPr>
              <w:pStyle w:val="22"/>
              <w:rPr>
                <w:rFonts w:eastAsia="仿宋_GB2312"/>
              </w:rPr>
            </w:pPr>
            <w:r>
              <w:rPr>
                <w:rFonts w:eastAsia="仿宋_GB2312"/>
              </w:rPr>
              <w:t>244801.27</w:t>
            </w:r>
          </w:p>
        </w:tc>
        <w:tc>
          <w:tcPr>
            <w:tcW w:w="0" w:type="auto"/>
            <w:shd w:val="clear" w:color="auto" w:fill="auto"/>
            <w:noWrap/>
            <w:vAlign w:val="center"/>
          </w:tcPr>
          <w:p>
            <w:pPr>
              <w:pStyle w:val="22"/>
              <w:rPr>
                <w:rFonts w:eastAsia="仿宋_GB2312"/>
              </w:rPr>
            </w:pPr>
            <w:r>
              <w:rPr>
                <w:rFonts w:eastAsia="仿宋_GB2312"/>
              </w:rPr>
              <w:t>737321.73</w:t>
            </w:r>
          </w:p>
        </w:tc>
        <w:tc>
          <w:tcPr>
            <w:tcW w:w="0" w:type="auto"/>
            <w:shd w:val="clear" w:color="auto" w:fill="auto"/>
            <w:noWrap/>
            <w:vAlign w:val="center"/>
          </w:tcPr>
          <w:p>
            <w:pPr>
              <w:pStyle w:val="22"/>
              <w:rPr>
                <w:rFonts w:eastAsia="仿宋_GB2312"/>
              </w:rPr>
            </w:pPr>
            <w:r>
              <w:rPr>
                <w:rFonts w:eastAsia="仿宋_GB2312"/>
              </w:rPr>
              <w:t>100</w:t>
            </w:r>
          </w:p>
        </w:tc>
      </w:tr>
    </w:tbl>
    <w:p>
      <w:pPr>
        <w:pStyle w:val="22"/>
        <w:rPr>
          <w:rFonts w:eastAsia="仿宋_GB2312"/>
        </w:rPr>
      </w:pPr>
    </w:p>
    <w:p>
      <w:pPr>
        <w:pStyle w:val="22"/>
        <w:rPr>
          <w:rFonts w:eastAsia="仿宋_GB2312"/>
        </w:rPr>
      </w:pPr>
    </w:p>
    <w:p>
      <w:pPr>
        <w:pStyle w:val="22"/>
        <w:rPr>
          <w:rFonts w:eastAsia="仿宋_GB2312"/>
        </w:rPr>
      </w:pPr>
      <w:r>
        <w:rPr>
          <w:rFonts w:eastAsia="仿宋_GB2312"/>
        </w:rPr>
        <w:drawing>
          <wp:inline distT="0" distB="0" distL="0" distR="0">
            <wp:extent cx="5467350" cy="3219450"/>
            <wp:effectExtent l="4445" t="4445" r="14605" b="14605"/>
            <wp:docPr id="342654071" name="图表 34265407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pPr>
        <w:pStyle w:val="22"/>
        <w:rPr>
          <w:rFonts w:eastAsia="仿宋_GB2312"/>
        </w:rPr>
      </w:pPr>
    </w:p>
    <w:p>
      <w:pPr>
        <w:pStyle w:val="24"/>
        <w:rPr>
          <w:rStyle w:val="21"/>
          <w:rFonts w:eastAsia="仿宋_GB2312"/>
        </w:rPr>
      </w:pPr>
      <w:bookmarkStart w:id="71" w:name="_Ref138771393"/>
      <w:r>
        <w:rPr>
          <w:rFonts w:eastAsia="仿宋_GB2312"/>
        </w:rPr>
        <w:t>图2.4</w:t>
      </w:r>
      <w:r>
        <w:rPr>
          <w:rFonts w:eastAsia="仿宋_GB2312"/>
        </w:rPr>
        <w:noBreakHyphen/>
      </w:r>
      <w:r>
        <w:rPr>
          <w:rFonts w:eastAsia="仿宋_GB2312"/>
        </w:rPr>
        <w:t>2</w:t>
      </w:r>
      <w:bookmarkEnd w:id="71"/>
      <w:r>
        <w:rPr>
          <w:rFonts w:eastAsia="仿宋_GB2312"/>
        </w:rPr>
        <w:t xml:space="preserve">  2021年龙口市</w:t>
      </w:r>
      <w:r>
        <w:rPr>
          <w:rFonts w:eastAsia="仿宋_GB2312"/>
          <w:kern w:val="0"/>
        </w:rPr>
        <w:t>各乡镇</w:t>
      </w:r>
      <w:r>
        <w:rPr>
          <w:rFonts w:eastAsia="仿宋_GB2312"/>
        </w:rPr>
        <w:t>养殖场（户）</w:t>
      </w:r>
      <w:r>
        <w:rPr>
          <w:rFonts w:eastAsia="仿宋_GB2312"/>
          <w:kern w:val="0"/>
        </w:rPr>
        <w:t>畜禽粪污产生情况图</w:t>
      </w:r>
    </w:p>
    <w:p>
      <w:pPr>
        <w:pStyle w:val="22"/>
        <w:rPr>
          <w:rFonts w:eastAsia="仿宋_GB2312"/>
        </w:rPr>
      </w:pPr>
      <w:r>
        <w:rPr>
          <w:rFonts w:eastAsia="仿宋_GB2312"/>
        </w:rPr>
        <w:drawing>
          <wp:inline distT="0" distB="0" distL="0" distR="0">
            <wp:extent cx="5274310" cy="4124325"/>
            <wp:effectExtent l="0" t="0" r="2540" b="9525"/>
            <wp:docPr id="793753090" name="图表 793753090"/>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pPr>
        <w:pStyle w:val="24"/>
        <w:rPr>
          <w:rFonts w:eastAsia="仿宋_GB2312"/>
          <w:kern w:val="0"/>
        </w:rPr>
      </w:pPr>
      <w:bookmarkStart w:id="72" w:name="_Ref138771391"/>
      <w:bookmarkStart w:id="73" w:name="_Ref138768924"/>
      <w:r>
        <w:rPr>
          <w:rFonts w:eastAsia="仿宋_GB2312"/>
        </w:rPr>
        <w:t>图2.4</w:t>
      </w:r>
      <w:r>
        <w:rPr>
          <w:rFonts w:eastAsia="仿宋_GB2312"/>
        </w:rPr>
        <w:noBreakHyphen/>
      </w:r>
      <w:r>
        <w:rPr>
          <w:rFonts w:eastAsia="仿宋_GB2312"/>
        </w:rPr>
        <w:t>3</w:t>
      </w:r>
      <w:bookmarkEnd w:id="72"/>
      <w:r>
        <w:rPr>
          <w:rFonts w:eastAsia="仿宋_GB2312"/>
        </w:rPr>
        <w:t xml:space="preserve">  2021年龙口市</w:t>
      </w:r>
      <w:r>
        <w:rPr>
          <w:rFonts w:eastAsia="仿宋_GB2312"/>
          <w:kern w:val="0"/>
        </w:rPr>
        <w:t>各乡镇</w:t>
      </w:r>
      <w:r>
        <w:rPr>
          <w:rFonts w:eastAsia="仿宋_GB2312"/>
        </w:rPr>
        <w:t>养殖场（户）</w:t>
      </w:r>
      <w:r>
        <w:rPr>
          <w:rFonts w:eastAsia="仿宋_GB2312"/>
          <w:kern w:val="0"/>
        </w:rPr>
        <w:t>畜禽粪污产生占比图</w:t>
      </w:r>
      <w:bookmarkEnd w:id="73"/>
    </w:p>
    <w:p>
      <w:pPr>
        <w:pStyle w:val="7"/>
        <w:numPr>
          <w:ilvl w:val="0"/>
          <w:numId w:val="0"/>
        </w:numPr>
        <w:rPr>
          <w:rFonts w:eastAsia="仿宋_GB2312" w:cs="Times New Roman"/>
        </w:rPr>
      </w:pPr>
      <w:r>
        <w:rPr>
          <w:rFonts w:hint="eastAsia" w:eastAsia="仿宋_GB2312" w:cs="Times New Roman"/>
        </w:rPr>
        <w:t>2.4.1.5</w:t>
      </w:r>
      <w:r>
        <w:rPr>
          <w:rFonts w:eastAsia="仿宋_GB2312" w:cs="Times New Roman"/>
        </w:rPr>
        <w:t>畜禽粪污污染物产排情况</w:t>
      </w:r>
    </w:p>
    <w:p>
      <w:pPr>
        <w:pStyle w:val="23"/>
        <w:rPr>
          <w:color w:val="auto"/>
        </w:rPr>
      </w:pPr>
      <w:r>
        <w:rPr>
          <w:color w:val="auto"/>
        </w:rPr>
        <w:t>1、畜禽粪污产生情况</w:t>
      </w:r>
    </w:p>
    <w:p>
      <w:pPr>
        <w:pStyle w:val="23"/>
        <w:rPr>
          <w:color w:val="auto"/>
        </w:rPr>
      </w:pPr>
      <w:r>
        <w:rPr>
          <w:color w:val="auto"/>
        </w:rPr>
        <w:t>根据《农业污染源产排物系数手册》，山东省的各种污染物的产生系数详见下表，对于系数表中没有的养殖畜牧种类，3只肉羊折算1只生猪，蛋鸭参照蛋鸡，肉鸭参照肉鸡，兔、鹅按2倍的蛋鸡进行估算。</w:t>
      </w:r>
    </w:p>
    <w:p>
      <w:pPr>
        <w:pStyle w:val="24"/>
        <w:rPr>
          <w:rFonts w:eastAsia="仿宋_GB2312"/>
        </w:rPr>
      </w:pPr>
      <w:r>
        <w:rPr>
          <w:rFonts w:eastAsia="仿宋_GB2312"/>
        </w:rPr>
        <w:t>表2.4</w:t>
      </w:r>
      <w:r>
        <w:rPr>
          <w:rFonts w:eastAsia="仿宋_GB2312"/>
        </w:rPr>
        <w:noBreakHyphen/>
      </w:r>
      <w:r>
        <w:rPr>
          <w:rFonts w:eastAsia="仿宋_GB2312"/>
        </w:rPr>
        <w:t>7 畜禽养殖粪污污染物产污系数表</w:t>
      </w:r>
    </w:p>
    <w:tbl>
      <w:tblPr>
        <w:tblStyle w:val="16"/>
        <w:tblW w:w="5000" w:type="pct"/>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1092"/>
        <w:gridCol w:w="1231"/>
        <w:gridCol w:w="1456"/>
        <w:gridCol w:w="1456"/>
        <w:gridCol w:w="989"/>
        <w:gridCol w:w="1149"/>
        <w:gridCol w:w="1149"/>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7" w:hRule="atLeast"/>
        </w:trPr>
        <w:tc>
          <w:tcPr>
            <w:tcW w:w="641" w:type="pct"/>
            <w:vAlign w:val="center"/>
          </w:tcPr>
          <w:p>
            <w:pPr>
              <w:pStyle w:val="22"/>
              <w:spacing w:before="0" w:after="0"/>
              <w:rPr>
                <w:rFonts w:eastAsia="仿宋_GB2312"/>
              </w:rPr>
            </w:pPr>
            <w:r>
              <w:rPr>
                <w:rFonts w:eastAsia="仿宋_GB2312"/>
              </w:rPr>
              <w:t>地区</w:t>
            </w:r>
          </w:p>
        </w:tc>
        <w:tc>
          <w:tcPr>
            <w:tcW w:w="723" w:type="pct"/>
            <w:vAlign w:val="center"/>
          </w:tcPr>
          <w:p>
            <w:pPr>
              <w:pStyle w:val="22"/>
              <w:spacing w:before="0" w:after="0"/>
              <w:rPr>
                <w:rFonts w:eastAsia="仿宋_GB2312"/>
              </w:rPr>
            </w:pPr>
            <w:r>
              <w:rPr>
                <w:rFonts w:eastAsia="仿宋_GB2312"/>
              </w:rPr>
              <w:t>类别</w:t>
            </w:r>
          </w:p>
        </w:tc>
        <w:tc>
          <w:tcPr>
            <w:tcW w:w="854" w:type="pct"/>
            <w:vAlign w:val="center"/>
          </w:tcPr>
          <w:p>
            <w:pPr>
              <w:pStyle w:val="22"/>
              <w:spacing w:before="0" w:after="0"/>
              <w:rPr>
                <w:rFonts w:eastAsia="仿宋_GB2312"/>
              </w:rPr>
            </w:pPr>
            <w:r>
              <w:rPr>
                <w:rFonts w:eastAsia="仿宋_GB2312"/>
              </w:rPr>
              <w:t>畜禽种类</w:t>
            </w:r>
          </w:p>
        </w:tc>
        <w:tc>
          <w:tcPr>
            <w:tcW w:w="854" w:type="pct"/>
            <w:vAlign w:val="center"/>
          </w:tcPr>
          <w:p>
            <w:pPr>
              <w:pStyle w:val="22"/>
              <w:spacing w:before="0" w:after="0"/>
              <w:rPr>
                <w:rFonts w:eastAsia="仿宋_GB2312"/>
              </w:rPr>
            </w:pPr>
            <w:r>
              <w:rPr>
                <w:rFonts w:eastAsia="仿宋_GB2312"/>
              </w:rPr>
              <w:t>化学需氧量</w:t>
            </w:r>
          </w:p>
        </w:tc>
        <w:tc>
          <w:tcPr>
            <w:tcW w:w="580" w:type="pct"/>
            <w:vAlign w:val="center"/>
          </w:tcPr>
          <w:p>
            <w:pPr>
              <w:pStyle w:val="22"/>
              <w:spacing w:before="0" w:after="0"/>
              <w:rPr>
                <w:rFonts w:eastAsia="仿宋_GB2312"/>
              </w:rPr>
            </w:pPr>
            <w:r>
              <w:rPr>
                <w:rFonts w:eastAsia="仿宋_GB2312"/>
              </w:rPr>
              <w:t>总氮</w:t>
            </w:r>
          </w:p>
        </w:tc>
        <w:tc>
          <w:tcPr>
            <w:tcW w:w="674" w:type="pct"/>
            <w:vAlign w:val="center"/>
          </w:tcPr>
          <w:p>
            <w:pPr>
              <w:pStyle w:val="22"/>
              <w:spacing w:before="0" w:after="0"/>
              <w:rPr>
                <w:rFonts w:eastAsia="仿宋_GB2312"/>
              </w:rPr>
            </w:pPr>
            <w:r>
              <w:rPr>
                <w:rFonts w:eastAsia="仿宋_GB2312"/>
              </w:rPr>
              <w:t>氨氮</w:t>
            </w:r>
          </w:p>
        </w:tc>
        <w:tc>
          <w:tcPr>
            <w:tcW w:w="674" w:type="pct"/>
            <w:vAlign w:val="center"/>
          </w:tcPr>
          <w:p>
            <w:pPr>
              <w:pStyle w:val="22"/>
              <w:spacing w:before="0" w:after="0"/>
              <w:rPr>
                <w:rFonts w:eastAsia="仿宋_GB2312"/>
              </w:rPr>
            </w:pPr>
            <w:r>
              <w:rPr>
                <w:rFonts w:eastAsia="仿宋_GB2312"/>
              </w:rPr>
              <w:t>总磷</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7" w:hRule="atLeast"/>
        </w:trPr>
        <w:tc>
          <w:tcPr>
            <w:tcW w:w="641" w:type="pct"/>
            <w:vMerge w:val="restart"/>
            <w:vAlign w:val="center"/>
          </w:tcPr>
          <w:p>
            <w:pPr>
              <w:pStyle w:val="22"/>
              <w:spacing w:before="0" w:after="0"/>
              <w:rPr>
                <w:rFonts w:eastAsia="仿宋_GB2312"/>
              </w:rPr>
            </w:pPr>
            <w:r>
              <w:rPr>
                <w:rFonts w:eastAsia="仿宋_GB2312"/>
              </w:rPr>
              <w:t>山东省</w:t>
            </w:r>
          </w:p>
        </w:tc>
        <w:tc>
          <w:tcPr>
            <w:tcW w:w="723" w:type="pct"/>
            <w:vMerge w:val="restart"/>
            <w:vAlign w:val="center"/>
          </w:tcPr>
          <w:p>
            <w:pPr>
              <w:pStyle w:val="22"/>
              <w:spacing w:before="0" w:after="0"/>
              <w:rPr>
                <w:rFonts w:eastAsia="仿宋_GB2312"/>
              </w:rPr>
            </w:pPr>
            <w:r>
              <w:rPr>
                <w:rFonts w:eastAsia="仿宋_GB2312"/>
              </w:rPr>
              <w:t>畜禽养殖场</w:t>
            </w:r>
          </w:p>
        </w:tc>
        <w:tc>
          <w:tcPr>
            <w:tcW w:w="854" w:type="pct"/>
            <w:vAlign w:val="center"/>
          </w:tcPr>
          <w:p>
            <w:pPr>
              <w:pStyle w:val="22"/>
              <w:spacing w:before="0" w:after="0"/>
              <w:rPr>
                <w:rFonts w:eastAsia="仿宋_GB2312"/>
              </w:rPr>
            </w:pPr>
            <w:r>
              <w:rPr>
                <w:rFonts w:eastAsia="仿宋_GB2312"/>
              </w:rPr>
              <w:t>生猪</w:t>
            </w:r>
          </w:p>
          <w:p>
            <w:pPr>
              <w:pStyle w:val="22"/>
              <w:spacing w:before="0" w:after="0"/>
              <w:rPr>
                <w:rFonts w:eastAsia="仿宋_GB2312"/>
              </w:rPr>
            </w:pPr>
            <w:r>
              <w:rPr>
                <w:rFonts w:eastAsia="仿宋_GB2312"/>
              </w:rPr>
              <w:t>（千克/头）</w:t>
            </w:r>
          </w:p>
        </w:tc>
        <w:tc>
          <w:tcPr>
            <w:tcW w:w="854" w:type="pct"/>
            <w:vAlign w:val="center"/>
          </w:tcPr>
          <w:p>
            <w:pPr>
              <w:pStyle w:val="22"/>
              <w:spacing w:before="0" w:after="0"/>
              <w:rPr>
                <w:rFonts w:eastAsia="仿宋_GB2312"/>
              </w:rPr>
            </w:pPr>
            <w:r>
              <w:rPr>
                <w:rFonts w:eastAsia="仿宋_GB2312"/>
              </w:rPr>
              <w:t>69.111</w:t>
            </w:r>
          </w:p>
        </w:tc>
        <w:tc>
          <w:tcPr>
            <w:tcW w:w="580" w:type="pct"/>
            <w:vAlign w:val="center"/>
          </w:tcPr>
          <w:p>
            <w:pPr>
              <w:pStyle w:val="22"/>
              <w:spacing w:before="0" w:after="0"/>
              <w:rPr>
                <w:rFonts w:eastAsia="仿宋_GB2312"/>
              </w:rPr>
            </w:pPr>
            <w:r>
              <w:rPr>
                <w:rFonts w:eastAsia="仿宋_GB2312"/>
              </w:rPr>
              <w:t>5.551</w:t>
            </w:r>
          </w:p>
        </w:tc>
        <w:tc>
          <w:tcPr>
            <w:tcW w:w="674" w:type="pct"/>
            <w:vAlign w:val="center"/>
          </w:tcPr>
          <w:p>
            <w:pPr>
              <w:pStyle w:val="22"/>
              <w:spacing w:before="0" w:after="0"/>
              <w:rPr>
                <w:rFonts w:eastAsia="仿宋_GB2312"/>
              </w:rPr>
            </w:pPr>
            <w:r>
              <w:rPr>
                <w:rFonts w:eastAsia="仿宋_GB2312"/>
              </w:rPr>
              <w:t>1.542</w:t>
            </w:r>
          </w:p>
        </w:tc>
        <w:tc>
          <w:tcPr>
            <w:tcW w:w="674" w:type="pct"/>
            <w:vAlign w:val="center"/>
          </w:tcPr>
          <w:p>
            <w:pPr>
              <w:pStyle w:val="22"/>
              <w:spacing w:before="0" w:after="0"/>
              <w:rPr>
                <w:rFonts w:eastAsia="仿宋_GB2312"/>
              </w:rPr>
            </w:pPr>
            <w:r>
              <w:rPr>
                <w:rFonts w:eastAsia="仿宋_GB2312"/>
              </w:rPr>
              <w:t>1.327</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7" w:hRule="atLeast"/>
        </w:trPr>
        <w:tc>
          <w:tcPr>
            <w:tcW w:w="641" w:type="pct"/>
            <w:vMerge w:val="continue"/>
            <w:vAlign w:val="center"/>
          </w:tcPr>
          <w:p>
            <w:pPr>
              <w:pStyle w:val="22"/>
              <w:spacing w:before="0" w:after="0"/>
              <w:rPr>
                <w:rFonts w:eastAsia="仿宋_GB2312"/>
              </w:rPr>
            </w:pPr>
          </w:p>
        </w:tc>
        <w:tc>
          <w:tcPr>
            <w:tcW w:w="723" w:type="pct"/>
            <w:vMerge w:val="continue"/>
            <w:vAlign w:val="center"/>
          </w:tcPr>
          <w:p>
            <w:pPr>
              <w:pStyle w:val="22"/>
              <w:spacing w:before="0" w:after="0"/>
              <w:rPr>
                <w:rFonts w:eastAsia="仿宋_GB2312"/>
              </w:rPr>
            </w:pPr>
          </w:p>
        </w:tc>
        <w:tc>
          <w:tcPr>
            <w:tcW w:w="854" w:type="pct"/>
            <w:vAlign w:val="center"/>
          </w:tcPr>
          <w:p>
            <w:pPr>
              <w:pStyle w:val="22"/>
              <w:spacing w:before="0" w:after="0"/>
              <w:rPr>
                <w:rFonts w:eastAsia="仿宋_GB2312"/>
              </w:rPr>
            </w:pPr>
            <w:r>
              <w:rPr>
                <w:rFonts w:eastAsia="仿宋_GB2312"/>
              </w:rPr>
              <w:t>奶牛</w:t>
            </w:r>
          </w:p>
          <w:p>
            <w:pPr>
              <w:pStyle w:val="22"/>
              <w:spacing w:before="0" w:after="0"/>
              <w:rPr>
                <w:rFonts w:eastAsia="仿宋_GB2312"/>
              </w:rPr>
            </w:pPr>
            <w:r>
              <w:rPr>
                <w:rFonts w:eastAsia="仿宋_GB2312"/>
              </w:rPr>
              <w:t>（千克/头）</w:t>
            </w:r>
          </w:p>
        </w:tc>
        <w:tc>
          <w:tcPr>
            <w:tcW w:w="854" w:type="pct"/>
            <w:vAlign w:val="center"/>
          </w:tcPr>
          <w:p>
            <w:pPr>
              <w:pStyle w:val="22"/>
              <w:spacing w:before="0" w:after="0"/>
              <w:rPr>
                <w:rFonts w:eastAsia="仿宋_GB2312"/>
              </w:rPr>
            </w:pPr>
            <w:r>
              <w:rPr>
                <w:rFonts w:eastAsia="仿宋_GB2312"/>
              </w:rPr>
              <w:t>1696.330</w:t>
            </w:r>
          </w:p>
        </w:tc>
        <w:tc>
          <w:tcPr>
            <w:tcW w:w="580" w:type="pct"/>
            <w:vAlign w:val="center"/>
          </w:tcPr>
          <w:p>
            <w:pPr>
              <w:pStyle w:val="22"/>
              <w:spacing w:before="0" w:after="0"/>
              <w:rPr>
                <w:rFonts w:eastAsia="仿宋_GB2312"/>
              </w:rPr>
            </w:pPr>
            <w:r>
              <w:rPr>
                <w:rFonts w:eastAsia="仿宋_GB2312"/>
              </w:rPr>
              <w:t>62.479</w:t>
            </w:r>
          </w:p>
        </w:tc>
        <w:tc>
          <w:tcPr>
            <w:tcW w:w="674" w:type="pct"/>
            <w:vAlign w:val="center"/>
          </w:tcPr>
          <w:p>
            <w:pPr>
              <w:pStyle w:val="22"/>
              <w:spacing w:before="0" w:after="0"/>
              <w:rPr>
                <w:rFonts w:eastAsia="仿宋_GB2312"/>
              </w:rPr>
            </w:pPr>
            <w:r>
              <w:rPr>
                <w:rFonts w:eastAsia="仿宋_GB2312"/>
              </w:rPr>
              <w:t>4.062</w:t>
            </w:r>
          </w:p>
        </w:tc>
        <w:tc>
          <w:tcPr>
            <w:tcW w:w="674" w:type="pct"/>
            <w:vAlign w:val="center"/>
          </w:tcPr>
          <w:p>
            <w:pPr>
              <w:pStyle w:val="22"/>
              <w:spacing w:before="0" w:after="0"/>
              <w:rPr>
                <w:rFonts w:eastAsia="仿宋_GB2312"/>
              </w:rPr>
            </w:pPr>
            <w:r>
              <w:rPr>
                <w:rFonts w:eastAsia="仿宋_GB2312"/>
              </w:rPr>
              <w:t>9.408</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7" w:hRule="atLeast"/>
        </w:trPr>
        <w:tc>
          <w:tcPr>
            <w:tcW w:w="641" w:type="pct"/>
            <w:vMerge w:val="continue"/>
            <w:vAlign w:val="center"/>
          </w:tcPr>
          <w:p>
            <w:pPr>
              <w:pStyle w:val="22"/>
              <w:spacing w:before="0" w:after="0"/>
              <w:rPr>
                <w:rFonts w:eastAsia="仿宋_GB2312"/>
              </w:rPr>
            </w:pPr>
          </w:p>
        </w:tc>
        <w:tc>
          <w:tcPr>
            <w:tcW w:w="723" w:type="pct"/>
            <w:vMerge w:val="continue"/>
            <w:vAlign w:val="center"/>
          </w:tcPr>
          <w:p>
            <w:pPr>
              <w:pStyle w:val="22"/>
              <w:spacing w:before="0" w:after="0"/>
              <w:rPr>
                <w:rFonts w:eastAsia="仿宋_GB2312"/>
              </w:rPr>
            </w:pPr>
          </w:p>
        </w:tc>
        <w:tc>
          <w:tcPr>
            <w:tcW w:w="854" w:type="pct"/>
            <w:vAlign w:val="center"/>
          </w:tcPr>
          <w:p>
            <w:pPr>
              <w:pStyle w:val="22"/>
              <w:spacing w:before="0" w:after="0"/>
              <w:rPr>
                <w:rFonts w:eastAsia="仿宋_GB2312"/>
              </w:rPr>
            </w:pPr>
            <w:r>
              <w:rPr>
                <w:rFonts w:eastAsia="仿宋_GB2312"/>
              </w:rPr>
              <w:t>肉牛</w:t>
            </w:r>
          </w:p>
          <w:p>
            <w:pPr>
              <w:pStyle w:val="22"/>
              <w:spacing w:before="0" w:after="0"/>
              <w:rPr>
                <w:rFonts w:eastAsia="仿宋_GB2312"/>
              </w:rPr>
            </w:pPr>
            <w:r>
              <w:rPr>
                <w:rFonts w:eastAsia="仿宋_GB2312"/>
              </w:rPr>
              <w:t>（千克/头）</w:t>
            </w:r>
          </w:p>
        </w:tc>
        <w:tc>
          <w:tcPr>
            <w:tcW w:w="854" w:type="pct"/>
            <w:vAlign w:val="center"/>
          </w:tcPr>
          <w:p>
            <w:pPr>
              <w:pStyle w:val="22"/>
              <w:spacing w:before="0" w:after="0"/>
              <w:rPr>
                <w:rFonts w:eastAsia="仿宋_GB2312"/>
              </w:rPr>
            </w:pPr>
            <w:r>
              <w:rPr>
                <w:rFonts w:eastAsia="仿宋_GB2312"/>
              </w:rPr>
              <w:t>1288.285</w:t>
            </w:r>
          </w:p>
        </w:tc>
        <w:tc>
          <w:tcPr>
            <w:tcW w:w="580" w:type="pct"/>
            <w:vAlign w:val="center"/>
          </w:tcPr>
          <w:p>
            <w:pPr>
              <w:pStyle w:val="22"/>
              <w:spacing w:before="0" w:after="0"/>
              <w:rPr>
                <w:rFonts w:eastAsia="仿宋_GB2312"/>
              </w:rPr>
            </w:pPr>
            <w:r>
              <w:rPr>
                <w:rFonts w:eastAsia="仿宋_GB2312"/>
              </w:rPr>
              <w:t>32.194</w:t>
            </w:r>
          </w:p>
        </w:tc>
        <w:tc>
          <w:tcPr>
            <w:tcW w:w="674" w:type="pct"/>
            <w:vAlign w:val="center"/>
          </w:tcPr>
          <w:p>
            <w:pPr>
              <w:pStyle w:val="22"/>
              <w:spacing w:before="0" w:after="0"/>
              <w:rPr>
                <w:rFonts w:eastAsia="仿宋_GB2312"/>
              </w:rPr>
            </w:pPr>
            <w:r>
              <w:rPr>
                <w:rFonts w:eastAsia="仿宋_GB2312"/>
              </w:rPr>
              <w:t>7.655</w:t>
            </w:r>
          </w:p>
        </w:tc>
        <w:tc>
          <w:tcPr>
            <w:tcW w:w="674" w:type="pct"/>
            <w:vAlign w:val="center"/>
          </w:tcPr>
          <w:p>
            <w:pPr>
              <w:pStyle w:val="22"/>
              <w:spacing w:before="0" w:after="0"/>
              <w:rPr>
                <w:rFonts w:eastAsia="仿宋_GB2312"/>
              </w:rPr>
            </w:pPr>
            <w:r>
              <w:rPr>
                <w:rFonts w:eastAsia="仿宋_GB2312"/>
              </w:rPr>
              <w:t>5.197</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7" w:hRule="atLeast"/>
        </w:trPr>
        <w:tc>
          <w:tcPr>
            <w:tcW w:w="641" w:type="pct"/>
            <w:vMerge w:val="continue"/>
            <w:vAlign w:val="center"/>
          </w:tcPr>
          <w:p>
            <w:pPr>
              <w:pStyle w:val="22"/>
              <w:spacing w:before="0" w:after="0"/>
              <w:rPr>
                <w:rFonts w:eastAsia="仿宋_GB2312"/>
              </w:rPr>
            </w:pPr>
          </w:p>
        </w:tc>
        <w:tc>
          <w:tcPr>
            <w:tcW w:w="723" w:type="pct"/>
            <w:vMerge w:val="continue"/>
            <w:vAlign w:val="center"/>
          </w:tcPr>
          <w:p>
            <w:pPr>
              <w:pStyle w:val="22"/>
              <w:spacing w:before="0" w:after="0"/>
              <w:rPr>
                <w:rFonts w:eastAsia="仿宋_GB2312"/>
              </w:rPr>
            </w:pPr>
          </w:p>
        </w:tc>
        <w:tc>
          <w:tcPr>
            <w:tcW w:w="854" w:type="pct"/>
            <w:vAlign w:val="center"/>
          </w:tcPr>
          <w:p>
            <w:pPr>
              <w:pStyle w:val="22"/>
              <w:spacing w:before="0" w:after="0"/>
              <w:rPr>
                <w:rFonts w:eastAsia="仿宋_GB2312"/>
              </w:rPr>
            </w:pPr>
            <w:r>
              <w:rPr>
                <w:rFonts w:eastAsia="仿宋_GB2312"/>
              </w:rPr>
              <w:t>蛋鸡</w:t>
            </w:r>
          </w:p>
          <w:p>
            <w:pPr>
              <w:pStyle w:val="22"/>
              <w:spacing w:before="0" w:after="0"/>
              <w:rPr>
                <w:rFonts w:eastAsia="仿宋_GB2312"/>
              </w:rPr>
            </w:pPr>
            <w:r>
              <w:rPr>
                <w:rFonts w:eastAsia="仿宋_GB2312"/>
              </w:rPr>
              <w:t>（千克/只）</w:t>
            </w:r>
          </w:p>
        </w:tc>
        <w:tc>
          <w:tcPr>
            <w:tcW w:w="854" w:type="pct"/>
            <w:vAlign w:val="center"/>
          </w:tcPr>
          <w:p>
            <w:pPr>
              <w:pStyle w:val="22"/>
              <w:spacing w:before="0" w:after="0"/>
              <w:rPr>
                <w:rFonts w:eastAsia="仿宋_GB2312"/>
              </w:rPr>
            </w:pPr>
            <w:r>
              <w:rPr>
                <w:rFonts w:eastAsia="仿宋_GB2312"/>
              </w:rPr>
              <w:t>12.398</w:t>
            </w:r>
          </w:p>
        </w:tc>
        <w:tc>
          <w:tcPr>
            <w:tcW w:w="580" w:type="pct"/>
            <w:vAlign w:val="center"/>
          </w:tcPr>
          <w:p>
            <w:pPr>
              <w:pStyle w:val="22"/>
              <w:spacing w:before="0" w:after="0"/>
              <w:rPr>
                <w:rFonts w:eastAsia="仿宋_GB2312"/>
              </w:rPr>
            </w:pPr>
            <w:r>
              <w:rPr>
                <w:rFonts w:eastAsia="仿宋_GB2312"/>
              </w:rPr>
              <w:t>0.613</w:t>
            </w:r>
          </w:p>
        </w:tc>
        <w:tc>
          <w:tcPr>
            <w:tcW w:w="674" w:type="pct"/>
            <w:vAlign w:val="center"/>
          </w:tcPr>
          <w:p>
            <w:pPr>
              <w:pStyle w:val="22"/>
              <w:spacing w:before="0" w:after="0"/>
              <w:rPr>
                <w:rFonts w:eastAsia="仿宋_GB2312"/>
              </w:rPr>
            </w:pPr>
            <w:r>
              <w:rPr>
                <w:rFonts w:eastAsia="仿宋_GB2312"/>
              </w:rPr>
              <w:t>0.048</w:t>
            </w:r>
          </w:p>
        </w:tc>
        <w:tc>
          <w:tcPr>
            <w:tcW w:w="674" w:type="pct"/>
            <w:vAlign w:val="center"/>
          </w:tcPr>
          <w:p>
            <w:pPr>
              <w:pStyle w:val="22"/>
              <w:spacing w:before="0" w:after="0"/>
              <w:rPr>
                <w:rFonts w:eastAsia="仿宋_GB2312"/>
              </w:rPr>
            </w:pPr>
            <w:r>
              <w:rPr>
                <w:rFonts w:eastAsia="仿宋_GB2312"/>
              </w:rPr>
              <w:t>0.174</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7" w:hRule="atLeast"/>
        </w:trPr>
        <w:tc>
          <w:tcPr>
            <w:tcW w:w="641" w:type="pct"/>
            <w:vMerge w:val="continue"/>
            <w:vAlign w:val="center"/>
          </w:tcPr>
          <w:p>
            <w:pPr>
              <w:pStyle w:val="22"/>
              <w:spacing w:before="0" w:after="0"/>
              <w:rPr>
                <w:rFonts w:eastAsia="仿宋_GB2312"/>
              </w:rPr>
            </w:pPr>
          </w:p>
        </w:tc>
        <w:tc>
          <w:tcPr>
            <w:tcW w:w="723" w:type="pct"/>
            <w:vMerge w:val="continue"/>
            <w:vAlign w:val="center"/>
          </w:tcPr>
          <w:p>
            <w:pPr>
              <w:pStyle w:val="22"/>
              <w:spacing w:before="0" w:after="0"/>
              <w:rPr>
                <w:rFonts w:eastAsia="仿宋_GB2312"/>
              </w:rPr>
            </w:pPr>
          </w:p>
        </w:tc>
        <w:tc>
          <w:tcPr>
            <w:tcW w:w="854" w:type="pct"/>
            <w:vAlign w:val="center"/>
          </w:tcPr>
          <w:p>
            <w:pPr>
              <w:pStyle w:val="22"/>
              <w:spacing w:before="0" w:after="0"/>
              <w:rPr>
                <w:rFonts w:eastAsia="仿宋_GB2312"/>
              </w:rPr>
            </w:pPr>
            <w:r>
              <w:rPr>
                <w:rFonts w:eastAsia="仿宋_GB2312"/>
              </w:rPr>
              <w:t>肉鸡</w:t>
            </w:r>
          </w:p>
          <w:p>
            <w:pPr>
              <w:pStyle w:val="22"/>
              <w:spacing w:before="0" w:after="0"/>
              <w:rPr>
                <w:rFonts w:eastAsia="仿宋_GB2312"/>
              </w:rPr>
            </w:pPr>
            <w:r>
              <w:rPr>
                <w:rFonts w:eastAsia="仿宋_GB2312"/>
              </w:rPr>
              <w:t>（千克/只）</w:t>
            </w:r>
          </w:p>
        </w:tc>
        <w:tc>
          <w:tcPr>
            <w:tcW w:w="854" w:type="pct"/>
            <w:vAlign w:val="center"/>
          </w:tcPr>
          <w:p>
            <w:pPr>
              <w:pStyle w:val="22"/>
              <w:spacing w:before="0" w:after="0"/>
              <w:rPr>
                <w:rFonts w:eastAsia="仿宋_GB2312"/>
              </w:rPr>
            </w:pPr>
            <w:r>
              <w:rPr>
                <w:rFonts w:eastAsia="仿宋_GB2312"/>
              </w:rPr>
              <w:t>2.695</w:t>
            </w:r>
          </w:p>
        </w:tc>
        <w:tc>
          <w:tcPr>
            <w:tcW w:w="580" w:type="pct"/>
            <w:vAlign w:val="center"/>
          </w:tcPr>
          <w:p>
            <w:pPr>
              <w:pStyle w:val="22"/>
              <w:spacing w:before="0" w:after="0"/>
              <w:rPr>
                <w:rFonts w:eastAsia="仿宋_GB2312"/>
              </w:rPr>
            </w:pPr>
            <w:r>
              <w:rPr>
                <w:rFonts w:eastAsia="仿宋_GB2312"/>
              </w:rPr>
              <w:t>0.100</w:t>
            </w:r>
          </w:p>
        </w:tc>
        <w:tc>
          <w:tcPr>
            <w:tcW w:w="674" w:type="pct"/>
            <w:vAlign w:val="center"/>
          </w:tcPr>
          <w:p>
            <w:pPr>
              <w:pStyle w:val="22"/>
              <w:spacing w:before="0" w:after="0"/>
              <w:rPr>
                <w:rFonts w:eastAsia="仿宋_GB2312"/>
              </w:rPr>
            </w:pPr>
            <w:r>
              <w:rPr>
                <w:rFonts w:eastAsia="仿宋_GB2312"/>
              </w:rPr>
              <w:t>0.037</w:t>
            </w:r>
          </w:p>
        </w:tc>
        <w:tc>
          <w:tcPr>
            <w:tcW w:w="674" w:type="pct"/>
            <w:vAlign w:val="center"/>
          </w:tcPr>
          <w:p>
            <w:pPr>
              <w:pStyle w:val="22"/>
              <w:spacing w:before="0" w:after="0"/>
              <w:rPr>
                <w:rFonts w:eastAsia="仿宋_GB2312"/>
              </w:rPr>
            </w:pPr>
            <w:r>
              <w:rPr>
                <w:rFonts w:eastAsia="仿宋_GB2312"/>
              </w:rPr>
              <w:t>0.022</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7" w:hRule="atLeast"/>
        </w:trPr>
        <w:tc>
          <w:tcPr>
            <w:tcW w:w="641" w:type="pct"/>
            <w:vMerge w:val="continue"/>
            <w:vAlign w:val="center"/>
          </w:tcPr>
          <w:p>
            <w:pPr>
              <w:pStyle w:val="22"/>
              <w:spacing w:before="0" w:after="0"/>
              <w:rPr>
                <w:rFonts w:eastAsia="仿宋_GB2312"/>
              </w:rPr>
            </w:pPr>
          </w:p>
        </w:tc>
        <w:tc>
          <w:tcPr>
            <w:tcW w:w="723" w:type="pct"/>
            <w:vMerge w:val="restart"/>
            <w:vAlign w:val="center"/>
          </w:tcPr>
          <w:p>
            <w:pPr>
              <w:pStyle w:val="22"/>
              <w:spacing w:before="0" w:after="0"/>
              <w:rPr>
                <w:rFonts w:eastAsia="仿宋_GB2312"/>
              </w:rPr>
            </w:pPr>
            <w:r>
              <w:rPr>
                <w:rFonts w:eastAsia="仿宋_GB2312"/>
              </w:rPr>
              <w:t>养殖户</w:t>
            </w:r>
          </w:p>
        </w:tc>
        <w:tc>
          <w:tcPr>
            <w:tcW w:w="854" w:type="pct"/>
            <w:vAlign w:val="center"/>
          </w:tcPr>
          <w:p>
            <w:pPr>
              <w:pStyle w:val="22"/>
              <w:spacing w:before="0" w:after="0"/>
              <w:rPr>
                <w:rFonts w:eastAsia="仿宋_GB2312"/>
              </w:rPr>
            </w:pPr>
            <w:r>
              <w:rPr>
                <w:rFonts w:eastAsia="仿宋_GB2312"/>
              </w:rPr>
              <w:t>生猪</w:t>
            </w:r>
          </w:p>
          <w:p>
            <w:pPr>
              <w:pStyle w:val="22"/>
              <w:spacing w:before="0" w:after="0"/>
              <w:rPr>
                <w:rFonts w:eastAsia="仿宋_GB2312"/>
              </w:rPr>
            </w:pPr>
            <w:r>
              <w:rPr>
                <w:rFonts w:eastAsia="仿宋_GB2312"/>
              </w:rPr>
              <w:t>（千克/头）</w:t>
            </w:r>
          </w:p>
        </w:tc>
        <w:tc>
          <w:tcPr>
            <w:tcW w:w="854" w:type="pct"/>
            <w:vAlign w:val="center"/>
          </w:tcPr>
          <w:p>
            <w:pPr>
              <w:pStyle w:val="22"/>
              <w:spacing w:before="0" w:after="0"/>
              <w:rPr>
                <w:rFonts w:eastAsia="仿宋_GB2312"/>
              </w:rPr>
            </w:pPr>
            <w:r>
              <w:rPr>
                <w:rFonts w:eastAsia="仿宋_GB2312"/>
              </w:rPr>
              <w:t>75.5</w:t>
            </w:r>
          </w:p>
        </w:tc>
        <w:tc>
          <w:tcPr>
            <w:tcW w:w="580" w:type="pct"/>
            <w:vAlign w:val="center"/>
          </w:tcPr>
          <w:p>
            <w:pPr>
              <w:pStyle w:val="22"/>
              <w:spacing w:before="0" w:after="0"/>
              <w:rPr>
                <w:rFonts w:eastAsia="仿宋_GB2312"/>
              </w:rPr>
            </w:pPr>
            <w:r>
              <w:rPr>
                <w:rFonts w:eastAsia="仿宋_GB2312"/>
              </w:rPr>
              <w:t>3.5</w:t>
            </w:r>
          </w:p>
        </w:tc>
        <w:tc>
          <w:tcPr>
            <w:tcW w:w="674" w:type="pct"/>
            <w:vAlign w:val="center"/>
          </w:tcPr>
          <w:p>
            <w:pPr>
              <w:pStyle w:val="22"/>
              <w:spacing w:before="0" w:after="0"/>
              <w:rPr>
                <w:rFonts w:eastAsia="仿宋_GB2312"/>
              </w:rPr>
            </w:pPr>
            <w:r>
              <w:rPr>
                <w:rFonts w:eastAsia="仿宋_GB2312"/>
              </w:rPr>
              <w:t>0.4</w:t>
            </w:r>
          </w:p>
        </w:tc>
        <w:tc>
          <w:tcPr>
            <w:tcW w:w="674" w:type="pct"/>
            <w:vAlign w:val="center"/>
          </w:tcPr>
          <w:p>
            <w:pPr>
              <w:pStyle w:val="22"/>
              <w:spacing w:before="0" w:after="0"/>
              <w:rPr>
                <w:rFonts w:eastAsia="仿宋_GB2312"/>
              </w:rPr>
            </w:pPr>
            <w:r>
              <w:rPr>
                <w:rFonts w:eastAsia="仿宋_GB2312"/>
              </w:rPr>
              <w:t>1.2</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7" w:hRule="atLeast"/>
        </w:trPr>
        <w:tc>
          <w:tcPr>
            <w:tcW w:w="641" w:type="pct"/>
            <w:vMerge w:val="continue"/>
            <w:vAlign w:val="center"/>
          </w:tcPr>
          <w:p>
            <w:pPr>
              <w:pStyle w:val="22"/>
              <w:spacing w:before="0" w:after="0"/>
              <w:rPr>
                <w:rFonts w:eastAsia="仿宋_GB2312"/>
              </w:rPr>
            </w:pPr>
          </w:p>
        </w:tc>
        <w:tc>
          <w:tcPr>
            <w:tcW w:w="723" w:type="pct"/>
            <w:vMerge w:val="continue"/>
            <w:vAlign w:val="center"/>
          </w:tcPr>
          <w:p>
            <w:pPr>
              <w:pStyle w:val="22"/>
              <w:spacing w:before="0" w:after="0"/>
              <w:rPr>
                <w:rFonts w:eastAsia="仿宋_GB2312"/>
              </w:rPr>
            </w:pPr>
          </w:p>
        </w:tc>
        <w:tc>
          <w:tcPr>
            <w:tcW w:w="854" w:type="pct"/>
            <w:vAlign w:val="center"/>
          </w:tcPr>
          <w:p>
            <w:pPr>
              <w:pStyle w:val="22"/>
              <w:spacing w:before="0" w:after="0"/>
              <w:rPr>
                <w:rFonts w:eastAsia="仿宋_GB2312"/>
              </w:rPr>
            </w:pPr>
            <w:r>
              <w:rPr>
                <w:rFonts w:eastAsia="仿宋_GB2312"/>
              </w:rPr>
              <w:t>奶牛</w:t>
            </w:r>
          </w:p>
          <w:p>
            <w:pPr>
              <w:pStyle w:val="22"/>
              <w:spacing w:before="0" w:after="0"/>
              <w:rPr>
                <w:rFonts w:eastAsia="仿宋_GB2312"/>
              </w:rPr>
            </w:pPr>
            <w:r>
              <w:rPr>
                <w:rFonts w:eastAsia="仿宋_GB2312"/>
              </w:rPr>
              <w:t>（千克/头）</w:t>
            </w:r>
          </w:p>
        </w:tc>
        <w:tc>
          <w:tcPr>
            <w:tcW w:w="854" w:type="pct"/>
            <w:vAlign w:val="center"/>
          </w:tcPr>
          <w:p>
            <w:pPr>
              <w:pStyle w:val="22"/>
              <w:spacing w:before="0" w:after="0"/>
              <w:rPr>
                <w:rFonts w:eastAsia="仿宋_GB2312"/>
              </w:rPr>
            </w:pPr>
            <w:r>
              <w:rPr>
                <w:rFonts w:eastAsia="仿宋_GB2312"/>
              </w:rPr>
              <w:t>2170.9</w:t>
            </w:r>
          </w:p>
        </w:tc>
        <w:tc>
          <w:tcPr>
            <w:tcW w:w="580" w:type="pct"/>
            <w:vAlign w:val="center"/>
          </w:tcPr>
          <w:p>
            <w:pPr>
              <w:pStyle w:val="22"/>
              <w:spacing w:before="0" w:after="0"/>
              <w:rPr>
                <w:rFonts w:eastAsia="仿宋_GB2312"/>
              </w:rPr>
            </w:pPr>
            <w:r>
              <w:rPr>
                <w:rFonts w:eastAsia="仿宋_GB2312"/>
              </w:rPr>
              <w:t>72.4</w:t>
            </w:r>
          </w:p>
        </w:tc>
        <w:tc>
          <w:tcPr>
            <w:tcW w:w="674" w:type="pct"/>
            <w:vAlign w:val="center"/>
          </w:tcPr>
          <w:p>
            <w:pPr>
              <w:pStyle w:val="22"/>
              <w:spacing w:before="0" w:after="0"/>
              <w:rPr>
                <w:rFonts w:eastAsia="仿宋_GB2312"/>
              </w:rPr>
            </w:pPr>
            <w:r>
              <w:rPr>
                <w:rFonts w:eastAsia="仿宋_GB2312"/>
              </w:rPr>
              <w:t>3.3</w:t>
            </w:r>
          </w:p>
        </w:tc>
        <w:tc>
          <w:tcPr>
            <w:tcW w:w="674" w:type="pct"/>
            <w:vAlign w:val="center"/>
          </w:tcPr>
          <w:p>
            <w:pPr>
              <w:pStyle w:val="22"/>
              <w:spacing w:before="0" w:after="0"/>
              <w:rPr>
                <w:rFonts w:eastAsia="仿宋_GB2312"/>
              </w:rPr>
            </w:pPr>
            <w:r>
              <w:rPr>
                <w:rFonts w:eastAsia="仿宋_GB2312"/>
              </w:rPr>
              <w:t>8.3</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7" w:hRule="atLeast"/>
        </w:trPr>
        <w:tc>
          <w:tcPr>
            <w:tcW w:w="641" w:type="pct"/>
            <w:vMerge w:val="continue"/>
            <w:vAlign w:val="center"/>
          </w:tcPr>
          <w:p>
            <w:pPr>
              <w:pStyle w:val="22"/>
              <w:spacing w:before="0" w:after="0"/>
              <w:rPr>
                <w:rFonts w:eastAsia="仿宋_GB2312"/>
              </w:rPr>
            </w:pPr>
          </w:p>
        </w:tc>
        <w:tc>
          <w:tcPr>
            <w:tcW w:w="723" w:type="pct"/>
            <w:vMerge w:val="continue"/>
            <w:vAlign w:val="center"/>
          </w:tcPr>
          <w:p>
            <w:pPr>
              <w:pStyle w:val="22"/>
              <w:spacing w:before="0" w:after="0"/>
              <w:rPr>
                <w:rFonts w:eastAsia="仿宋_GB2312"/>
              </w:rPr>
            </w:pPr>
          </w:p>
        </w:tc>
        <w:tc>
          <w:tcPr>
            <w:tcW w:w="854" w:type="pct"/>
            <w:vAlign w:val="center"/>
          </w:tcPr>
          <w:p>
            <w:pPr>
              <w:pStyle w:val="22"/>
              <w:spacing w:before="0" w:after="0"/>
              <w:rPr>
                <w:rFonts w:eastAsia="仿宋_GB2312"/>
              </w:rPr>
            </w:pPr>
            <w:r>
              <w:rPr>
                <w:rFonts w:eastAsia="仿宋_GB2312"/>
              </w:rPr>
              <w:t>肉牛</w:t>
            </w:r>
          </w:p>
          <w:p>
            <w:pPr>
              <w:pStyle w:val="22"/>
              <w:spacing w:before="0" w:after="0"/>
              <w:rPr>
                <w:rFonts w:eastAsia="仿宋_GB2312"/>
              </w:rPr>
            </w:pPr>
            <w:r>
              <w:rPr>
                <w:rFonts w:eastAsia="仿宋_GB2312"/>
              </w:rPr>
              <w:t>（千克/头）</w:t>
            </w:r>
          </w:p>
        </w:tc>
        <w:tc>
          <w:tcPr>
            <w:tcW w:w="854" w:type="pct"/>
            <w:vAlign w:val="center"/>
          </w:tcPr>
          <w:p>
            <w:pPr>
              <w:pStyle w:val="22"/>
              <w:spacing w:before="0" w:after="0"/>
              <w:rPr>
                <w:rFonts w:eastAsia="仿宋_GB2312"/>
              </w:rPr>
            </w:pPr>
            <w:r>
              <w:rPr>
                <w:rFonts w:eastAsia="仿宋_GB2312"/>
              </w:rPr>
              <w:t>1860.4</w:t>
            </w:r>
          </w:p>
        </w:tc>
        <w:tc>
          <w:tcPr>
            <w:tcW w:w="580" w:type="pct"/>
            <w:vAlign w:val="center"/>
          </w:tcPr>
          <w:p>
            <w:pPr>
              <w:pStyle w:val="22"/>
              <w:spacing w:before="0" w:after="0"/>
              <w:rPr>
                <w:rFonts w:eastAsia="仿宋_GB2312"/>
              </w:rPr>
            </w:pPr>
            <w:r>
              <w:rPr>
                <w:rFonts w:eastAsia="仿宋_GB2312"/>
              </w:rPr>
              <w:t>45.6</w:t>
            </w:r>
          </w:p>
        </w:tc>
        <w:tc>
          <w:tcPr>
            <w:tcW w:w="674" w:type="pct"/>
            <w:vAlign w:val="center"/>
          </w:tcPr>
          <w:p>
            <w:pPr>
              <w:pStyle w:val="22"/>
              <w:spacing w:before="0" w:after="0"/>
              <w:rPr>
                <w:rFonts w:eastAsia="仿宋_GB2312"/>
              </w:rPr>
            </w:pPr>
            <w:r>
              <w:rPr>
                <w:rFonts w:eastAsia="仿宋_GB2312"/>
              </w:rPr>
              <w:t>3.2</w:t>
            </w:r>
          </w:p>
        </w:tc>
        <w:tc>
          <w:tcPr>
            <w:tcW w:w="674" w:type="pct"/>
            <w:vAlign w:val="center"/>
          </w:tcPr>
          <w:p>
            <w:pPr>
              <w:pStyle w:val="22"/>
              <w:spacing w:before="0" w:after="0"/>
              <w:rPr>
                <w:rFonts w:eastAsia="仿宋_GB2312"/>
              </w:rPr>
            </w:pPr>
            <w:r>
              <w:rPr>
                <w:rFonts w:eastAsia="仿宋_GB2312"/>
              </w:rPr>
              <w:t>7.5</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7" w:hRule="atLeast"/>
        </w:trPr>
        <w:tc>
          <w:tcPr>
            <w:tcW w:w="641" w:type="pct"/>
            <w:vMerge w:val="continue"/>
            <w:vAlign w:val="center"/>
          </w:tcPr>
          <w:p>
            <w:pPr>
              <w:pStyle w:val="22"/>
              <w:spacing w:before="0" w:after="0"/>
              <w:rPr>
                <w:rFonts w:eastAsia="仿宋_GB2312"/>
              </w:rPr>
            </w:pPr>
          </w:p>
        </w:tc>
        <w:tc>
          <w:tcPr>
            <w:tcW w:w="723" w:type="pct"/>
            <w:vMerge w:val="continue"/>
            <w:vAlign w:val="center"/>
          </w:tcPr>
          <w:p>
            <w:pPr>
              <w:pStyle w:val="22"/>
              <w:spacing w:before="0" w:after="0"/>
              <w:rPr>
                <w:rFonts w:eastAsia="仿宋_GB2312"/>
              </w:rPr>
            </w:pPr>
          </w:p>
        </w:tc>
        <w:tc>
          <w:tcPr>
            <w:tcW w:w="854" w:type="pct"/>
            <w:vAlign w:val="center"/>
          </w:tcPr>
          <w:p>
            <w:pPr>
              <w:pStyle w:val="22"/>
              <w:spacing w:before="0" w:after="0"/>
              <w:rPr>
                <w:rFonts w:eastAsia="仿宋_GB2312"/>
              </w:rPr>
            </w:pPr>
            <w:r>
              <w:rPr>
                <w:rFonts w:eastAsia="仿宋_GB2312"/>
              </w:rPr>
              <w:t>蛋鸡</w:t>
            </w:r>
          </w:p>
          <w:p>
            <w:pPr>
              <w:pStyle w:val="22"/>
              <w:spacing w:before="0" w:after="0"/>
              <w:rPr>
                <w:rFonts w:eastAsia="仿宋_GB2312"/>
              </w:rPr>
            </w:pPr>
            <w:r>
              <w:rPr>
                <w:rFonts w:eastAsia="仿宋_GB2312"/>
              </w:rPr>
              <w:t>（千克/只）</w:t>
            </w:r>
          </w:p>
        </w:tc>
        <w:tc>
          <w:tcPr>
            <w:tcW w:w="854" w:type="pct"/>
            <w:vAlign w:val="center"/>
          </w:tcPr>
          <w:p>
            <w:pPr>
              <w:pStyle w:val="22"/>
              <w:spacing w:before="0" w:after="0"/>
              <w:rPr>
                <w:rFonts w:eastAsia="仿宋_GB2312"/>
              </w:rPr>
            </w:pPr>
            <w:r>
              <w:rPr>
                <w:rFonts w:eastAsia="仿宋_GB2312"/>
              </w:rPr>
              <w:t>10.4</w:t>
            </w:r>
          </w:p>
        </w:tc>
        <w:tc>
          <w:tcPr>
            <w:tcW w:w="580" w:type="pct"/>
            <w:vAlign w:val="center"/>
          </w:tcPr>
          <w:p>
            <w:pPr>
              <w:pStyle w:val="22"/>
              <w:spacing w:before="0" w:after="0"/>
              <w:rPr>
                <w:rFonts w:eastAsia="仿宋_GB2312"/>
              </w:rPr>
            </w:pPr>
            <w:r>
              <w:rPr>
                <w:rFonts w:eastAsia="仿宋_GB2312"/>
              </w:rPr>
              <w:t>0.7</w:t>
            </w:r>
          </w:p>
        </w:tc>
        <w:tc>
          <w:tcPr>
            <w:tcW w:w="674" w:type="pct"/>
            <w:vAlign w:val="center"/>
          </w:tcPr>
          <w:p>
            <w:pPr>
              <w:pStyle w:val="22"/>
              <w:spacing w:before="0" w:after="0"/>
              <w:rPr>
                <w:rFonts w:eastAsia="仿宋_GB2312"/>
              </w:rPr>
            </w:pPr>
            <w:r>
              <w:rPr>
                <w:rFonts w:eastAsia="仿宋_GB2312"/>
              </w:rPr>
              <w:t>0.1</w:t>
            </w:r>
          </w:p>
        </w:tc>
        <w:tc>
          <w:tcPr>
            <w:tcW w:w="674" w:type="pct"/>
            <w:vAlign w:val="center"/>
          </w:tcPr>
          <w:p>
            <w:pPr>
              <w:pStyle w:val="22"/>
              <w:spacing w:before="0" w:after="0"/>
              <w:rPr>
                <w:rFonts w:eastAsia="仿宋_GB2312"/>
              </w:rPr>
            </w:pPr>
            <w:r>
              <w:rPr>
                <w:rFonts w:eastAsia="仿宋_GB2312"/>
              </w:rPr>
              <w:t>0.2</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7" w:hRule="atLeast"/>
        </w:trPr>
        <w:tc>
          <w:tcPr>
            <w:tcW w:w="641" w:type="pct"/>
            <w:vMerge w:val="continue"/>
            <w:vAlign w:val="center"/>
          </w:tcPr>
          <w:p>
            <w:pPr>
              <w:pStyle w:val="22"/>
              <w:spacing w:before="0" w:after="0"/>
              <w:rPr>
                <w:rFonts w:eastAsia="仿宋_GB2312"/>
              </w:rPr>
            </w:pPr>
          </w:p>
        </w:tc>
        <w:tc>
          <w:tcPr>
            <w:tcW w:w="723" w:type="pct"/>
            <w:vMerge w:val="continue"/>
            <w:vAlign w:val="center"/>
          </w:tcPr>
          <w:p>
            <w:pPr>
              <w:pStyle w:val="22"/>
              <w:spacing w:before="0" w:after="0"/>
              <w:rPr>
                <w:rFonts w:eastAsia="仿宋_GB2312"/>
              </w:rPr>
            </w:pPr>
          </w:p>
        </w:tc>
        <w:tc>
          <w:tcPr>
            <w:tcW w:w="854" w:type="pct"/>
            <w:vAlign w:val="center"/>
          </w:tcPr>
          <w:p>
            <w:pPr>
              <w:pStyle w:val="22"/>
              <w:spacing w:before="0" w:after="0"/>
              <w:rPr>
                <w:rFonts w:eastAsia="仿宋_GB2312"/>
              </w:rPr>
            </w:pPr>
            <w:r>
              <w:rPr>
                <w:rFonts w:eastAsia="仿宋_GB2312"/>
              </w:rPr>
              <w:t>肉鸡</w:t>
            </w:r>
          </w:p>
          <w:p>
            <w:pPr>
              <w:pStyle w:val="22"/>
              <w:spacing w:before="0" w:after="0"/>
              <w:rPr>
                <w:rFonts w:eastAsia="仿宋_GB2312"/>
              </w:rPr>
            </w:pPr>
            <w:r>
              <w:rPr>
                <w:rFonts w:eastAsia="仿宋_GB2312"/>
              </w:rPr>
              <w:t>（千克/只）</w:t>
            </w:r>
          </w:p>
        </w:tc>
        <w:tc>
          <w:tcPr>
            <w:tcW w:w="854" w:type="pct"/>
            <w:vAlign w:val="center"/>
          </w:tcPr>
          <w:p>
            <w:pPr>
              <w:pStyle w:val="22"/>
              <w:spacing w:before="0" w:after="0"/>
              <w:rPr>
                <w:rFonts w:eastAsia="仿宋_GB2312"/>
              </w:rPr>
            </w:pPr>
            <w:r>
              <w:rPr>
                <w:rFonts w:eastAsia="仿宋_GB2312"/>
              </w:rPr>
              <w:t>2.2</w:t>
            </w:r>
          </w:p>
        </w:tc>
        <w:tc>
          <w:tcPr>
            <w:tcW w:w="580" w:type="pct"/>
            <w:vAlign w:val="center"/>
          </w:tcPr>
          <w:p>
            <w:pPr>
              <w:pStyle w:val="22"/>
              <w:spacing w:before="0" w:after="0"/>
              <w:rPr>
                <w:rFonts w:eastAsia="仿宋_GB2312"/>
              </w:rPr>
            </w:pPr>
            <w:r>
              <w:rPr>
                <w:rFonts w:eastAsia="仿宋_GB2312"/>
              </w:rPr>
              <w:t>0.100</w:t>
            </w:r>
          </w:p>
        </w:tc>
        <w:tc>
          <w:tcPr>
            <w:tcW w:w="674" w:type="pct"/>
            <w:vAlign w:val="center"/>
          </w:tcPr>
          <w:p>
            <w:pPr>
              <w:pStyle w:val="22"/>
              <w:spacing w:before="0" w:after="0"/>
              <w:rPr>
                <w:rFonts w:eastAsia="仿宋_GB2312"/>
              </w:rPr>
            </w:pPr>
            <w:r>
              <w:rPr>
                <w:rFonts w:eastAsia="仿宋_GB2312"/>
              </w:rPr>
              <w:t>0.010</w:t>
            </w:r>
          </w:p>
        </w:tc>
        <w:tc>
          <w:tcPr>
            <w:tcW w:w="674" w:type="pct"/>
            <w:vAlign w:val="center"/>
          </w:tcPr>
          <w:p>
            <w:pPr>
              <w:pStyle w:val="22"/>
              <w:spacing w:before="0" w:after="0"/>
              <w:rPr>
                <w:rFonts w:eastAsia="仿宋_GB2312"/>
              </w:rPr>
            </w:pPr>
            <w:r>
              <w:rPr>
                <w:rFonts w:eastAsia="仿宋_GB2312"/>
              </w:rPr>
              <w:t>0.020</w:t>
            </w:r>
          </w:p>
        </w:tc>
      </w:tr>
    </w:tbl>
    <w:p>
      <w:pPr>
        <w:pStyle w:val="25"/>
        <w:rPr>
          <w:color w:val="auto"/>
        </w:rPr>
      </w:pPr>
      <w:r>
        <w:rPr>
          <w:color w:val="auto"/>
        </w:rPr>
        <w:t>2021年龙口市各乡镇畜禽养殖粪污污染物产生量统计见下表。</w:t>
      </w:r>
    </w:p>
    <w:p>
      <w:pPr>
        <w:pStyle w:val="24"/>
        <w:rPr>
          <w:rFonts w:eastAsia="仿宋_GB2312"/>
        </w:rPr>
      </w:pPr>
      <w:bookmarkStart w:id="74" w:name="_Ref138772071"/>
      <w:r>
        <w:rPr>
          <w:rFonts w:eastAsia="仿宋_GB2312"/>
        </w:rPr>
        <w:t>表2.4</w:t>
      </w:r>
      <w:r>
        <w:rPr>
          <w:rFonts w:eastAsia="仿宋_GB2312"/>
        </w:rPr>
        <w:noBreakHyphen/>
      </w:r>
      <w:r>
        <w:rPr>
          <w:rFonts w:eastAsia="仿宋_GB2312"/>
        </w:rPr>
        <w:t>8</w:t>
      </w:r>
      <w:bookmarkEnd w:id="74"/>
      <w:r>
        <w:rPr>
          <w:rFonts w:eastAsia="仿宋_GB2312"/>
        </w:rPr>
        <w:t xml:space="preserve">  2021年龙口市各乡镇畜禽养殖粪污污染物产生量统计</w:t>
      </w:r>
    </w:p>
    <w:tbl>
      <w:tblPr>
        <w:tblStyle w:val="15"/>
        <w:tblW w:w="83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00"/>
        <w:gridCol w:w="1580"/>
        <w:gridCol w:w="1580"/>
        <w:gridCol w:w="1580"/>
        <w:gridCol w:w="15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000" w:type="dxa"/>
            <w:shd w:val="clear" w:color="auto" w:fill="auto"/>
            <w:noWrap/>
            <w:vAlign w:val="center"/>
          </w:tcPr>
          <w:p>
            <w:pPr>
              <w:pStyle w:val="22"/>
              <w:rPr>
                <w:rFonts w:eastAsia="仿宋_GB2312"/>
              </w:rPr>
            </w:pPr>
            <w:r>
              <w:rPr>
                <w:rFonts w:eastAsia="仿宋_GB2312"/>
              </w:rPr>
              <w:t>乡镇（街道）</w:t>
            </w:r>
          </w:p>
          <w:p>
            <w:pPr>
              <w:pStyle w:val="22"/>
              <w:rPr>
                <w:rFonts w:eastAsia="仿宋_GB2312"/>
              </w:rPr>
            </w:pPr>
            <w:r>
              <w:rPr>
                <w:rFonts w:eastAsia="仿宋_GB2312"/>
              </w:rPr>
              <w:t>名称</w:t>
            </w:r>
          </w:p>
        </w:tc>
        <w:tc>
          <w:tcPr>
            <w:tcW w:w="1580" w:type="dxa"/>
            <w:shd w:val="clear" w:color="auto" w:fill="auto"/>
            <w:noWrap/>
            <w:vAlign w:val="center"/>
          </w:tcPr>
          <w:p>
            <w:pPr>
              <w:pStyle w:val="22"/>
              <w:rPr>
                <w:rFonts w:eastAsia="仿宋_GB2312"/>
              </w:rPr>
            </w:pPr>
            <w:r>
              <w:rPr>
                <w:rFonts w:eastAsia="仿宋_GB2312"/>
              </w:rPr>
              <w:t>化学需氧量（t/a）</w:t>
            </w:r>
          </w:p>
        </w:tc>
        <w:tc>
          <w:tcPr>
            <w:tcW w:w="1580" w:type="dxa"/>
            <w:shd w:val="clear" w:color="auto" w:fill="auto"/>
            <w:noWrap/>
            <w:vAlign w:val="center"/>
          </w:tcPr>
          <w:p>
            <w:pPr>
              <w:pStyle w:val="22"/>
              <w:rPr>
                <w:rFonts w:eastAsia="仿宋_GB2312"/>
              </w:rPr>
            </w:pPr>
            <w:r>
              <w:rPr>
                <w:rFonts w:eastAsia="仿宋_GB2312"/>
              </w:rPr>
              <w:t>总氮</w:t>
            </w:r>
          </w:p>
          <w:p>
            <w:pPr>
              <w:pStyle w:val="22"/>
              <w:rPr>
                <w:rFonts w:eastAsia="仿宋_GB2312"/>
              </w:rPr>
            </w:pPr>
            <w:r>
              <w:rPr>
                <w:rFonts w:eastAsia="仿宋_GB2312"/>
              </w:rPr>
              <w:t>（t/a）</w:t>
            </w:r>
          </w:p>
        </w:tc>
        <w:tc>
          <w:tcPr>
            <w:tcW w:w="1580" w:type="dxa"/>
            <w:shd w:val="clear" w:color="auto" w:fill="auto"/>
            <w:noWrap/>
            <w:vAlign w:val="center"/>
          </w:tcPr>
          <w:p>
            <w:pPr>
              <w:pStyle w:val="22"/>
              <w:rPr>
                <w:rFonts w:eastAsia="仿宋_GB2312"/>
              </w:rPr>
            </w:pPr>
            <w:r>
              <w:rPr>
                <w:rFonts w:eastAsia="仿宋_GB2312"/>
              </w:rPr>
              <w:t>氨氮</w:t>
            </w:r>
          </w:p>
          <w:p>
            <w:pPr>
              <w:pStyle w:val="22"/>
              <w:rPr>
                <w:rFonts w:eastAsia="仿宋_GB2312"/>
              </w:rPr>
            </w:pPr>
            <w:r>
              <w:rPr>
                <w:rFonts w:eastAsia="仿宋_GB2312"/>
              </w:rPr>
              <w:t>（t/a）</w:t>
            </w:r>
          </w:p>
        </w:tc>
        <w:tc>
          <w:tcPr>
            <w:tcW w:w="1580" w:type="dxa"/>
            <w:shd w:val="clear" w:color="auto" w:fill="auto"/>
            <w:noWrap/>
            <w:vAlign w:val="center"/>
          </w:tcPr>
          <w:p>
            <w:pPr>
              <w:pStyle w:val="22"/>
              <w:rPr>
                <w:rFonts w:eastAsia="仿宋_GB2312"/>
              </w:rPr>
            </w:pPr>
            <w:r>
              <w:rPr>
                <w:rFonts w:eastAsia="仿宋_GB2312"/>
              </w:rPr>
              <w:t>总磷</w:t>
            </w:r>
          </w:p>
          <w:p>
            <w:pPr>
              <w:pStyle w:val="22"/>
              <w:rPr>
                <w:rFonts w:eastAsia="仿宋_GB2312"/>
              </w:rPr>
            </w:pPr>
            <w:r>
              <w:rPr>
                <w:rFonts w:eastAsia="仿宋_GB2312"/>
              </w:rPr>
              <w:t>（t/a）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000" w:type="dxa"/>
            <w:shd w:val="clear" w:color="auto" w:fill="auto"/>
            <w:noWrap/>
            <w:vAlign w:val="center"/>
          </w:tcPr>
          <w:p>
            <w:pPr>
              <w:pStyle w:val="22"/>
              <w:rPr>
                <w:rFonts w:eastAsia="仿宋_GB2312"/>
              </w:rPr>
            </w:pPr>
            <w:r>
              <w:rPr>
                <w:rFonts w:eastAsia="仿宋_GB2312"/>
              </w:rPr>
              <w:t>东莱街道</w:t>
            </w:r>
          </w:p>
        </w:tc>
        <w:tc>
          <w:tcPr>
            <w:tcW w:w="1580" w:type="dxa"/>
            <w:shd w:val="clear" w:color="auto" w:fill="auto"/>
            <w:noWrap/>
            <w:vAlign w:val="center"/>
          </w:tcPr>
          <w:p>
            <w:pPr>
              <w:pStyle w:val="22"/>
              <w:rPr>
                <w:rFonts w:eastAsia="仿宋_GB2312"/>
              </w:rPr>
            </w:pPr>
            <w:r>
              <w:rPr>
                <w:rFonts w:eastAsia="仿宋_GB2312"/>
              </w:rPr>
              <w:t xml:space="preserve">2939.45 </w:t>
            </w:r>
          </w:p>
        </w:tc>
        <w:tc>
          <w:tcPr>
            <w:tcW w:w="1580" w:type="dxa"/>
            <w:shd w:val="clear" w:color="auto" w:fill="auto"/>
            <w:noWrap/>
            <w:vAlign w:val="center"/>
          </w:tcPr>
          <w:p>
            <w:pPr>
              <w:pStyle w:val="22"/>
              <w:rPr>
                <w:rFonts w:eastAsia="仿宋_GB2312"/>
              </w:rPr>
            </w:pPr>
            <w:r>
              <w:rPr>
                <w:rFonts w:eastAsia="仿宋_GB2312"/>
              </w:rPr>
              <w:t xml:space="preserve">122.68 </w:t>
            </w:r>
          </w:p>
        </w:tc>
        <w:tc>
          <w:tcPr>
            <w:tcW w:w="1580" w:type="dxa"/>
            <w:shd w:val="clear" w:color="auto" w:fill="auto"/>
            <w:noWrap/>
            <w:vAlign w:val="center"/>
          </w:tcPr>
          <w:p>
            <w:pPr>
              <w:pStyle w:val="22"/>
              <w:rPr>
                <w:rFonts w:eastAsia="仿宋_GB2312"/>
              </w:rPr>
            </w:pPr>
            <w:r>
              <w:rPr>
                <w:rFonts w:eastAsia="仿宋_GB2312"/>
              </w:rPr>
              <w:t xml:space="preserve">66.52 </w:t>
            </w:r>
          </w:p>
        </w:tc>
        <w:tc>
          <w:tcPr>
            <w:tcW w:w="1580" w:type="dxa"/>
            <w:shd w:val="clear" w:color="auto" w:fill="auto"/>
            <w:noWrap/>
            <w:vAlign w:val="center"/>
          </w:tcPr>
          <w:p>
            <w:pPr>
              <w:pStyle w:val="22"/>
              <w:rPr>
                <w:rFonts w:eastAsia="仿宋_GB2312"/>
              </w:rPr>
            </w:pPr>
            <w:r>
              <w:rPr>
                <w:rFonts w:eastAsia="仿宋_GB2312"/>
              </w:rPr>
              <w:t xml:space="preserve">27.69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000" w:type="dxa"/>
            <w:shd w:val="clear" w:color="auto" w:fill="auto"/>
            <w:noWrap/>
            <w:vAlign w:val="center"/>
          </w:tcPr>
          <w:p>
            <w:pPr>
              <w:pStyle w:val="22"/>
              <w:rPr>
                <w:rFonts w:eastAsia="仿宋_GB2312"/>
              </w:rPr>
            </w:pPr>
            <w:r>
              <w:rPr>
                <w:rFonts w:eastAsia="仿宋_GB2312"/>
              </w:rPr>
              <w:t>龙港街道</w:t>
            </w:r>
          </w:p>
        </w:tc>
        <w:tc>
          <w:tcPr>
            <w:tcW w:w="1580" w:type="dxa"/>
            <w:shd w:val="clear" w:color="auto" w:fill="auto"/>
            <w:noWrap/>
            <w:vAlign w:val="center"/>
          </w:tcPr>
          <w:p>
            <w:pPr>
              <w:pStyle w:val="22"/>
              <w:rPr>
                <w:rFonts w:eastAsia="仿宋_GB2312"/>
              </w:rPr>
            </w:pPr>
            <w:r>
              <w:rPr>
                <w:rFonts w:eastAsia="仿宋_GB2312"/>
              </w:rPr>
              <w:t xml:space="preserve">2392.75 </w:t>
            </w:r>
          </w:p>
        </w:tc>
        <w:tc>
          <w:tcPr>
            <w:tcW w:w="1580" w:type="dxa"/>
            <w:shd w:val="clear" w:color="auto" w:fill="auto"/>
            <w:noWrap/>
            <w:vAlign w:val="center"/>
          </w:tcPr>
          <w:p>
            <w:pPr>
              <w:pStyle w:val="22"/>
              <w:rPr>
                <w:rFonts w:eastAsia="仿宋_GB2312"/>
              </w:rPr>
            </w:pPr>
            <w:r>
              <w:rPr>
                <w:rFonts w:eastAsia="仿宋_GB2312"/>
              </w:rPr>
              <w:t xml:space="preserve">95.22 </w:t>
            </w:r>
          </w:p>
        </w:tc>
        <w:tc>
          <w:tcPr>
            <w:tcW w:w="1580" w:type="dxa"/>
            <w:shd w:val="clear" w:color="auto" w:fill="auto"/>
            <w:noWrap/>
            <w:vAlign w:val="center"/>
          </w:tcPr>
          <w:p>
            <w:pPr>
              <w:pStyle w:val="22"/>
              <w:rPr>
                <w:rFonts w:eastAsia="仿宋_GB2312"/>
              </w:rPr>
            </w:pPr>
            <w:r>
              <w:rPr>
                <w:rFonts w:eastAsia="仿宋_GB2312"/>
              </w:rPr>
              <w:t xml:space="preserve">214.47 </w:t>
            </w:r>
          </w:p>
        </w:tc>
        <w:tc>
          <w:tcPr>
            <w:tcW w:w="1580" w:type="dxa"/>
            <w:shd w:val="clear" w:color="auto" w:fill="auto"/>
            <w:noWrap/>
            <w:vAlign w:val="center"/>
          </w:tcPr>
          <w:p>
            <w:pPr>
              <w:pStyle w:val="22"/>
              <w:rPr>
                <w:rFonts w:eastAsia="仿宋_GB2312"/>
              </w:rPr>
            </w:pPr>
            <w:r>
              <w:rPr>
                <w:rFonts w:eastAsia="仿宋_GB2312"/>
              </w:rPr>
              <w:t xml:space="preserve">22.37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000" w:type="dxa"/>
            <w:shd w:val="clear" w:color="auto" w:fill="auto"/>
            <w:noWrap/>
            <w:vAlign w:val="center"/>
          </w:tcPr>
          <w:p>
            <w:pPr>
              <w:pStyle w:val="22"/>
              <w:rPr>
                <w:rFonts w:eastAsia="仿宋_GB2312"/>
              </w:rPr>
            </w:pPr>
            <w:r>
              <w:rPr>
                <w:rFonts w:eastAsia="仿宋_GB2312"/>
              </w:rPr>
              <w:t>新嘉街道</w:t>
            </w:r>
          </w:p>
        </w:tc>
        <w:tc>
          <w:tcPr>
            <w:tcW w:w="1580" w:type="dxa"/>
            <w:shd w:val="clear" w:color="auto" w:fill="auto"/>
            <w:noWrap/>
            <w:vAlign w:val="center"/>
          </w:tcPr>
          <w:p>
            <w:pPr>
              <w:pStyle w:val="22"/>
              <w:rPr>
                <w:rFonts w:eastAsia="仿宋_GB2312"/>
              </w:rPr>
            </w:pPr>
            <w:r>
              <w:rPr>
                <w:rFonts w:eastAsia="仿宋_GB2312"/>
              </w:rPr>
              <w:t xml:space="preserve">7504.41 </w:t>
            </w:r>
          </w:p>
        </w:tc>
        <w:tc>
          <w:tcPr>
            <w:tcW w:w="1580" w:type="dxa"/>
            <w:shd w:val="clear" w:color="auto" w:fill="auto"/>
            <w:noWrap/>
            <w:vAlign w:val="center"/>
          </w:tcPr>
          <w:p>
            <w:pPr>
              <w:pStyle w:val="22"/>
              <w:rPr>
                <w:rFonts w:eastAsia="仿宋_GB2312"/>
              </w:rPr>
            </w:pPr>
            <w:r>
              <w:rPr>
                <w:rFonts w:eastAsia="仿宋_GB2312"/>
              </w:rPr>
              <w:t xml:space="preserve">374.86 </w:t>
            </w:r>
          </w:p>
        </w:tc>
        <w:tc>
          <w:tcPr>
            <w:tcW w:w="1580" w:type="dxa"/>
            <w:shd w:val="clear" w:color="auto" w:fill="auto"/>
            <w:noWrap/>
            <w:vAlign w:val="center"/>
          </w:tcPr>
          <w:p>
            <w:pPr>
              <w:pStyle w:val="22"/>
              <w:rPr>
                <w:rFonts w:eastAsia="仿宋_GB2312"/>
              </w:rPr>
            </w:pPr>
            <w:r>
              <w:rPr>
                <w:rFonts w:eastAsia="仿宋_GB2312"/>
              </w:rPr>
              <w:t xml:space="preserve">57.06 </w:t>
            </w:r>
          </w:p>
        </w:tc>
        <w:tc>
          <w:tcPr>
            <w:tcW w:w="1580" w:type="dxa"/>
            <w:shd w:val="clear" w:color="auto" w:fill="auto"/>
            <w:noWrap/>
            <w:vAlign w:val="center"/>
          </w:tcPr>
          <w:p>
            <w:pPr>
              <w:pStyle w:val="22"/>
              <w:rPr>
                <w:rFonts w:eastAsia="仿宋_GB2312"/>
              </w:rPr>
            </w:pPr>
            <w:r>
              <w:rPr>
                <w:rFonts w:eastAsia="仿宋_GB2312"/>
              </w:rPr>
              <w:t xml:space="preserve">101.86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000" w:type="dxa"/>
            <w:shd w:val="clear" w:color="auto" w:fill="auto"/>
            <w:noWrap/>
            <w:vAlign w:val="center"/>
          </w:tcPr>
          <w:p>
            <w:pPr>
              <w:pStyle w:val="22"/>
              <w:rPr>
                <w:rFonts w:eastAsia="仿宋_GB2312"/>
              </w:rPr>
            </w:pPr>
            <w:r>
              <w:rPr>
                <w:rFonts w:eastAsia="仿宋_GB2312"/>
              </w:rPr>
              <w:t>徐福街道</w:t>
            </w:r>
          </w:p>
        </w:tc>
        <w:tc>
          <w:tcPr>
            <w:tcW w:w="1580" w:type="dxa"/>
            <w:shd w:val="clear" w:color="auto" w:fill="auto"/>
            <w:noWrap/>
            <w:vAlign w:val="center"/>
          </w:tcPr>
          <w:p>
            <w:pPr>
              <w:pStyle w:val="22"/>
              <w:rPr>
                <w:rFonts w:eastAsia="仿宋_GB2312"/>
              </w:rPr>
            </w:pPr>
            <w:r>
              <w:rPr>
                <w:rFonts w:eastAsia="仿宋_GB2312"/>
              </w:rPr>
              <w:t xml:space="preserve">3803.72 </w:t>
            </w:r>
          </w:p>
        </w:tc>
        <w:tc>
          <w:tcPr>
            <w:tcW w:w="1580" w:type="dxa"/>
            <w:shd w:val="clear" w:color="auto" w:fill="auto"/>
            <w:noWrap/>
            <w:vAlign w:val="center"/>
          </w:tcPr>
          <w:p>
            <w:pPr>
              <w:pStyle w:val="22"/>
              <w:rPr>
                <w:rFonts w:eastAsia="仿宋_GB2312"/>
              </w:rPr>
            </w:pPr>
            <w:r>
              <w:rPr>
                <w:rFonts w:eastAsia="仿宋_GB2312"/>
              </w:rPr>
              <w:t xml:space="preserve">164.98 </w:t>
            </w:r>
          </w:p>
        </w:tc>
        <w:tc>
          <w:tcPr>
            <w:tcW w:w="1580" w:type="dxa"/>
            <w:shd w:val="clear" w:color="auto" w:fill="auto"/>
            <w:noWrap/>
            <w:vAlign w:val="center"/>
          </w:tcPr>
          <w:p>
            <w:pPr>
              <w:pStyle w:val="22"/>
              <w:rPr>
                <w:rFonts w:eastAsia="仿宋_GB2312"/>
              </w:rPr>
            </w:pPr>
            <w:r>
              <w:rPr>
                <w:rFonts w:eastAsia="仿宋_GB2312"/>
              </w:rPr>
              <w:t xml:space="preserve">41.65 </w:t>
            </w:r>
          </w:p>
        </w:tc>
        <w:tc>
          <w:tcPr>
            <w:tcW w:w="1580" w:type="dxa"/>
            <w:shd w:val="clear" w:color="auto" w:fill="auto"/>
            <w:noWrap/>
            <w:vAlign w:val="center"/>
          </w:tcPr>
          <w:p>
            <w:pPr>
              <w:pStyle w:val="22"/>
              <w:rPr>
                <w:rFonts w:eastAsia="仿宋_GB2312"/>
              </w:rPr>
            </w:pPr>
            <w:r>
              <w:rPr>
                <w:rFonts w:eastAsia="仿宋_GB2312"/>
              </w:rPr>
              <w:t xml:space="preserve">41.05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000" w:type="dxa"/>
            <w:shd w:val="clear" w:color="auto" w:fill="auto"/>
            <w:noWrap/>
            <w:vAlign w:val="center"/>
          </w:tcPr>
          <w:p>
            <w:pPr>
              <w:pStyle w:val="22"/>
              <w:rPr>
                <w:rFonts w:eastAsia="仿宋_GB2312"/>
              </w:rPr>
            </w:pPr>
            <w:r>
              <w:rPr>
                <w:rFonts w:eastAsia="仿宋_GB2312"/>
              </w:rPr>
              <w:t>东江街道</w:t>
            </w:r>
          </w:p>
        </w:tc>
        <w:tc>
          <w:tcPr>
            <w:tcW w:w="1580" w:type="dxa"/>
            <w:shd w:val="clear" w:color="auto" w:fill="auto"/>
            <w:noWrap/>
            <w:vAlign w:val="center"/>
          </w:tcPr>
          <w:p>
            <w:pPr>
              <w:pStyle w:val="22"/>
              <w:rPr>
                <w:rFonts w:eastAsia="仿宋_GB2312"/>
              </w:rPr>
            </w:pPr>
            <w:r>
              <w:rPr>
                <w:rFonts w:eastAsia="仿宋_GB2312"/>
              </w:rPr>
              <w:t xml:space="preserve">4656.53 </w:t>
            </w:r>
          </w:p>
        </w:tc>
        <w:tc>
          <w:tcPr>
            <w:tcW w:w="1580" w:type="dxa"/>
            <w:shd w:val="clear" w:color="auto" w:fill="auto"/>
            <w:noWrap/>
            <w:vAlign w:val="center"/>
          </w:tcPr>
          <w:p>
            <w:pPr>
              <w:pStyle w:val="22"/>
              <w:rPr>
                <w:rFonts w:eastAsia="仿宋_GB2312"/>
              </w:rPr>
            </w:pPr>
            <w:r>
              <w:rPr>
                <w:rFonts w:eastAsia="仿宋_GB2312"/>
              </w:rPr>
              <w:t xml:space="preserve">180.66 </w:t>
            </w:r>
          </w:p>
        </w:tc>
        <w:tc>
          <w:tcPr>
            <w:tcW w:w="1580" w:type="dxa"/>
            <w:shd w:val="clear" w:color="auto" w:fill="auto"/>
            <w:noWrap/>
            <w:vAlign w:val="center"/>
          </w:tcPr>
          <w:p>
            <w:pPr>
              <w:pStyle w:val="22"/>
              <w:rPr>
                <w:rFonts w:eastAsia="仿宋_GB2312"/>
              </w:rPr>
            </w:pPr>
            <w:r>
              <w:rPr>
                <w:rFonts w:eastAsia="仿宋_GB2312"/>
              </w:rPr>
              <w:t xml:space="preserve">358.18 </w:t>
            </w:r>
          </w:p>
        </w:tc>
        <w:tc>
          <w:tcPr>
            <w:tcW w:w="1580" w:type="dxa"/>
            <w:shd w:val="clear" w:color="auto" w:fill="auto"/>
            <w:noWrap/>
            <w:vAlign w:val="center"/>
          </w:tcPr>
          <w:p>
            <w:pPr>
              <w:pStyle w:val="22"/>
              <w:rPr>
                <w:rFonts w:eastAsia="仿宋_GB2312"/>
              </w:rPr>
            </w:pPr>
            <w:r>
              <w:rPr>
                <w:rFonts w:eastAsia="仿宋_GB2312"/>
              </w:rPr>
              <w:t xml:space="preserve">45.72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000" w:type="dxa"/>
            <w:shd w:val="clear" w:color="auto" w:fill="auto"/>
            <w:noWrap/>
            <w:vAlign w:val="center"/>
          </w:tcPr>
          <w:p>
            <w:pPr>
              <w:pStyle w:val="22"/>
              <w:rPr>
                <w:rFonts w:eastAsia="仿宋_GB2312"/>
              </w:rPr>
            </w:pPr>
            <w:r>
              <w:rPr>
                <w:rFonts w:eastAsia="仿宋_GB2312"/>
              </w:rPr>
              <w:t>黄山馆镇</w:t>
            </w:r>
          </w:p>
        </w:tc>
        <w:tc>
          <w:tcPr>
            <w:tcW w:w="1580" w:type="dxa"/>
            <w:shd w:val="clear" w:color="auto" w:fill="auto"/>
            <w:noWrap/>
            <w:vAlign w:val="center"/>
          </w:tcPr>
          <w:p>
            <w:pPr>
              <w:pStyle w:val="22"/>
              <w:rPr>
                <w:rFonts w:eastAsia="仿宋_GB2312"/>
              </w:rPr>
            </w:pPr>
            <w:r>
              <w:rPr>
                <w:rFonts w:eastAsia="仿宋_GB2312"/>
              </w:rPr>
              <w:t xml:space="preserve">7030.50 </w:t>
            </w:r>
          </w:p>
        </w:tc>
        <w:tc>
          <w:tcPr>
            <w:tcW w:w="1580" w:type="dxa"/>
            <w:shd w:val="clear" w:color="auto" w:fill="auto"/>
            <w:noWrap/>
            <w:vAlign w:val="center"/>
          </w:tcPr>
          <w:p>
            <w:pPr>
              <w:pStyle w:val="22"/>
              <w:rPr>
                <w:rFonts w:eastAsia="仿宋_GB2312"/>
              </w:rPr>
            </w:pPr>
            <w:r>
              <w:rPr>
                <w:rFonts w:eastAsia="仿宋_GB2312"/>
              </w:rPr>
              <w:t xml:space="preserve">258.60 </w:t>
            </w:r>
          </w:p>
        </w:tc>
        <w:tc>
          <w:tcPr>
            <w:tcW w:w="1580" w:type="dxa"/>
            <w:shd w:val="clear" w:color="auto" w:fill="auto"/>
            <w:noWrap/>
            <w:vAlign w:val="center"/>
          </w:tcPr>
          <w:p>
            <w:pPr>
              <w:pStyle w:val="22"/>
              <w:rPr>
                <w:rFonts w:eastAsia="仿宋_GB2312"/>
              </w:rPr>
            </w:pPr>
            <w:r>
              <w:rPr>
                <w:rFonts w:eastAsia="仿宋_GB2312"/>
              </w:rPr>
              <w:t xml:space="preserve">21.60 </w:t>
            </w:r>
          </w:p>
        </w:tc>
        <w:tc>
          <w:tcPr>
            <w:tcW w:w="1580" w:type="dxa"/>
            <w:shd w:val="clear" w:color="auto" w:fill="auto"/>
            <w:noWrap/>
            <w:vAlign w:val="center"/>
          </w:tcPr>
          <w:p>
            <w:pPr>
              <w:pStyle w:val="22"/>
              <w:rPr>
                <w:rFonts w:eastAsia="仿宋_GB2312"/>
              </w:rPr>
            </w:pPr>
            <w:r>
              <w:rPr>
                <w:rFonts w:eastAsia="仿宋_GB2312"/>
              </w:rPr>
              <w:t xml:space="preserve">40.03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000" w:type="dxa"/>
            <w:shd w:val="clear" w:color="auto" w:fill="auto"/>
            <w:noWrap/>
            <w:vAlign w:val="center"/>
          </w:tcPr>
          <w:p>
            <w:pPr>
              <w:pStyle w:val="22"/>
              <w:rPr>
                <w:rFonts w:eastAsia="仿宋_GB2312"/>
              </w:rPr>
            </w:pPr>
            <w:r>
              <w:rPr>
                <w:rFonts w:eastAsia="仿宋_GB2312"/>
              </w:rPr>
              <w:t>北马镇</w:t>
            </w:r>
          </w:p>
        </w:tc>
        <w:tc>
          <w:tcPr>
            <w:tcW w:w="1580" w:type="dxa"/>
            <w:shd w:val="clear" w:color="auto" w:fill="auto"/>
            <w:noWrap/>
            <w:vAlign w:val="center"/>
          </w:tcPr>
          <w:p>
            <w:pPr>
              <w:pStyle w:val="22"/>
              <w:rPr>
                <w:rFonts w:eastAsia="仿宋_GB2312"/>
              </w:rPr>
            </w:pPr>
            <w:r>
              <w:rPr>
                <w:rFonts w:eastAsia="仿宋_GB2312"/>
              </w:rPr>
              <w:t xml:space="preserve">6093.81 </w:t>
            </w:r>
          </w:p>
        </w:tc>
        <w:tc>
          <w:tcPr>
            <w:tcW w:w="1580" w:type="dxa"/>
            <w:shd w:val="clear" w:color="auto" w:fill="auto"/>
            <w:noWrap/>
            <w:vAlign w:val="center"/>
          </w:tcPr>
          <w:p>
            <w:pPr>
              <w:pStyle w:val="22"/>
              <w:rPr>
                <w:rFonts w:eastAsia="仿宋_GB2312"/>
              </w:rPr>
            </w:pPr>
            <w:r>
              <w:rPr>
                <w:rFonts w:eastAsia="仿宋_GB2312"/>
              </w:rPr>
              <w:t xml:space="preserve">276.20 </w:t>
            </w:r>
          </w:p>
        </w:tc>
        <w:tc>
          <w:tcPr>
            <w:tcW w:w="1580" w:type="dxa"/>
            <w:shd w:val="clear" w:color="auto" w:fill="auto"/>
            <w:noWrap/>
            <w:vAlign w:val="center"/>
          </w:tcPr>
          <w:p>
            <w:pPr>
              <w:pStyle w:val="22"/>
              <w:rPr>
                <w:rFonts w:eastAsia="仿宋_GB2312"/>
              </w:rPr>
            </w:pPr>
            <w:r>
              <w:rPr>
                <w:rFonts w:eastAsia="仿宋_GB2312"/>
              </w:rPr>
              <w:t xml:space="preserve">197.17 </w:t>
            </w:r>
          </w:p>
        </w:tc>
        <w:tc>
          <w:tcPr>
            <w:tcW w:w="1580" w:type="dxa"/>
            <w:shd w:val="clear" w:color="auto" w:fill="auto"/>
            <w:noWrap/>
            <w:vAlign w:val="center"/>
          </w:tcPr>
          <w:p>
            <w:pPr>
              <w:pStyle w:val="22"/>
              <w:rPr>
                <w:rFonts w:eastAsia="仿宋_GB2312"/>
              </w:rPr>
            </w:pPr>
            <w:r>
              <w:rPr>
                <w:rFonts w:eastAsia="仿宋_GB2312"/>
              </w:rPr>
              <w:t xml:space="preserve">69.79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000" w:type="dxa"/>
            <w:shd w:val="clear" w:color="auto" w:fill="auto"/>
            <w:noWrap/>
            <w:vAlign w:val="center"/>
          </w:tcPr>
          <w:p>
            <w:pPr>
              <w:pStyle w:val="22"/>
              <w:rPr>
                <w:rFonts w:eastAsia="仿宋_GB2312"/>
              </w:rPr>
            </w:pPr>
            <w:r>
              <w:rPr>
                <w:rFonts w:eastAsia="仿宋_GB2312"/>
              </w:rPr>
              <w:t>芦头镇</w:t>
            </w:r>
          </w:p>
        </w:tc>
        <w:tc>
          <w:tcPr>
            <w:tcW w:w="1580" w:type="dxa"/>
            <w:shd w:val="clear" w:color="auto" w:fill="auto"/>
            <w:noWrap/>
            <w:vAlign w:val="center"/>
          </w:tcPr>
          <w:p>
            <w:pPr>
              <w:pStyle w:val="22"/>
              <w:rPr>
                <w:rFonts w:eastAsia="仿宋_GB2312"/>
              </w:rPr>
            </w:pPr>
            <w:r>
              <w:rPr>
                <w:rFonts w:eastAsia="仿宋_GB2312"/>
              </w:rPr>
              <w:t xml:space="preserve">4015.65 </w:t>
            </w:r>
          </w:p>
        </w:tc>
        <w:tc>
          <w:tcPr>
            <w:tcW w:w="1580" w:type="dxa"/>
            <w:shd w:val="clear" w:color="auto" w:fill="auto"/>
            <w:noWrap/>
            <w:vAlign w:val="center"/>
          </w:tcPr>
          <w:p>
            <w:pPr>
              <w:pStyle w:val="22"/>
              <w:rPr>
                <w:rFonts w:eastAsia="仿宋_GB2312"/>
              </w:rPr>
            </w:pPr>
            <w:r>
              <w:rPr>
                <w:rFonts w:eastAsia="仿宋_GB2312"/>
              </w:rPr>
              <w:t xml:space="preserve">203.88 </w:t>
            </w:r>
          </w:p>
        </w:tc>
        <w:tc>
          <w:tcPr>
            <w:tcW w:w="1580" w:type="dxa"/>
            <w:shd w:val="clear" w:color="auto" w:fill="auto"/>
            <w:noWrap/>
            <w:vAlign w:val="center"/>
          </w:tcPr>
          <w:p>
            <w:pPr>
              <w:pStyle w:val="22"/>
              <w:rPr>
                <w:rFonts w:eastAsia="仿宋_GB2312"/>
              </w:rPr>
            </w:pPr>
            <w:r>
              <w:rPr>
                <w:rFonts w:eastAsia="仿宋_GB2312"/>
              </w:rPr>
              <w:t xml:space="preserve">164.16 </w:t>
            </w:r>
          </w:p>
        </w:tc>
        <w:tc>
          <w:tcPr>
            <w:tcW w:w="1580" w:type="dxa"/>
            <w:shd w:val="clear" w:color="auto" w:fill="auto"/>
            <w:noWrap/>
            <w:vAlign w:val="center"/>
          </w:tcPr>
          <w:p>
            <w:pPr>
              <w:pStyle w:val="22"/>
              <w:rPr>
                <w:rFonts w:eastAsia="仿宋_GB2312"/>
              </w:rPr>
            </w:pPr>
            <w:r>
              <w:rPr>
                <w:rFonts w:eastAsia="仿宋_GB2312"/>
              </w:rPr>
              <w:t xml:space="preserve">58.55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000" w:type="dxa"/>
            <w:shd w:val="clear" w:color="auto" w:fill="auto"/>
            <w:noWrap/>
            <w:vAlign w:val="center"/>
          </w:tcPr>
          <w:p>
            <w:pPr>
              <w:pStyle w:val="22"/>
              <w:rPr>
                <w:rFonts w:eastAsia="仿宋_GB2312"/>
              </w:rPr>
            </w:pPr>
            <w:r>
              <w:rPr>
                <w:rFonts w:eastAsia="仿宋_GB2312"/>
              </w:rPr>
              <w:t>下丁家镇</w:t>
            </w:r>
          </w:p>
        </w:tc>
        <w:tc>
          <w:tcPr>
            <w:tcW w:w="1580" w:type="dxa"/>
            <w:shd w:val="clear" w:color="auto" w:fill="auto"/>
            <w:noWrap/>
            <w:vAlign w:val="center"/>
          </w:tcPr>
          <w:p>
            <w:pPr>
              <w:pStyle w:val="22"/>
              <w:rPr>
                <w:rFonts w:eastAsia="仿宋_GB2312"/>
              </w:rPr>
            </w:pPr>
            <w:r>
              <w:rPr>
                <w:rFonts w:eastAsia="仿宋_GB2312"/>
              </w:rPr>
              <w:t xml:space="preserve">586.63 </w:t>
            </w:r>
          </w:p>
        </w:tc>
        <w:tc>
          <w:tcPr>
            <w:tcW w:w="1580" w:type="dxa"/>
            <w:shd w:val="clear" w:color="auto" w:fill="auto"/>
            <w:noWrap/>
            <w:vAlign w:val="center"/>
          </w:tcPr>
          <w:p>
            <w:pPr>
              <w:pStyle w:val="22"/>
              <w:rPr>
                <w:rFonts w:eastAsia="仿宋_GB2312"/>
              </w:rPr>
            </w:pPr>
            <w:r>
              <w:rPr>
                <w:rFonts w:eastAsia="仿宋_GB2312"/>
              </w:rPr>
              <w:t xml:space="preserve">27.73 </w:t>
            </w:r>
          </w:p>
        </w:tc>
        <w:tc>
          <w:tcPr>
            <w:tcW w:w="1580" w:type="dxa"/>
            <w:shd w:val="clear" w:color="auto" w:fill="auto"/>
            <w:noWrap/>
            <w:vAlign w:val="center"/>
          </w:tcPr>
          <w:p>
            <w:pPr>
              <w:pStyle w:val="22"/>
              <w:rPr>
                <w:rFonts w:eastAsia="仿宋_GB2312"/>
              </w:rPr>
            </w:pPr>
            <w:r>
              <w:rPr>
                <w:rFonts w:eastAsia="仿宋_GB2312"/>
              </w:rPr>
              <w:t xml:space="preserve">60.33 </w:t>
            </w:r>
          </w:p>
        </w:tc>
        <w:tc>
          <w:tcPr>
            <w:tcW w:w="1580" w:type="dxa"/>
            <w:shd w:val="clear" w:color="auto" w:fill="auto"/>
            <w:noWrap/>
            <w:vAlign w:val="center"/>
          </w:tcPr>
          <w:p>
            <w:pPr>
              <w:pStyle w:val="22"/>
              <w:rPr>
                <w:rFonts w:eastAsia="仿宋_GB2312"/>
              </w:rPr>
            </w:pPr>
            <w:r>
              <w:rPr>
                <w:rFonts w:eastAsia="仿宋_GB2312"/>
              </w:rPr>
              <w:t xml:space="preserve">8.49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000" w:type="dxa"/>
            <w:shd w:val="clear" w:color="auto" w:fill="auto"/>
            <w:noWrap/>
            <w:vAlign w:val="center"/>
          </w:tcPr>
          <w:p>
            <w:pPr>
              <w:pStyle w:val="22"/>
              <w:rPr>
                <w:rFonts w:eastAsia="仿宋_GB2312"/>
              </w:rPr>
            </w:pPr>
            <w:r>
              <w:rPr>
                <w:rFonts w:eastAsia="仿宋_GB2312"/>
              </w:rPr>
              <w:t>七甲镇</w:t>
            </w:r>
          </w:p>
        </w:tc>
        <w:tc>
          <w:tcPr>
            <w:tcW w:w="1580" w:type="dxa"/>
            <w:shd w:val="clear" w:color="auto" w:fill="auto"/>
            <w:noWrap/>
            <w:vAlign w:val="center"/>
          </w:tcPr>
          <w:p>
            <w:pPr>
              <w:pStyle w:val="22"/>
              <w:rPr>
                <w:rFonts w:eastAsia="仿宋_GB2312"/>
              </w:rPr>
            </w:pPr>
            <w:r>
              <w:rPr>
                <w:rFonts w:eastAsia="仿宋_GB2312"/>
              </w:rPr>
              <w:t xml:space="preserve">1663.70 </w:t>
            </w:r>
          </w:p>
        </w:tc>
        <w:tc>
          <w:tcPr>
            <w:tcW w:w="1580" w:type="dxa"/>
            <w:shd w:val="clear" w:color="auto" w:fill="auto"/>
            <w:noWrap/>
            <w:vAlign w:val="center"/>
          </w:tcPr>
          <w:p>
            <w:pPr>
              <w:pStyle w:val="22"/>
              <w:rPr>
                <w:rFonts w:eastAsia="仿宋_GB2312"/>
              </w:rPr>
            </w:pPr>
            <w:r>
              <w:rPr>
                <w:rFonts w:eastAsia="仿宋_GB2312"/>
              </w:rPr>
              <w:t xml:space="preserve">74.38 </w:t>
            </w:r>
          </w:p>
        </w:tc>
        <w:tc>
          <w:tcPr>
            <w:tcW w:w="1580" w:type="dxa"/>
            <w:shd w:val="clear" w:color="auto" w:fill="auto"/>
            <w:noWrap/>
            <w:vAlign w:val="center"/>
          </w:tcPr>
          <w:p>
            <w:pPr>
              <w:pStyle w:val="22"/>
              <w:rPr>
                <w:rFonts w:eastAsia="仿宋_GB2312"/>
              </w:rPr>
            </w:pPr>
            <w:r>
              <w:rPr>
                <w:rFonts w:eastAsia="仿宋_GB2312"/>
              </w:rPr>
              <w:t xml:space="preserve">99.77 </w:t>
            </w:r>
          </w:p>
        </w:tc>
        <w:tc>
          <w:tcPr>
            <w:tcW w:w="1580" w:type="dxa"/>
            <w:shd w:val="clear" w:color="auto" w:fill="auto"/>
            <w:noWrap/>
            <w:vAlign w:val="center"/>
          </w:tcPr>
          <w:p>
            <w:pPr>
              <w:pStyle w:val="22"/>
              <w:rPr>
                <w:rFonts w:eastAsia="仿宋_GB2312"/>
              </w:rPr>
            </w:pPr>
            <w:r>
              <w:rPr>
                <w:rFonts w:eastAsia="仿宋_GB2312"/>
              </w:rPr>
              <w:t xml:space="preserve">21.05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000" w:type="dxa"/>
            <w:shd w:val="clear" w:color="auto" w:fill="auto"/>
            <w:noWrap/>
            <w:vAlign w:val="center"/>
          </w:tcPr>
          <w:p>
            <w:pPr>
              <w:pStyle w:val="22"/>
              <w:rPr>
                <w:rFonts w:eastAsia="仿宋_GB2312"/>
              </w:rPr>
            </w:pPr>
            <w:r>
              <w:rPr>
                <w:rFonts w:eastAsia="仿宋_GB2312"/>
              </w:rPr>
              <w:t>石良镇</w:t>
            </w:r>
          </w:p>
        </w:tc>
        <w:tc>
          <w:tcPr>
            <w:tcW w:w="1580" w:type="dxa"/>
            <w:shd w:val="clear" w:color="auto" w:fill="auto"/>
            <w:noWrap/>
            <w:vAlign w:val="center"/>
          </w:tcPr>
          <w:p>
            <w:pPr>
              <w:pStyle w:val="22"/>
              <w:rPr>
                <w:rFonts w:eastAsia="仿宋_GB2312"/>
              </w:rPr>
            </w:pPr>
            <w:r>
              <w:rPr>
                <w:rFonts w:eastAsia="仿宋_GB2312"/>
              </w:rPr>
              <w:t xml:space="preserve">5319.78 </w:t>
            </w:r>
          </w:p>
        </w:tc>
        <w:tc>
          <w:tcPr>
            <w:tcW w:w="1580" w:type="dxa"/>
            <w:shd w:val="clear" w:color="auto" w:fill="auto"/>
            <w:noWrap/>
            <w:vAlign w:val="center"/>
          </w:tcPr>
          <w:p>
            <w:pPr>
              <w:pStyle w:val="22"/>
              <w:rPr>
                <w:rFonts w:eastAsia="仿宋_GB2312"/>
              </w:rPr>
            </w:pPr>
            <w:r>
              <w:rPr>
                <w:rFonts w:eastAsia="仿宋_GB2312"/>
              </w:rPr>
              <w:t xml:space="preserve">254.37 </w:t>
            </w:r>
          </w:p>
        </w:tc>
        <w:tc>
          <w:tcPr>
            <w:tcW w:w="1580" w:type="dxa"/>
            <w:shd w:val="clear" w:color="auto" w:fill="auto"/>
            <w:noWrap/>
            <w:vAlign w:val="center"/>
          </w:tcPr>
          <w:p>
            <w:pPr>
              <w:pStyle w:val="22"/>
              <w:rPr>
                <w:rFonts w:eastAsia="仿宋_GB2312"/>
              </w:rPr>
            </w:pPr>
            <w:r>
              <w:rPr>
                <w:rFonts w:eastAsia="仿宋_GB2312"/>
              </w:rPr>
              <w:t xml:space="preserve">147.39 </w:t>
            </w:r>
          </w:p>
        </w:tc>
        <w:tc>
          <w:tcPr>
            <w:tcW w:w="1580" w:type="dxa"/>
            <w:shd w:val="clear" w:color="auto" w:fill="auto"/>
            <w:noWrap/>
            <w:vAlign w:val="center"/>
          </w:tcPr>
          <w:p>
            <w:pPr>
              <w:pStyle w:val="22"/>
              <w:rPr>
                <w:rFonts w:eastAsia="仿宋_GB2312"/>
              </w:rPr>
            </w:pPr>
            <w:r>
              <w:rPr>
                <w:rFonts w:eastAsia="仿宋_GB2312"/>
              </w:rPr>
              <w:t xml:space="preserve">69.13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000" w:type="dxa"/>
            <w:shd w:val="clear" w:color="auto" w:fill="auto"/>
            <w:noWrap/>
            <w:vAlign w:val="center"/>
          </w:tcPr>
          <w:p>
            <w:pPr>
              <w:pStyle w:val="22"/>
              <w:rPr>
                <w:rFonts w:eastAsia="仿宋_GB2312"/>
              </w:rPr>
            </w:pPr>
            <w:r>
              <w:rPr>
                <w:rFonts w:eastAsia="仿宋_GB2312"/>
              </w:rPr>
              <w:t>兰高镇</w:t>
            </w:r>
          </w:p>
        </w:tc>
        <w:tc>
          <w:tcPr>
            <w:tcW w:w="1580" w:type="dxa"/>
            <w:shd w:val="clear" w:color="auto" w:fill="auto"/>
            <w:noWrap/>
            <w:vAlign w:val="center"/>
          </w:tcPr>
          <w:p>
            <w:pPr>
              <w:pStyle w:val="22"/>
              <w:rPr>
                <w:rFonts w:eastAsia="仿宋_GB2312"/>
              </w:rPr>
            </w:pPr>
            <w:r>
              <w:rPr>
                <w:rFonts w:eastAsia="仿宋_GB2312"/>
              </w:rPr>
              <w:t xml:space="preserve">8670.33 </w:t>
            </w:r>
          </w:p>
        </w:tc>
        <w:tc>
          <w:tcPr>
            <w:tcW w:w="1580" w:type="dxa"/>
            <w:shd w:val="clear" w:color="auto" w:fill="auto"/>
            <w:noWrap/>
            <w:vAlign w:val="center"/>
          </w:tcPr>
          <w:p>
            <w:pPr>
              <w:pStyle w:val="22"/>
              <w:rPr>
                <w:rFonts w:eastAsia="仿宋_GB2312"/>
              </w:rPr>
            </w:pPr>
            <w:r>
              <w:rPr>
                <w:rFonts w:eastAsia="仿宋_GB2312"/>
              </w:rPr>
              <w:t xml:space="preserve">369.42 </w:t>
            </w:r>
          </w:p>
        </w:tc>
        <w:tc>
          <w:tcPr>
            <w:tcW w:w="1580" w:type="dxa"/>
            <w:shd w:val="clear" w:color="auto" w:fill="auto"/>
            <w:noWrap/>
            <w:vAlign w:val="center"/>
          </w:tcPr>
          <w:p>
            <w:pPr>
              <w:pStyle w:val="22"/>
              <w:rPr>
                <w:rFonts w:eastAsia="仿宋_GB2312"/>
              </w:rPr>
            </w:pPr>
            <w:r>
              <w:rPr>
                <w:rFonts w:eastAsia="仿宋_GB2312"/>
              </w:rPr>
              <w:t xml:space="preserve">299.41 </w:t>
            </w:r>
          </w:p>
        </w:tc>
        <w:tc>
          <w:tcPr>
            <w:tcW w:w="1580" w:type="dxa"/>
            <w:shd w:val="clear" w:color="auto" w:fill="auto"/>
            <w:noWrap/>
            <w:vAlign w:val="center"/>
          </w:tcPr>
          <w:p>
            <w:pPr>
              <w:pStyle w:val="22"/>
              <w:rPr>
                <w:rFonts w:eastAsia="仿宋_GB2312"/>
              </w:rPr>
            </w:pPr>
            <w:r>
              <w:rPr>
                <w:rFonts w:eastAsia="仿宋_GB2312"/>
              </w:rPr>
              <w:t xml:space="preserve">103.32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000" w:type="dxa"/>
            <w:shd w:val="clear" w:color="auto" w:fill="auto"/>
            <w:noWrap/>
            <w:vAlign w:val="center"/>
          </w:tcPr>
          <w:p>
            <w:pPr>
              <w:pStyle w:val="22"/>
              <w:rPr>
                <w:rFonts w:eastAsia="仿宋_GB2312"/>
              </w:rPr>
            </w:pPr>
            <w:r>
              <w:rPr>
                <w:rFonts w:eastAsia="仿宋_GB2312"/>
              </w:rPr>
              <w:t>诸由观镇</w:t>
            </w:r>
          </w:p>
        </w:tc>
        <w:tc>
          <w:tcPr>
            <w:tcW w:w="1580" w:type="dxa"/>
            <w:shd w:val="clear" w:color="auto" w:fill="auto"/>
            <w:noWrap/>
            <w:vAlign w:val="center"/>
          </w:tcPr>
          <w:p>
            <w:pPr>
              <w:pStyle w:val="22"/>
              <w:rPr>
                <w:rFonts w:eastAsia="仿宋_GB2312"/>
              </w:rPr>
            </w:pPr>
            <w:r>
              <w:rPr>
                <w:rFonts w:eastAsia="仿宋_GB2312"/>
              </w:rPr>
              <w:t xml:space="preserve">5451.42 </w:t>
            </w:r>
          </w:p>
        </w:tc>
        <w:tc>
          <w:tcPr>
            <w:tcW w:w="1580" w:type="dxa"/>
            <w:shd w:val="clear" w:color="auto" w:fill="auto"/>
            <w:noWrap/>
            <w:vAlign w:val="center"/>
          </w:tcPr>
          <w:p>
            <w:pPr>
              <w:pStyle w:val="22"/>
              <w:rPr>
                <w:rFonts w:eastAsia="仿宋_GB2312"/>
              </w:rPr>
            </w:pPr>
            <w:r>
              <w:rPr>
                <w:rFonts w:eastAsia="仿宋_GB2312"/>
              </w:rPr>
              <w:t xml:space="preserve">256.68 </w:t>
            </w:r>
          </w:p>
        </w:tc>
        <w:tc>
          <w:tcPr>
            <w:tcW w:w="1580" w:type="dxa"/>
            <w:shd w:val="clear" w:color="auto" w:fill="auto"/>
            <w:noWrap/>
            <w:vAlign w:val="center"/>
          </w:tcPr>
          <w:p>
            <w:pPr>
              <w:pStyle w:val="22"/>
              <w:rPr>
                <w:rFonts w:eastAsia="仿宋_GB2312"/>
              </w:rPr>
            </w:pPr>
            <w:r>
              <w:rPr>
                <w:rFonts w:eastAsia="仿宋_GB2312"/>
              </w:rPr>
              <w:t xml:space="preserve">163.00 </w:t>
            </w:r>
          </w:p>
        </w:tc>
        <w:tc>
          <w:tcPr>
            <w:tcW w:w="1580" w:type="dxa"/>
            <w:shd w:val="clear" w:color="auto" w:fill="auto"/>
            <w:noWrap/>
            <w:vAlign w:val="center"/>
          </w:tcPr>
          <w:p>
            <w:pPr>
              <w:pStyle w:val="22"/>
              <w:rPr>
                <w:rFonts w:eastAsia="仿宋_GB2312"/>
              </w:rPr>
            </w:pPr>
            <w:r>
              <w:rPr>
                <w:rFonts w:eastAsia="仿宋_GB2312"/>
              </w:rPr>
              <w:t xml:space="preserve">68.80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000" w:type="dxa"/>
            <w:shd w:val="clear" w:color="auto" w:fill="auto"/>
            <w:noWrap/>
            <w:vAlign w:val="center"/>
          </w:tcPr>
          <w:p>
            <w:pPr>
              <w:pStyle w:val="22"/>
              <w:rPr>
                <w:rFonts w:eastAsia="仿宋_GB2312"/>
              </w:rPr>
            </w:pPr>
            <w:r>
              <w:rPr>
                <w:rFonts w:eastAsia="仿宋_GB2312"/>
              </w:rPr>
              <w:t>合计</w:t>
            </w:r>
          </w:p>
        </w:tc>
        <w:tc>
          <w:tcPr>
            <w:tcW w:w="1580" w:type="dxa"/>
            <w:shd w:val="clear" w:color="auto" w:fill="auto"/>
            <w:noWrap/>
            <w:vAlign w:val="center"/>
          </w:tcPr>
          <w:p>
            <w:pPr>
              <w:pStyle w:val="22"/>
              <w:rPr>
                <w:rFonts w:eastAsia="仿宋_GB2312"/>
              </w:rPr>
            </w:pPr>
            <w:r>
              <w:rPr>
                <w:rFonts w:eastAsia="仿宋_GB2312"/>
              </w:rPr>
              <w:t xml:space="preserve">60128.67 </w:t>
            </w:r>
          </w:p>
        </w:tc>
        <w:tc>
          <w:tcPr>
            <w:tcW w:w="1580" w:type="dxa"/>
            <w:shd w:val="clear" w:color="auto" w:fill="auto"/>
            <w:noWrap/>
            <w:vAlign w:val="center"/>
          </w:tcPr>
          <w:p>
            <w:pPr>
              <w:pStyle w:val="22"/>
              <w:rPr>
                <w:rFonts w:eastAsia="仿宋_GB2312"/>
              </w:rPr>
            </w:pPr>
            <w:r>
              <w:rPr>
                <w:rFonts w:eastAsia="仿宋_GB2312"/>
              </w:rPr>
              <w:t xml:space="preserve">2659.65 </w:t>
            </w:r>
          </w:p>
        </w:tc>
        <w:tc>
          <w:tcPr>
            <w:tcW w:w="1580" w:type="dxa"/>
            <w:shd w:val="clear" w:color="auto" w:fill="auto"/>
            <w:noWrap/>
            <w:vAlign w:val="center"/>
          </w:tcPr>
          <w:p>
            <w:pPr>
              <w:pStyle w:val="22"/>
              <w:rPr>
                <w:rFonts w:eastAsia="仿宋_GB2312"/>
              </w:rPr>
            </w:pPr>
            <w:r>
              <w:rPr>
                <w:rFonts w:eastAsia="仿宋_GB2312"/>
              </w:rPr>
              <w:t xml:space="preserve">1890.69 </w:t>
            </w:r>
          </w:p>
        </w:tc>
        <w:tc>
          <w:tcPr>
            <w:tcW w:w="1580" w:type="dxa"/>
            <w:shd w:val="clear" w:color="auto" w:fill="auto"/>
            <w:noWrap/>
            <w:vAlign w:val="center"/>
          </w:tcPr>
          <w:p>
            <w:pPr>
              <w:pStyle w:val="22"/>
              <w:rPr>
                <w:rFonts w:eastAsia="仿宋_GB2312"/>
              </w:rPr>
            </w:pPr>
            <w:r>
              <w:rPr>
                <w:rFonts w:eastAsia="仿宋_GB2312"/>
              </w:rPr>
              <w:t xml:space="preserve">677.87 </w:t>
            </w:r>
          </w:p>
        </w:tc>
      </w:tr>
    </w:tbl>
    <w:p>
      <w:pPr>
        <w:pStyle w:val="23"/>
        <w:rPr>
          <w:color w:val="auto"/>
        </w:rPr>
      </w:pPr>
      <w:r>
        <w:rPr>
          <w:color w:val="auto"/>
        </w:rPr>
        <w:t>由表2.4</w:t>
      </w:r>
      <w:r>
        <w:rPr>
          <w:color w:val="auto"/>
        </w:rPr>
        <w:noBreakHyphen/>
      </w:r>
      <w:r>
        <w:rPr>
          <w:color w:val="auto"/>
        </w:rPr>
        <w:t>8统计可知，2021年全市畜禽养殖粪污共计产生化学需氧量60128.67吨/年，总氮2659.65吨/年，氨氮1890.69吨/年，总磷677.87吨/年。</w:t>
      </w:r>
    </w:p>
    <w:p>
      <w:pPr>
        <w:pStyle w:val="23"/>
        <w:rPr>
          <w:color w:val="auto"/>
        </w:rPr>
      </w:pPr>
      <w:r>
        <w:rPr>
          <w:color w:val="auto"/>
        </w:rPr>
        <w:t>2、粪污污染物排放情况</w:t>
      </w:r>
    </w:p>
    <w:p>
      <w:pPr>
        <w:pStyle w:val="23"/>
        <w:rPr>
          <w:color w:val="auto"/>
        </w:rPr>
      </w:pPr>
      <w:r>
        <w:rPr>
          <w:color w:val="auto"/>
        </w:rPr>
        <w:t>根据《农业污染源产排物系数手册》，山东省的各种污染物的产生系数详见下表。</w:t>
      </w:r>
    </w:p>
    <w:p>
      <w:pPr>
        <w:pStyle w:val="24"/>
        <w:rPr>
          <w:rFonts w:eastAsia="仿宋_GB2312"/>
        </w:rPr>
      </w:pPr>
      <w:r>
        <w:rPr>
          <w:rFonts w:eastAsia="仿宋_GB2312"/>
        </w:rPr>
        <w:t>表2.4</w:t>
      </w:r>
      <w:r>
        <w:rPr>
          <w:rFonts w:eastAsia="仿宋_GB2312"/>
        </w:rPr>
        <w:noBreakHyphen/>
      </w:r>
      <w:r>
        <w:rPr>
          <w:rFonts w:eastAsia="仿宋_GB2312"/>
        </w:rPr>
        <w:t>9 畜禽养殖粪污污染物排污系数表</w:t>
      </w:r>
    </w:p>
    <w:tbl>
      <w:tblPr>
        <w:tblStyle w:val="16"/>
        <w:tblW w:w="5000" w:type="pct"/>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1092"/>
        <w:gridCol w:w="1231"/>
        <w:gridCol w:w="1456"/>
        <w:gridCol w:w="1456"/>
        <w:gridCol w:w="989"/>
        <w:gridCol w:w="1149"/>
        <w:gridCol w:w="1149"/>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7" w:hRule="atLeast"/>
        </w:trPr>
        <w:tc>
          <w:tcPr>
            <w:tcW w:w="641" w:type="pct"/>
            <w:vAlign w:val="center"/>
          </w:tcPr>
          <w:p>
            <w:pPr>
              <w:pStyle w:val="22"/>
              <w:spacing w:before="0" w:after="0"/>
              <w:rPr>
                <w:rFonts w:eastAsia="仿宋_GB2312"/>
              </w:rPr>
            </w:pPr>
            <w:r>
              <w:rPr>
                <w:rFonts w:eastAsia="仿宋_GB2312"/>
              </w:rPr>
              <w:t>地区</w:t>
            </w:r>
          </w:p>
        </w:tc>
        <w:tc>
          <w:tcPr>
            <w:tcW w:w="723" w:type="pct"/>
            <w:vAlign w:val="center"/>
          </w:tcPr>
          <w:p>
            <w:pPr>
              <w:pStyle w:val="22"/>
              <w:spacing w:before="0" w:after="0"/>
              <w:rPr>
                <w:rFonts w:eastAsia="仿宋_GB2312"/>
              </w:rPr>
            </w:pPr>
            <w:r>
              <w:rPr>
                <w:rFonts w:eastAsia="仿宋_GB2312"/>
              </w:rPr>
              <w:t>类别</w:t>
            </w:r>
          </w:p>
        </w:tc>
        <w:tc>
          <w:tcPr>
            <w:tcW w:w="854" w:type="pct"/>
            <w:vAlign w:val="center"/>
          </w:tcPr>
          <w:p>
            <w:pPr>
              <w:pStyle w:val="22"/>
              <w:spacing w:before="0" w:after="0"/>
              <w:rPr>
                <w:rFonts w:eastAsia="仿宋_GB2312"/>
              </w:rPr>
            </w:pPr>
            <w:r>
              <w:rPr>
                <w:rFonts w:eastAsia="仿宋_GB2312"/>
              </w:rPr>
              <w:t>畜禽种类</w:t>
            </w:r>
          </w:p>
        </w:tc>
        <w:tc>
          <w:tcPr>
            <w:tcW w:w="854" w:type="pct"/>
            <w:vAlign w:val="center"/>
          </w:tcPr>
          <w:p>
            <w:pPr>
              <w:pStyle w:val="22"/>
              <w:spacing w:before="0" w:after="0"/>
              <w:rPr>
                <w:rFonts w:eastAsia="仿宋_GB2312"/>
              </w:rPr>
            </w:pPr>
            <w:r>
              <w:rPr>
                <w:rFonts w:eastAsia="仿宋_GB2312"/>
              </w:rPr>
              <w:t>化学需氧量</w:t>
            </w:r>
          </w:p>
        </w:tc>
        <w:tc>
          <w:tcPr>
            <w:tcW w:w="580" w:type="pct"/>
            <w:vAlign w:val="center"/>
          </w:tcPr>
          <w:p>
            <w:pPr>
              <w:pStyle w:val="22"/>
              <w:spacing w:before="0" w:after="0"/>
              <w:rPr>
                <w:rFonts w:eastAsia="仿宋_GB2312"/>
              </w:rPr>
            </w:pPr>
            <w:r>
              <w:rPr>
                <w:rFonts w:eastAsia="仿宋_GB2312"/>
              </w:rPr>
              <w:t>总氮</w:t>
            </w:r>
          </w:p>
        </w:tc>
        <w:tc>
          <w:tcPr>
            <w:tcW w:w="674" w:type="pct"/>
            <w:vAlign w:val="center"/>
          </w:tcPr>
          <w:p>
            <w:pPr>
              <w:pStyle w:val="22"/>
              <w:spacing w:before="0" w:after="0"/>
              <w:rPr>
                <w:rFonts w:eastAsia="仿宋_GB2312"/>
              </w:rPr>
            </w:pPr>
            <w:r>
              <w:rPr>
                <w:rFonts w:eastAsia="仿宋_GB2312"/>
              </w:rPr>
              <w:t>氨氮</w:t>
            </w:r>
          </w:p>
        </w:tc>
        <w:tc>
          <w:tcPr>
            <w:tcW w:w="674" w:type="pct"/>
            <w:vAlign w:val="center"/>
          </w:tcPr>
          <w:p>
            <w:pPr>
              <w:pStyle w:val="22"/>
              <w:spacing w:before="0" w:after="0"/>
              <w:rPr>
                <w:rFonts w:eastAsia="仿宋_GB2312"/>
              </w:rPr>
            </w:pPr>
            <w:r>
              <w:rPr>
                <w:rFonts w:eastAsia="仿宋_GB2312"/>
              </w:rPr>
              <w:t>总磷</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7" w:hRule="atLeast"/>
        </w:trPr>
        <w:tc>
          <w:tcPr>
            <w:tcW w:w="641" w:type="pct"/>
            <w:vMerge w:val="restart"/>
            <w:vAlign w:val="center"/>
          </w:tcPr>
          <w:p>
            <w:pPr>
              <w:pStyle w:val="22"/>
              <w:spacing w:before="0" w:after="0"/>
              <w:rPr>
                <w:rFonts w:eastAsia="仿宋_GB2312"/>
              </w:rPr>
            </w:pPr>
            <w:r>
              <w:rPr>
                <w:rFonts w:eastAsia="仿宋_GB2312"/>
              </w:rPr>
              <w:t>山东省</w:t>
            </w:r>
          </w:p>
        </w:tc>
        <w:tc>
          <w:tcPr>
            <w:tcW w:w="723" w:type="pct"/>
            <w:vMerge w:val="restart"/>
            <w:vAlign w:val="center"/>
          </w:tcPr>
          <w:p>
            <w:pPr>
              <w:pStyle w:val="22"/>
              <w:spacing w:before="0" w:after="0"/>
              <w:rPr>
                <w:rFonts w:eastAsia="仿宋_GB2312"/>
              </w:rPr>
            </w:pPr>
            <w:r>
              <w:rPr>
                <w:rFonts w:eastAsia="仿宋_GB2312"/>
              </w:rPr>
              <w:t>畜禽养殖场</w:t>
            </w:r>
          </w:p>
        </w:tc>
        <w:tc>
          <w:tcPr>
            <w:tcW w:w="854" w:type="pct"/>
            <w:vAlign w:val="center"/>
          </w:tcPr>
          <w:p>
            <w:pPr>
              <w:pStyle w:val="22"/>
              <w:spacing w:before="0" w:after="0"/>
              <w:rPr>
                <w:rFonts w:eastAsia="仿宋_GB2312"/>
              </w:rPr>
            </w:pPr>
            <w:r>
              <w:rPr>
                <w:rFonts w:eastAsia="仿宋_GB2312"/>
              </w:rPr>
              <w:t>生猪</w:t>
            </w:r>
          </w:p>
          <w:p>
            <w:pPr>
              <w:pStyle w:val="22"/>
              <w:spacing w:before="0" w:after="0"/>
              <w:rPr>
                <w:rFonts w:eastAsia="仿宋_GB2312"/>
              </w:rPr>
            </w:pPr>
            <w:r>
              <w:rPr>
                <w:rFonts w:eastAsia="仿宋_GB2312"/>
              </w:rPr>
              <w:t>（千克/头）</w:t>
            </w:r>
          </w:p>
        </w:tc>
        <w:tc>
          <w:tcPr>
            <w:tcW w:w="854" w:type="pct"/>
            <w:vAlign w:val="center"/>
          </w:tcPr>
          <w:p>
            <w:pPr>
              <w:pStyle w:val="22"/>
              <w:spacing w:before="0" w:after="0"/>
              <w:rPr>
                <w:rFonts w:eastAsia="仿宋_GB2312"/>
              </w:rPr>
            </w:pPr>
            <w:r>
              <w:rPr>
                <w:rFonts w:eastAsia="仿宋_GB2312"/>
              </w:rPr>
              <w:t>6.7607</w:t>
            </w:r>
          </w:p>
        </w:tc>
        <w:tc>
          <w:tcPr>
            <w:tcW w:w="580" w:type="pct"/>
            <w:vAlign w:val="center"/>
          </w:tcPr>
          <w:p>
            <w:pPr>
              <w:pStyle w:val="22"/>
              <w:spacing w:before="0" w:after="0"/>
              <w:rPr>
                <w:rFonts w:eastAsia="仿宋_GB2312"/>
              </w:rPr>
            </w:pPr>
            <w:r>
              <w:rPr>
                <w:rFonts w:eastAsia="仿宋_GB2312"/>
              </w:rPr>
              <w:t>0.8544</w:t>
            </w:r>
          </w:p>
        </w:tc>
        <w:tc>
          <w:tcPr>
            <w:tcW w:w="674" w:type="pct"/>
            <w:vAlign w:val="center"/>
          </w:tcPr>
          <w:p>
            <w:pPr>
              <w:pStyle w:val="22"/>
              <w:spacing w:before="0" w:after="0"/>
              <w:rPr>
                <w:rFonts w:eastAsia="仿宋_GB2312"/>
              </w:rPr>
            </w:pPr>
            <w:r>
              <w:rPr>
                <w:rFonts w:eastAsia="仿宋_GB2312"/>
              </w:rPr>
              <w:t>0.2539</w:t>
            </w:r>
          </w:p>
        </w:tc>
        <w:tc>
          <w:tcPr>
            <w:tcW w:w="674" w:type="pct"/>
            <w:vAlign w:val="center"/>
          </w:tcPr>
          <w:p>
            <w:pPr>
              <w:pStyle w:val="22"/>
              <w:spacing w:before="0" w:after="0"/>
              <w:rPr>
                <w:rFonts w:eastAsia="仿宋_GB2312"/>
              </w:rPr>
            </w:pPr>
            <w:r>
              <w:rPr>
                <w:rFonts w:eastAsia="仿宋_GB2312"/>
              </w:rPr>
              <w:t>0.1376</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7" w:hRule="atLeast"/>
        </w:trPr>
        <w:tc>
          <w:tcPr>
            <w:tcW w:w="641" w:type="pct"/>
            <w:vMerge w:val="continue"/>
            <w:vAlign w:val="center"/>
          </w:tcPr>
          <w:p>
            <w:pPr>
              <w:pStyle w:val="22"/>
              <w:spacing w:before="0" w:after="0"/>
              <w:rPr>
                <w:rFonts w:eastAsia="仿宋_GB2312"/>
              </w:rPr>
            </w:pPr>
          </w:p>
        </w:tc>
        <w:tc>
          <w:tcPr>
            <w:tcW w:w="723" w:type="pct"/>
            <w:vMerge w:val="continue"/>
            <w:vAlign w:val="center"/>
          </w:tcPr>
          <w:p>
            <w:pPr>
              <w:pStyle w:val="22"/>
              <w:spacing w:before="0" w:after="0"/>
              <w:rPr>
                <w:rFonts w:eastAsia="仿宋_GB2312"/>
              </w:rPr>
            </w:pPr>
          </w:p>
        </w:tc>
        <w:tc>
          <w:tcPr>
            <w:tcW w:w="854" w:type="pct"/>
            <w:vAlign w:val="center"/>
          </w:tcPr>
          <w:p>
            <w:pPr>
              <w:pStyle w:val="22"/>
              <w:spacing w:before="0" w:after="0"/>
              <w:rPr>
                <w:rFonts w:eastAsia="仿宋_GB2312"/>
              </w:rPr>
            </w:pPr>
            <w:r>
              <w:rPr>
                <w:rFonts w:eastAsia="仿宋_GB2312"/>
              </w:rPr>
              <w:t>奶牛</w:t>
            </w:r>
          </w:p>
          <w:p>
            <w:pPr>
              <w:pStyle w:val="22"/>
              <w:spacing w:before="0" w:after="0"/>
              <w:rPr>
                <w:rFonts w:eastAsia="仿宋_GB2312"/>
              </w:rPr>
            </w:pPr>
            <w:r>
              <w:rPr>
                <w:rFonts w:eastAsia="仿宋_GB2312"/>
              </w:rPr>
              <w:t>（千克/头）</w:t>
            </w:r>
          </w:p>
        </w:tc>
        <w:tc>
          <w:tcPr>
            <w:tcW w:w="854" w:type="pct"/>
            <w:vAlign w:val="center"/>
          </w:tcPr>
          <w:p>
            <w:pPr>
              <w:pStyle w:val="22"/>
              <w:spacing w:before="0" w:after="0"/>
              <w:rPr>
                <w:rFonts w:eastAsia="仿宋_GB2312"/>
              </w:rPr>
            </w:pPr>
            <w:r>
              <w:rPr>
                <w:rFonts w:eastAsia="仿宋_GB2312"/>
              </w:rPr>
              <w:t>112.1725</w:t>
            </w:r>
          </w:p>
        </w:tc>
        <w:tc>
          <w:tcPr>
            <w:tcW w:w="580" w:type="pct"/>
            <w:vAlign w:val="center"/>
          </w:tcPr>
          <w:p>
            <w:pPr>
              <w:pStyle w:val="22"/>
              <w:spacing w:before="0" w:after="0"/>
              <w:rPr>
                <w:rFonts w:eastAsia="仿宋_GB2312"/>
              </w:rPr>
            </w:pPr>
            <w:r>
              <w:rPr>
                <w:rFonts w:eastAsia="仿宋_GB2312"/>
              </w:rPr>
              <w:t>7.8966</w:t>
            </w:r>
          </w:p>
        </w:tc>
        <w:tc>
          <w:tcPr>
            <w:tcW w:w="674" w:type="pct"/>
            <w:vAlign w:val="center"/>
          </w:tcPr>
          <w:p>
            <w:pPr>
              <w:pStyle w:val="22"/>
              <w:spacing w:before="0" w:after="0"/>
              <w:rPr>
                <w:rFonts w:eastAsia="仿宋_GB2312"/>
              </w:rPr>
            </w:pPr>
            <w:r>
              <w:rPr>
                <w:rFonts w:eastAsia="仿宋_GB2312"/>
              </w:rPr>
              <w:t>0.5752</w:t>
            </w:r>
          </w:p>
        </w:tc>
        <w:tc>
          <w:tcPr>
            <w:tcW w:w="674" w:type="pct"/>
            <w:vAlign w:val="center"/>
          </w:tcPr>
          <w:p>
            <w:pPr>
              <w:pStyle w:val="22"/>
              <w:spacing w:before="0" w:after="0"/>
              <w:rPr>
                <w:rFonts w:eastAsia="仿宋_GB2312"/>
              </w:rPr>
            </w:pPr>
            <w:r>
              <w:rPr>
                <w:rFonts w:eastAsia="仿宋_GB2312"/>
              </w:rPr>
              <w:t>0.6384</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7" w:hRule="atLeast"/>
        </w:trPr>
        <w:tc>
          <w:tcPr>
            <w:tcW w:w="641" w:type="pct"/>
            <w:vMerge w:val="continue"/>
            <w:vAlign w:val="center"/>
          </w:tcPr>
          <w:p>
            <w:pPr>
              <w:pStyle w:val="22"/>
              <w:spacing w:before="0" w:after="0"/>
              <w:rPr>
                <w:rFonts w:eastAsia="仿宋_GB2312"/>
              </w:rPr>
            </w:pPr>
          </w:p>
        </w:tc>
        <w:tc>
          <w:tcPr>
            <w:tcW w:w="723" w:type="pct"/>
            <w:vMerge w:val="continue"/>
            <w:vAlign w:val="center"/>
          </w:tcPr>
          <w:p>
            <w:pPr>
              <w:pStyle w:val="22"/>
              <w:spacing w:before="0" w:after="0"/>
              <w:rPr>
                <w:rFonts w:eastAsia="仿宋_GB2312"/>
              </w:rPr>
            </w:pPr>
          </w:p>
        </w:tc>
        <w:tc>
          <w:tcPr>
            <w:tcW w:w="854" w:type="pct"/>
            <w:vAlign w:val="center"/>
          </w:tcPr>
          <w:p>
            <w:pPr>
              <w:pStyle w:val="22"/>
              <w:spacing w:before="0" w:after="0"/>
              <w:rPr>
                <w:rFonts w:eastAsia="仿宋_GB2312"/>
              </w:rPr>
            </w:pPr>
            <w:r>
              <w:rPr>
                <w:rFonts w:eastAsia="仿宋_GB2312"/>
              </w:rPr>
              <w:t>肉牛</w:t>
            </w:r>
          </w:p>
          <w:p>
            <w:pPr>
              <w:pStyle w:val="22"/>
              <w:spacing w:before="0" w:after="0"/>
              <w:rPr>
                <w:rFonts w:eastAsia="仿宋_GB2312"/>
              </w:rPr>
            </w:pPr>
            <w:r>
              <w:rPr>
                <w:rFonts w:eastAsia="仿宋_GB2312"/>
              </w:rPr>
              <w:t>（千克/头）</w:t>
            </w:r>
          </w:p>
        </w:tc>
        <w:tc>
          <w:tcPr>
            <w:tcW w:w="854" w:type="pct"/>
            <w:vAlign w:val="center"/>
          </w:tcPr>
          <w:p>
            <w:pPr>
              <w:pStyle w:val="22"/>
              <w:spacing w:before="0" w:after="0"/>
              <w:rPr>
                <w:rFonts w:eastAsia="仿宋_GB2312"/>
              </w:rPr>
            </w:pPr>
            <w:r>
              <w:rPr>
                <w:rFonts w:eastAsia="仿宋_GB2312"/>
              </w:rPr>
              <w:t>115.1282</w:t>
            </w:r>
          </w:p>
        </w:tc>
        <w:tc>
          <w:tcPr>
            <w:tcW w:w="580" w:type="pct"/>
            <w:vAlign w:val="center"/>
          </w:tcPr>
          <w:p>
            <w:pPr>
              <w:pStyle w:val="22"/>
              <w:spacing w:before="0" w:after="0"/>
              <w:rPr>
                <w:rFonts w:eastAsia="仿宋_GB2312"/>
              </w:rPr>
            </w:pPr>
            <w:r>
              <w:rPr>
                <w:rFonts w:eastAsia="仿宋_GB2312"/>
              </w:rPr>
              <w:t>4.5111</w:t>
            </w:r>
          </w:p>
        </w:tc>
        <w:tc>
          <w:tcPr>
            <w:tcW w:w="674" w:type="pct"/>
            <w:vAlign w:val="center"/>
          </w:tcPr>
          <w:p>
            <w:pPr>
              <w:pStyle w:val="22"/>
              <w:spacing w:before="0" w:after="0"/>
              <w:rPr>
                <w:rFonts w:eastAsia="仿宋_GB2312"/>
              </w:rPr>
            </w:pPr>
            <w:r>
              <w:rPr>
                <w:rFonts w:eastAsia="仿宋_GB2312"/>
              </w:rPr>
              <w:t>1.3056</w:t>
            </w:r>
          </w:p>
        </w:tc>
        <w:tc>
          <w:tcPr>
            <w:tcW w:w="674" w:type="pct"/>
            <w:vAlign w:val="center"/>
          </w:tcPr>
          <w:p>
            <w:pPr>
              <w:pStyle w:val="22"/>
              <w:spacing w:before="0" w:after="0"/>
              <w:rPr>
                <w:rFonts w:eastAsia="仿宋_GB2312"/>
              </w:rPr>
            </w:pPr>
            <w:r>
              <w:rPr>
                <w:rFonts w:eastAsia="仿宋_GB2312"/>
              </w:rPr>
              <w:t>0.5653</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7" w:hRule="atLeast"/>
        </w:trPr>
        <w:tc>
          <w:tcPr>
            <w:tcW w:w="641" w:type="pct"/>
            <w:vMerge w:val="continue"/>
            <w:vAlign w:val="center"/>
          </w:tcPr>
          <w:p>
            <w:pPr>
              <w:pStyle w:val="22"/>
              <w:spacing w:before="0" w:after="0"/>
              <w:rPr>
                <w:rFonts w:eastAsia="仿宋_GB2312"/>
              </w:rPr>
            </w:pPr>
          </w:p>
        </w:tc>
        <w:tc>
          <w:tcPr>
            <w:tcW w:w="723" w:type="pct"/>
            <w:vMerge w:val="continue"/>
            <w:vAlign w:val="center"/>
          </w:tcPr>
          <w:p>
            <w:pPr>
              <w:pStyle w:val="22"/>
              <w:spacing w:before="0" w:after="0"/>
              <w:rPr>
                <w:rFonts w:eastAsia="仿宋_GB2312"/>
              </w:rPr>
            </w:pPr>
          </w:p>
        </w:tc>
        <w:tc>
          <w:tcPr>
            <w:tcW w:w="854" w:type="pct"/>
            <w:vAlign w:val="center"/>
          </w:tcPr>
          <w:p>
            <w:pPr>
              <w:pStyle w:val="22"/>
              <w:spacing w:before="0" w:after="0"/>
              <w:rPr>
                <w:rFonts w:eastAsia="仿宋_GB2312"/>
              </w:rPr>
            </w:pPr>
            <w:r>
              <w:rPr>
                <w:rFonts w:eastAsia="仿宋_GB2312"/>
              </w:rPr>
              <w:t>蛋鸡</w:t>
            </w:r>
          </w:p>
          <w:p>
            <w:pPr>
              <w:pStyle w:val="22"/>
              <w:spacing w:before="0" w:after="0"/>
              <w:rPr>
                <w:rFonts w:eastAsia="仿宋_GB2312"/>
              </w:rPr>
            </w:pPr>
            <w:r>
              <w:rPr>
                <w:rFonts w:eastAsia="仿宋_GB2312"/>
              </w:rPr>
              <w:t>（千克/只）</w:t>
            </w:r>
          </w:p>
        </w:tc>
        <w:tc>
          <w:tcPr>
            <w:tcW w:w="854" w:type="pct"/>
            <w:vAlign w:val="center"/>
          </w:tcPr>
          <w:p>
            <w:pPr>
              <w:pStyle w:val="22"/>
              <w:spacing w:before="0" w:after="0"/>
              <w:rPr>
                <w:rFonts w:eastAsia="仿宋_GB2312"/>
              </w:rPr>
            </w:pPr>
            <w:r>
              <w:rPr>
                <w:rFonts w:eastAsia="仿宋_GB2312"/>
              </w:rPr>
              <w:t>0.4141</w:t>
            </w:r>
          </w:p>
        </w:tc>
        <w:tc>
          <w:tcPr>
            <w:tcW w:w="580" w:type="pct"/>
            <w:vAlign w:val="center"/>
          </w:tcPr>
          <w:p>
            <w:pPr>
              <w:pStyle w:val="22"/>
              <w:spacing w:before="0" w:after="0"/>
              <w:rPr>
                <w:rFonts w:eastAsia="仿宋_GB2312"/>
              </w:rPr>
            </w:pPr>
            <w:r>
              <w:rPr>
                <w:rFonts w:eastAsia="仿宋_GB2312"/>
              </w:rPr>
              <w:t>0.0241</w:t>
            </w:r>
          </w:p>
        </w:tc>
        <w:tc>
          <w:tcPr>
            <w:tcW w:w="674" w:type="pct"/>
            <w:vAlign w:val="center"/>
          </w:tcPr>
          <w:p>
            <w:pPr>
              <w:pStyle w:val="22"/>
              <w:spacing w:before="0" w:after="0"/>
              <w:rPr>
                <w:rFonts w:eastAsia="仿宋_GB2312"/>
              </w:rPr>
            </w:pPr>
            <w:r>
              <w:rPr>
                <w:rFonts w:eastAsia="仿宋_GB2312"/>
              </w:rPr>
              <w:t>0.0019</w:t>
            </w:r>
          </w:p>
        </w:tc>
        <w:tc>
          <w:tcPr>
            <w:tcW w:w="674" w:type="pct"/>
            <w:vAlign w:val="center"/>
          </w:tcPr>
          <w:p>
            <w:pPr>
              <w:pStyle w:val="22"/>
              <w:spacing w:before="0" w:after="0"/>
              <w:rPr>
                <w:rFonts w:eastAsia="仿宋_GB2312"/>
              </w:rPr>
            </w:pPr>
            <w:r>
              <w:rPr>
                <w:rFonts w:eastAsia="仿宋_GB2312"/>
              </w:rPr>
              <w:t>0.0063</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7" w:hRule="atLeast"/>
        </w:trPr>
        <w:tc>
          <w:tcPr>
            <w:tcW w:w="641" w:type="pct"/>
            <w:vMerge w:val="continue"/>
            <w:vAlign w:val="center"/>
          </w:tcPr>
          <w:p>
            <w:pPr>
              <w:pStyle w:val="22"/>
              <w:spacing w:before="0" w:after="0"/>
              <w:rPr>
                <w:rFonts w:eastAsia="仿宋_GB2312"/>
              </w:rPr>
            </w:pPr>
          </w:p>
        </w:tc>
        <w:tc>
          <w:tcPr>
            <w:tcW w:w="723" w:type="pct"/>
            <w:vMerge w:val="continue"/>
            <w:vAlign w:val="center"/>
          </w:tcPr>
          <w:p>
            <w:pPr>
              <w:pStyle w:val="22"/>
              <w:spacing w:before="0" w:after="0"/>
              <w:rPr>
                <w:rFonts w:eastAsia="仿宋_GB2312"/>
              </w:rPr>
            </w:pPr>
          </w:p>
        </w:tc>
        <w:tc>
          <w:tcPr>
            <w:tcW w:w="854" w:type="pct"/>
            <w:vAlign w:val="center"/>
          </w:tcPr>
          <w:p>
            <w:pPr>
              <w:pStyle w:val="22"/>
              <w:spacing w:before="0" w:after="0"/>
              <w:rPr>
                <w:rFonts w:eastAsia="仿宋_GB2312"/>
              </w:rPr>
            </w:pPr>
            <w:r>
              <w:rPr>
                <w:rFonts w:eastAsia="仿宋_GB2312"/>
              </w:rPr>
              <w:t>肉鸡</w:t>
            </w:r>
          </w:p>
          <w:p>
            <w:pPr>
              <w:pStyle w:val="22"/>
              <w:spacing w:before="0" w:after="0"/>
              <w:rPr>
                <w:rFonts w:eastAsia="仿宋_GB2312"/>
              </w:rPr>
            </w:pPr>
            <w:r>
              <w:rPr>
                <w:rFonts w:eastAsia="仿宋_GB2312"/>
              </w:rPr>
              <w:t>（千克/只）</w:t>
            </w:r>
          </w:p>
        </w:tc>
        <w:tc>
          <w:tcPr>
            <w:tcW w:w="854" w:type="pct"/>
            <w:vAlign w:val="center"/>
          </w:tcPr>
          <w:p>
            <w:pPr>
              <w:pStyle w:val="22"/>
              <w:spacing w:before="0" w:after="0"/>
              <w:rPr>
                <w:rFonts w:eastAsia="仿宋_GB2312"/>
              </w:rPr>
            </w:pPr>
            <w:r>
              <w:rPr>
                <w:rFonts w:eastAsia="仿宋_GB2312"/>
              </w:rPr>
              <w:t>0.0845</w:t>
            </w:r>
          </w:p>
        </w:tc>
        <w:tc>
          <w:tcPr>
            <w:tcW w:w="580" w:type="pct"/>
            <w:vAlign w:val="center"/>
          </w:tcPr>
          <w:p>
            <w:pPr>
              <w:pStyle w:val="22"/>
              <w:spacing w:before="0" w:after="0"/>
              <w:rPr>
                <w:rFonts w:eastAsia="仿宋_GB2312"/>
              </w:rPr>
            </w:pPr>
            <w:r>
              <w:rPr>
                <w:rFonts w:eastAsia="仿宋_GB2312"/>
              </w:rPr>
              <w:t>0.0036</w:t>
            </w:r>
          </w:p>
        </w:tc>
        <w:tc>
          <w:tcPr>
            <w:tcW w:w="674" w:type="pct"/>
            <w:vAlign w:val="center"/>
          </w:tcPr>
          <w:p>
            <w:pPr>
              <w:pStyle w:val="22"/>
              <w:spacing w:before="0" w:after="0"/>
              <w:rPr>
                <w:rFonts w:eastAsia="仿宋_GB2312"/>
              </w:rPr>
            </w:pPr>
            <w:r>
              <w:rPr>
                <w:rFonts w:eastAsia="仿宋_GB2312"/>
              </w:rPr>
              <w:t>0.0013</w:t>
            </w:r>
          </w:p>
        </w:tc>
        <w:tc>
          <w:tcPr>
            <w:tcW w:w="674" w:type="pct"/>
            <w:vAlign w:val="center"/>
          </w:tcPr>
          <w:p>
            <w:pPr>
              <w:pStyle w:val="22"/>
              <w:spacing w:before="0" w:after="0"/>
              <w:rPr>
                <w:rFonts w:eastAsia="仿宋_GB2312"/>
              </w:rPr>
            </w:pPr>
            <w:r>
              <w:rPr>
                <w:rFonts w:eastAsia="仿宋_GB2312"/>
              </w:rPr>
              <w:t>0.0007</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7" w:hRule="atLeast"/>
        </w:trPr>
        <w:tc>
          <w:tcPr>
            <w:tcW w:w="641" w:type="pct"/>
            <w:vMerge w:val="continue"/>
            <w:vAlign w:val="center"/>
          </w:tcPr>
          <w:p>
            <w:pPr>
              <w:pStyle w:val="22"/>
              <w:spacing w:before="0" w:after="0"/>
              <w:rPr>
                <w:rFonts w:eastAsia="仿宋_GB2312"/>
              </w:rPr>
            </w:pPr>
          </w:p>
        </w:tc>
        <w:tc>
          <w:tcPr>
            <w:tcW w:w="723" w:type="pct"/>
            <w:vMerge w:val="restart"/>
            <w:vAlign w:val="center"/>
          </w:tcPr>
          <w:p>
            <w:pPr>
              <w:pStyle w:val="22"/>
              <w:spacing w:before="0" w:after="0"/>
              <w:rPr>
                <w:rFonts w:eastAsia="仿宋_GB2312"/>
              </w:rPr>
            </w:pPr>
            <w:r>
              <w:rPr>
                <w:rFonts w:eastAsia="仿宋_GB2312"/>
              </w:rPr>
              <w:t>养殖户</w:t>
            </w:r>
          </w:p>
        </w:tc>
        <w:tc>
          <w:tcPr>
            <w:tcW w:w="854" w:type="pct"/>
            <w:vAlign w:val="center"/>
          </w:tcPr>
          <w:p>
            <w:pPr>
              <w:pStyle w:val="22"/>
              <w:spacing w:before="0" w:after="0"/>
              <w:rPr>
                <w:rFonts w:eastAsia="仿宋_GB2312"/>
              </w:rPr>
            </w:pPr>
            <w:r>
              <w:rPr>
                <w:rFonts w:eastAsia="仿宋_GB2312"/>
              </w:rPr>
              <w:t>生猪</w:t>
            </w:r>
          </w:p>
          <w:p>
            <w:pPr>
              <w:pStyle w:val="22"/>
              <w:spacing w:before="0" w:after="0"/>
              <w:rPr>
                <w:rFonts w:eastAsia="仿宋_GB2312"/>
              </w:rPr>
            </w:pPr>
            <w:r>
              <w:rPr>
                <w:rFonts w:eastAsia="仿宋_GB2312"/>
              </w:rPr>
              <w:t>（千克/头）</w:t>
            </w:r>
          </w:p>
        </w:tc>
        <w:tc>
          <w:tcPr>
            <w:tcW w:w="854" w:type="pct"/>
            <w:vAlign w:val="center"/>
          </w:tcPr>
          <w:p>
            <w:pPr>
              <w:pStyle w:val="22"/>
              <w:spacing w:before="0" w:after="0"/>
              <w:rPr>
                <w:rFonts w:eastAsia="仿宋_GB2312"/>
              </w:rPr>
            </w:pPr>
            <w:r>
              <w:rPr>
                <w:rFonts w:eastAsia="仿宋_GB2312"/>
              </w:rPr>
              <w:t>6.6495</w:t>
            </w:r>
          </w:p>
        </w:tc>
        <w:tc>
          <w:tcPr>
            <w:tcW w:w="580" w:type="pct"/>
            <w:vAlign w:val="center"/>
          </w:tcPr>
          <w:p>
            <w:pPr>
              <w:pStyle w:val="22"/>
              <w:spacing w:before="0" w:after="0"/>
              <w:rPr>
                <w:rFonts w:eastAsia="仿宋_GB2312"/>
              </w:rPr>
            </w:pPr>
            <w:r>
              <w:rPr>
                <w:rFonts w:eastAsia="仿宋_GB2312"/>
              </w:rPr>
              <w:t>0.3796</w:t>
            </w:r>
          </w:p>
        </w:tc>
        <w:tc>
          <w:tcPr>
            <w:tcW w:w="674" w:type="pct"/>
            <w:vAlign w:val="center"/>
          </w:tcPr>
          <w:p>
            <w:pPr>
              <w:pStyle w:val="22"/>
              <w:spacing w:before="0" w:after="0"/>
              <w:rPr>
                <w:rFonts w:eastAsia="仿宋_GB2312"/>
              </w:rPr>
            </w:pPr>
            <w:r>
              <w:rPr>
                <w:rFonts w:eastAsia="仿宋_GB2312"/>
              </w:rPr>
              <w:t>0.0419</w:t>
            </w:r>
          </w:p>
        </w:tc>
        <w:tc>
          <w:tcPr>
            <w:tcW w:w="674" w:type="pct"/>
            <w:vAlign w:val="center"/>
          </w:tcPr>
          <w:p>
            <w:pPr>
              <w:pStyle w:val="22"/>
              <w:spacing w:before="0" w:after="0"/>
              <w:rPr>
                <w:rFonts w:eastAsia="仿宋_GB2312"/>
              </w:rPr>
            </w:pPr>
            <w:r>
              <w:rPr>
                <w:rFonts w:eastAsia="仿宋_GB2312"/>
              </w:rPr>
              <w:t>0.1009</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7" w:hRule="atLeast"/>
        </w:trPr>
        <w:tc>
          <w:tcPr>
            <w:tcW w:w="641" w:type="pct"/>
            <w:vMerge w:val="continue"/>
            <w:vAlign w:val="center"/>
          </w:tcPr>
          <w:p>
            <w:pPr>
              <w:pStyle w:val="22"/>
              <w:spacing w:before="0" w:after="0"/>
              <w:rPr>
                <w:rFonts w:eastAsia="仿宋_GB2312"/>
              </w:rPr>
            </w:pPr>
          </w:p>
        </w:tc>
        <w:tc>
          <w:tcPr>
            <w:tcW w:w="723" w:type="pct"/>
            <w:vMerge w:val="continue"/>
            <w:vAlign w:val="center"/>
          </w:tcPr>
          <w:p>
            <w:pPr>
              <w:pStyle w:val="22"/>
              <w:spacing w:before="0" w:after="0"/>
              <w:rPr>
                <w:rFonts w:eastAsia="仿宋_GB2312"/>
              </w:rPr>
            </w:pPr>
          </w:p>
        </w:tc>
        <w:tc>
          <w:tcPr>
            <w:tcW w:w="854" w:type="pct"/>
            <w:vAlign w:val="center"/>
          </w:tcPr>
          <w:p>
            <w:pPr>
              <w:pStyle w:val="22"/>
              <w:spacing w:before="0" w:after="0"/>
              <w:rPr>
                <w:rFonts w:eastAsia="仿宋_GB2312"/>
              </w:rPr>
            </w:pPr>
            <w:r>
              <w:rPr>
                <w:rFonts w:eastAsia="仿宋_GB2312"/>
              </w:rPr>
              <w:t>奶牛</w:t>
            </w:r>
          </w:p>
          <w:p>
            <w:pPr>
              <w:pStyle w:val="22"/>
              <w:spacing w:before="0" w:after="0"/>
              <w:rPr>
                <w:rFonts w:eastAsia="仿宋_GB2312"/>
              </w:rPr>
            </w:pPr>
            <w:r>
              <w:rPr>
                <w:rFonts w:eastAsia="仿宋_GB2312"/>
              </w:rPr>
              <w:t>（千克/头）</w:t>
            </w:r>
          </w:p>
        </w:tc>
        <w:tc>
          <w:tcPr>
            <w:tcW w:w="854" w:type="pct"/>
            <w:vAlign w:val="center"/>
          </w:tcPr>
          <w:p>
            <w:pPr>
              <w:pStyle w:val="22"/>
              <w:spacing w:before="0" w:after="0"/>
              <w:rPr>
                <w:rFonts w:eastAsia="仿宋_GB2312"/>
              </w:rPr>
            </w:pPr>
            <w:r>
              <w:rPr>
                <w:rFonts w:eastAsia="仿宋_GB2312"/>
              </w:rPr>
              <w:t>192.9813</w:t>
            </w:r>
          </w:p>
        </w:tc>
        <w:tc>
          <w:tcPr>
            <w:tcW w:w="580" w:type="pct"/>
            <w:vAlign w:val="center"/>
          </w:tcPr>
          <w:p>
            <w:pPr>
              <w:pStyle w:val="22"/>
              <w:spacing w:before="0" w:after="0"/>
              <w:rPr>
                <w:rFonts w:eastAsia="仿宋_GB2312"/>
              </w:rPr>
            </w:pPr>
            <w:r>
              <w:rPr>
                <w:rFonts w:eastAsia="仿宋_GB2312"/>
              </w:rPr>
              <w:t>6.0259</w:t>
            </w:r>
          </w:p>
        </w:tc>
        <w:tc>
          <w:tcPr>
            <w:tcW w:w="674" w:type="pct"/>
            <w:vAlign w:val="center"/>
          </w:tcPr>
          <w:p>
            <w:pPr>
              <w:pStyle w:val="22"/>
              <w:spacing w:before="0" w:after="0"/>
              <w:rPr>
                <w:rFonts w:eastAsia="仿宋_GB2312"/>
              </w:rPr>
            </w:pPr>
            <w:r>
              <w:rPr>
                <w:rFonts w:eastAsia="仿宋_GB2312"/>
              </w:rPr>
              <w:t>0.3065</w:t>
            </w:r>
          </w:p>
        </w:tc>
        <w:tc>
          <w:tcPr>
            <w:tcW w:w="674" w:type="pct"/>
            <w:vAlign w:val="center"/>
          </w:tcPr>
          <w:p>
            <w:pPr>
              <w:pStyle w:val="22"/>
              <w:spacing w:before="0" w:after="0"/>
              <w:rPr>
                <w:rFonts w:eastAsia="仿宋_GB2312"/>
              </w:rPr>
            </w:pPr>
            <w:r>
              <w:rPr>
                <w:rFonts w:eastAsia="仿宋_GB2312"/>
              </w:rPr>
              <w:t>0.9908</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7" w:hRule="atLeast"/>
        </w:trPr>
        <w:tc>
          <w:tcPr>
            <w:tcW w:w="641" w:type="pct"/>
            <w:vMerge w:val="continue"/>
            <w:vAlign w:val="center"/>
          </w:tcPr>
          <w:p>
            <w:pPr>
              <w:pStyle w:val="22"/>
              <w:spacing w:before="0" w:after="0"/>
              <w:rPr>
                <w:rFonts w:eastAsia="仿宋_GB2312"/>
              </w:rPr>
            </w:pPr>
          </w:p>
        </w:tc>
        <w:tc>
          <w:tcPr>
            <w:tcW w:w="723" w:type="pct"/>
            <w:vMerge w:val="continue"/>
            <w:vAlign w:val="center"/>
          </w:tcPr>
          <w:p>
            <w:pPr>
              <w:pStyle w:val="22"/>
              <w:spacing w:before="0" w:after="0"/>
              <w:rPr>
                <w:rFonts w:eastAsia="仿宋_GB2312"/>
              </w:rPr>
            </w:pPr>
          </w:p>
        </w:tc>
        <w:tc>
          <w:tcPr>
            <w:tcW w:w="854" w:type="pct"/>
            <w:vAlign w:val="center"/>
          </w:tcPr>
          <w:p>
            <w:pPr>
              <w:pStyle w:val="22"/>
              <w:spacing w:before="0" w:after="0"/>
              <w:rPr>
                <w:rFonts w:eastAsia="仿宋_GB2312"/>
              </w:rPr>
            </w:pPr>
            <w:r>
              <w:rPr>
                <w:rFonts w:eastAsia="仿宋_GB2312"/>
              </w:rPr>
              <w:t>肉牛</w:t>
            </w:r>
          </w:p>
          <w:p>
            <w:pPr>
              <w:pStyle w:val="22"/>
              <w:spacing w:before="0" w:after="0"/>
              <w:rPr>
                <w:rFonts w:eastAsia="仿宋_GB2312"/>
              </w:rPr>
            </w:pPr>
            <w:r>
              <w:rPr>
                <w:rFonts w:eastAsia="仿宋_GB2312"/>
              </w:rPr>
              <w:t>（千克/头）</w:t>
            </w:r>
          </w:p>
        </w:tc>
        <w:tc>
          <w:tcPr>
            <w:tcW w:w="854" w:type="pct"/>
            <w:vAlign w:val="center"/>
          </w:tcPr>
          <w:p>
            <w:pPr>
              <w:pStyle w:val="22"/>
              <w:spacing w:before="0" w:after="0"/>
              <w:rPr>
                <w:rFonts w:eastAsia="仿宋_GB2312"/>
              </w:rPr>
            </w:pPr>
            <w:r>
              <w:rPr>
                <w:rFonts w:eastAsia="仿宋_GB2312"/>
              </w:rPr>
              <w:t>164.0545</w:t>
            </w:r>
          </w:p>
        </w:tc>
        <w:tc>
          <w:tcPr>
            <w:tcW w:w="580" w:type="pct"/>
            <w:vAlign w:val="center"/>
          </w:tcPr>
          <w:p>
            <w:pPr>
              <w:pStyle w:val="22"/>
              <w:spacing w:before="0" w:after="0"/>
              <w:rPr>
                <w:rFonts w:eastAsia="仿宋_GB2312"/>
              </w:rPr>
            </w:pPr>
            <w:r>
              <w:rPr>
                <w:rFonts w:eastAsia="仿宋_GB2312"/>
              </w:rPr>
              <w:t>5.5023</w:t>
            </w:r>
          </w:p>
        </w:tc>
        <w:tc>
          <w:tcPr>
            <w:tcW w:w="674" w:type="pct"/>
            <w:vAlign w:val="center"/>
          </w:tcPr>
          <w:p>
            <w:pPr>
              <w:pStyle w:val="22"/>
              <w:spacing w:before="0" w:after="0"/>
              <w:rPr>
                <w:rFonts w:eastAsia="仿宋_GB2312"/>
              </w:rPr>
            </w:pPr>
            <w:r>
              <w:rPr>
                <w:rFonts w:eastAsia="仿宋_GB2312"/>
              </w:rPr>
              <w:t>0.3511</w:t>
            </w:r>
          </w:p>
        </w:tc>
        <w:tc>
          <w:tcPr>
            <w:tcW w:w="674" w:type="pct"/>
            <w:vAlign w:val="center"/>
          </w:tcPr>
          <w:p>
            <w:pPr>
              <w:pStyle w:val="22"/>
              <w:spacing w:before="0" w:after="0"/>
              <w:rPr>
                <w:rFonts w:eastAsia="仿宋_GB2312"/>
              </w:rPr>
            </w:pPr>
            <w:r>
              <w:rPr>
                <w:rFonts w:eastAsia="仿宋_GB2312"/>
              </w:rPr>
              <w:t>0.77</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7" w:hRule="atLeast"/>
        </w:trPr>
        <w:tc>
          <w:tcPr>
            <w:tcW w:w="641" w:type="pct"/>
            <w:vMerge w:val="continue"/>
            <w:vAlign w:val="center"/>
          </w:tcPr>
          <w:p>
            <w:pPr>
              <w:pStyle w:val="22"/>
              <w:spacing w:before="0" w:after="0"/>
              <w:rPr>
                <w:rFonts w:eastAsia="仿宋_GB2312"/>
              </w:rPr>
            </w:pPr>
          </w:p>
        </w:tc>
        <w:tc>
          <w:tcPr>
            <w:tcW w:w="723" w:type="pct"/>
            <w:vMerge w:val="continue"/>
            <w:vAlign w:val="center"/>
          </w:tcPr>
          <w:p>
            <w:pPr>
              <w:pStyle w:val="22"/>
              <w:spacing w:before="0" w:after="0"/>
              <w:rPr>
                <w:rFonts w:eastAsia="仿宋_GB2312"/>
              </w:rPr>
            </w:pPr>
          </w:p>
        </w:tc>
        <w:tc>
          <w:tcPr>
            <w:tcW w:w="854" w:type="pct"/>
            <w:vAlign w:val="center"/>
          </w:tcPr>
          <w:p>
            <w:pPr>
              <w:pStyle w:val="22"/>
              <w:spacing w:before="0" w:after="0"/>
              <w:rPr>
                <w:rFonts w:eastAsia="仿宋_GB2312"/>
              </w:rPr>
            </w:pPr>
            <w:r>
              <w:rPr>
                <w:rFonts w:eastAsia="仿宋_GB2312"/>
              </w:rPr>
              <w:t>蛋鸡</w:t>
            </w:r>
          </w:p>
          <w:p>
            <w:pPr>
              <w:pStyle w:val="22"/>
              <w:spacing w:before="0" w:after="0"/>
              <w:rPr>
                <w:rFonts w:eastAsia="仿宋_GB2312"/>
              </w:rPr>
            </w:pPr>
            <w:r>
              <w:rPr>
                <w:rFonts w:eastAsia="仿宋_GB2312"/>
              </w:rPr>
              <w:t>（千克/只）</w:t>
            </w:r>
          </w:p>
        </w:tc>
        <w:tc>
          <w:tcPr>
            <w:tcW w:w="854" w:type="pct"/>
            <w:vAlign w:val="center"/>
          </w:tcPr>
          <w:p>
            <w:pPr>
              <w:pStyle w:val="22"/>
              <w:spacing w:before="0" w:after="0"/>
              <w:rPr>
                <w:rFonts w:eastAsia="仿宋_GB2312"/>
              </w:rPr>
            </w:pPr>
            <w:r>
              <w:rPr>
                <w:rFonts w:eastAsia="仿宋_GB2312"/>
              </w:rPr>
              <w:t>0.5497</w:t>
            </w:r>
          </w:p>
        </w:tc>
        <w:tc>
          <w:tcPr>
            <w:tcW w:w="580" w:type="pct"/>
            <w:vAlign w:val="center"/>
          </w:tcPr>
          <w:p>
            <w:pPr>
              <w:pStyle w:val="22"/>
              <w:spacing w:before="0" w:after="0"/>
              <w:rPr>
                <w:rFonts w:eastAsia="仿宋_GB2312"/>
              </w:rPr>
            </w:pPr>
            <w:r>
              <w:rPr>
                <w:rFonts w:eastAsia="仿宋_GB2312"/>
              </w:rPr>
              <w:t>0.0237</w:t>
            </w:r>
          </w:p>
        </w:tc>
        <w:tc>
          <w:tcPr>
            <w:tcW w:w="674" w:type="pct"/>
            <w:vAlign w:val="center"/>
          </w:tcPr>
          <w:p>
            <w:pPr>
              <w:pStyle w:val="22"/>
              <w:spacing w:before="0" w:after="0"/>
              <w:rPr>
                <w:rFonts w:eastAsia="仿宋_GB2312"/>
              </w:rPr>
            </w:pPr>
            <w:r>
              <w:rPr>
                <w:rFonts w:eastAsia="仿宋_GB2312"/>
              </w:rPr>
              <w:t>0.0023</w:t>
            </w:r>
          </w:p>
        </w:tc>
        <w:tc>
          <w:tcPr>
            <w:tcW w:w="674" w:type="pct"/>
            <w:vAlign w:val="center"/>
          </w:tcPr>
          <w:p>
            <w:pPr>
              <w:pStyle w:val="22"/>
              <w:spacing w:before="0" w:after="0"/>
              <w:rPr>
                <w:rFonts w:eastAsia="仿宋_GB2312"/>
              </w:rPr>
            </w:pPr>
            <w:r>
              <w:rPr>
                <w:rFonts w:eastAsia="仿宋_GB2312"/>
              </w:rPr>
              <w:t>0.0073</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7" w:hRule="atLeast"/>
        </w:trPr>
        <w:tc>
          <w:tcPr>
            <w:tcW w:w="641" w:type="pct"/>
            <w:vMerge w:val="continue"/>
            <w:vAlign w:val="center"/>
          </w:tcPr>
          <w:p>
            <w:pPr>
              <w:pStyle w:val="22"/>
              <w:spacing w:before="0" w:after="0"/>
              <w:rPr>
                <w:rFonts w:eastAsia="仿宋_GB2312"/>
              </w:rPr>
            </w:pPr>
          </w:p>
        </w:tc>
        <w:tc>
          <w:tcPr>
            <w:tcW w:w="723" w:type="pct"/>
            <w:vMerge w:val="continue"/>
            <w:vAlign w:val="center"/>
          </w:tcPr>
          <w:p>
            <w:pPr>
              <w:pStyle w:val="22"/>
              <w:spacing w:before="0" w:after="0"/>
              <w:rPr>
                <w:rFonts w:eastAsia="仿宋_GB2312"/>
              </w:rPr>
            </w:pPr>
          </w:p>
        </w:tc>
        <w:tc>
          <w:tcPr>
            <w:tcW w:w="854" w:type="pct"/>
            <w:vAlign w:val="center"/>
          </w:tcPr>
          <w:p>
            <w:pPr>
              <w:pStyle w:val="22"/>
              <w:spacing w:before="0" w:after="0"/>
              <w:rPr>
                <w:rFonts w:eastAsia="仿宋_GB2312"/>
              </w:rPr>
            </w:pPr>
            <w:r>
              <w:rPr>
                <w:rFonts w:eastAsia="仿宋_GB2312"/>
              </w:rPr>
              <w:t>肉鸡</w:t>
            </w:r>
          </w:p>
          <w:p>
            <w:pPr>
              <w:pStyle w:val="22"/>
              <w:spacing w:before="0" w:after="0"/>
              <w:rPr>
                <w:rFonts w:eastAsia="仿宋_GB2312"/>
              </w:rPr>
            </w:pPr>
            <w:r>
              <w:rPr>
                <w:rFonts w:eastAsia="仿宋_GB2312"/>
              </w:rPr>
              <w:t>（千克/只）</w:t>
            </w:r>
          </w:p>
        </w:tc>
        <w:tc>
          <w:tcPr>
            <w:tcW w:w="854" w:type="pct"/>
            <w:vAlign w:val="center"/>
          </w:tcPr>
          <w:p>
            <w:pPr>
              <w:pStyle w:val="22"/>
              <w:spacing w:before="0" w:after="0"/>
              <w:rPr>
                <w:rFonts w:eastAsia="仿宋_GB2312"/>
              </w:rPr>
            </w:pPr>
            <w:r>
              <w:rPr>
                <w:rFonts w:eastAsia="仿宋_GB2312"/>
              </w:rPr>
              <w:t>0.1783</w:t>
            </w:r>
          </w:p>
        </w:tc>
        <w:tc>
          <w:tcPr>
            <w:tcW w:w="580" w:type="pct"/>
            <w:vAlign w:val="center"/>
          </w:tcPr>
          <w:p>
            <w:pPr>
              <w:pStyle w:val="22"/>
              <w:spacing w:before="0" w:after="0"/>
              <w:rPr>
                <w:rFonts w:eastAsia="仿宋_GB2312"/>
              </w:rPr>
            </w:pPr>
            <w:r>
              <w:rPr>
                <w:rFonts w:eastAsia="仿宋_GB2312"/>
              </w:rPr>
              <w:t>0.0089</w:t>
            </w:r>
          </w:p>
        </w:tc>
        <w:tc>
          <w:tcPr>
            <w:tcW w:w="674" w:type="pct"/>
            <w:vAlign w:val="center"/>
          </w:tcPr>
          <w:p>
            <w:pPr>
              <w:pStyle w:val="22"/>
              <w:spacing w:before="0" w:after="0"/>
              <w:rPr>
                <w:rFonts w:eastAsia="仿宋_GB2312"/>
              </w:rPr>
            </w:pPr>
            <w:r>
              <w:rPr>
                <w:rFonts w:eastAsia="仿宋_GB2312"/>
              </w:rPr>
              <w:t>0.0009</w:t>
            </w:r>
          </w:p>
        </w:tc>
        <w:tc>
          <w:tcPr>
            <w:tcW w:w="674" w:type="pct"/>
            <w:vAlign w:val="center"/>
          </w:tcPr>
          <w:p>
            <w:pPr>
              <w:pStyle w:val="22"/>
              <w:spacing w:before="0" w:after="0"/>
              <w:rPr>
                <w:rFonts w:eastAsia="仿宋_GB2312"/>
              </w:rPr>
            </w:pPr>
            <w:r>
              <w:rPr>
                <w:rFonts w:eastAsia="仿宋_GB2312"/>
              </w:rPr>
              <w:t>0.0018</w:t>
            </w:r>
          </w:p>
        </w:tc>
      </w:tr>
    </w:tbl>
    <w:p>
      <w:pPr>
        <w:pStyle w:val="25"/>
        <w:rPr>
          <w:color w:val="auto"/>
        </w:rPr>
      </w:pPr>
      <w:r>
        <w:rPr>
          <w:color w:val="auto"/>
        </w:rPr>
        <w:t>2021年龙口市各乡镇畜禽养殖粪污污染物排放量统计见下表。</w:t>
      </w:r>
    </w:p>
    <w:p>
      <w:pPr>
        <w:pStyle w:val="24"/>
        <w:rPr>
          <w:rFonts w:eastAsia="仿宋_GB2312"/>
        </w:rPr>
      </w:pPr>
      <w:bookmarkStart w:id="75" w:name="_Ref138777721"/>
      <w:r>
        <w:rPr>
          <w:rFonts w:eastAsia="仿宋_GB2312"/>
        </w:rPr>
        <w:t>表2.4</w:t>
      </w:r>
      <w:r>
        <w:rPr>
          <w:rFonts w:eastAsia="仿宋_GB2312"/>
        </w:rPr>
        <w:noBreakHyphen/>
      </w:r>
      <w:r>
        <w:rPr>
          <w:rFonts w:eastAsia="仿宋_GB2312"/>
        </w:rPr>
        <w:t>10</w:t>
      </w:r>
      <w:bookmarkEnd w:id="75"/>
      <w:r>
        <w:rPr>
          <w:rFonts w:eastAsia="仿宋_GB2312"/>
        </w:rPr>
        <w:t xml:space="preserve">  2021年龙口市各乡镇畜禽养殖粪污污染物产生量统计</w:t>
      </w:r>
    </w:p>
    <w:tbl>
      <w:tblPr>
        <w:tblStyle w:val="15"/>
        <w:tblW w:w="5000" w:type="pct"/>
        <w:tblInd w:w="0" w:type="dxa"/>
        <w:tblLayout w:type="autofit"/>
        <w:tblCellMar>
          <w:top w:w="0" w:type="dxa"/>
          <w:left w:w="108" w:type="dxa"/>
          <w:bottom w:w="0" w:type="dxa"/>
          <w:right w:w="108" w:type="dxa"/>
        </w:tblCellMar>
      </w:tblPr>
      <w:tblGrid>
        <w:gridCol w:w="2974"/>
        <w:gridCol w:w="1972"/>
        <w:gridCol w:w="1304"/>
        <w:gridCol w:w="1137"/>
        <w:gridCol w:w="1135"/>
      </w:tblGrid>
      <w:tr>
        <w:tblPrEx>
          <w:tblCellMar>
            <w:top w:w="0" w:type="dxa"/>
            <w:left w:w="108" w:type="dxa"/>
            <w:bottom w:w="0" w:type="dxa"/>
            <w:right w:w="108" w:type="dxa"/>
          </w:tblCellMar>
        </w:tblPrEx>
        <w:trPr>
          <w:trHeight w:val="397" w:hRule="atLeast"/>
          <w:tblHeader/>
        </w:trPr>
        <w:tc>
          <w:tcPr>
            <w:tcW w:w="1745" w:type="pct"/>
            <w:tcBorders>
              <w:top w:val="single" w:color="auto" w:sz="4" w:space="0"/>
              <w:left w:val="single" w:color="auto" w:sz="4" w:space="0"/>
              <w:bottom w:val="single" w:color="auto" w:sz="4" w:space="0"/>
              <w:right w:val="single" w:color="auto" w:sz="4" w:space="0"/>
            </w:tcBorders>
            <w:shd w:val="clear" w:color="auto" w:fill="auto"/>
            <w:noWrap/>
            <w:vAlign w:val="center"/>
          </w:tcPr>
          <w:p>
            <w:pPr>
              <w:pStyle w:val="22"/>
              <w:rPr>
                <w:rFonts w:eastAsia="仿宋_GB2312"/>
              </w:rPr>
            </w:pPr>
            <w:r>
              <w:rPr>
                <w:rFonts w:eastAsia="仿宋_GB2312"/>
              </w:rPr>
              <w:t>乡镇（街道）名称</w:t>
            </w:r>
          </w:p>
        </w:tc>
        <w:tc>
          <w:tcPr>
            <w:tcW w:w="1157" w:type="pct"/>
            <w:tcBorders>
              <w:top w:val="single" w:color="auto" w:sz="4" w:space="0"/>
              <w:left w:val="nil"/>
              <w:bottom w:val="single" w:color="auto" w:sz="4" w:space="0"/>
              <w:right w:val="single" w:color="auto" w:sz="4" w:space="0"/>
            </w:tcBorders>
            <w:shd w:val="clear" w:color="auto" w:fill="auto"/>
            <w:noWrap/>
            <w:vAlign w:val="center"/>
          </w:tcPr>
          <w:p>
            <w:pPr>
              <w:pStyle w:val="22"/>
              <w:rPr>
                <w:rFonts w:eastAsia="仿宋_GB2312"/>
              </w:rPr>
            </w:pPr>
            <w:r>
              <w:rPr>
                <w:rFonts w:eastAsia="仿宋_GB2312"/>
              </w:rPr>
              <w:t>化学需氧量</w:t>
            </w:r>
          </w:p>
          <w:p>
            <w:pPr>
              <w:pStyle w:val="22"/>
              <w:rPr>
                <w:rFonts w:eastAsia="仿宋_GB2312"/>
              </w:rPr>
            </w:pPr>
            <w:r>
              <w:rPr>
                <w:rFonts w:eastAsia="仿宋_GB2312"/>
              </w:rPr>
              <w:t>（t/a）</w:t>
            </w:r>
          </w:p>
        </w:tc>
        <w:tc>
          <w:tcPr>
            <w:tcW w:w="765" w:type="pct"/>
            <w:tcBorders>
              <w:top w:val="single" w:color="auto" w:sz="4" w:space="0"/>
              <w:left w:val="nil"/>
              <w:bottom w:val="single" w:color="auto" w:sz="4" w:space="0"/>
              <w:right w:val="single" w:color="auto" w:sz="4" w:space="0"/>
            </w:tcBorders>
            <w:shd w:val="clear" w:color="auto" w:fill="auto"/>
            <w:noWrap/>
            <w:vAlign w:val="center"/>
          </w:tcPr>
          <w:p>
            <w:pPr>
              <w:pStyle w:val="22"/>
              <w:rPr>
                <w:rFonts w:eastAsia="仿宋_GB2312"/>
              </w:rPr>
            </w:pPr>
            <w:r>
              <w:rPr>
                <w:rFonts w:eastAsia="仿宋_GB2312"/>
              </w:rPr>
              <w:t>总氮</w:t>
            </w:r>
          </w:p>
          <w:p>
            <w:pPr>
              <w:pStyle w:val="22"/>
              <w:rPr>
                <w:rFonts w:eastAsia="仿宋_GB2312"/>
              </w:rPr>
            </w:pPr>
            <w:r>
              <w:rPr>
                <w:rFonts w:eastAsia="仿宋_GB2312"/>
              </w:rPr>
              <w:t>（t/a）</w:t>
            </w:r>
          </w:p>
        </w:tc>
        <w:tc>
          <w:tcPr>
            <w:tcW w:w="667" w:type="pct"/>
            <w:tcBorders>
              <w:top w:val="single" w:color="auto" w:sz="4" w:space="0"/>
              <w:left w:val="nil"/>
              <w:bottom w:val="single" w:color="auto" w:sz="4" w:space="0"/>
              <w:right w:val="single" w:color="auto" w:sz="4" w:space="0"/>
            </w:tcBorders>
            <w:shd w:val="clear" w:color="auto" w:fill="auto"/>
            <w:noWrap/>
            <w:vAlign w:val="center"/>
          </w:tcPr>
          <w:p>
            <w:pPr>
              <w:pStyle w:val="22"/>
              <w:rPr>
                <w:rFonts w:eastAsia="仿宋_GB2312"/>
              </w:rPr>
            </w:pPr>
            <w:r>
              <w:rPr>
                <w:rFonts w:eastAsia="仿宋_GB2312"/>
              </w:rPr>
              <w:t>氨氮</w:t>
            </w:r>
          </w:p>
          <w:p>
            <w:pPr>
              <w:pStyle w:val="22"/>
              <w:rPr>
                <w:rFonts w:eastAsia="仿宋_GB2312"/>
              </w:rPr>
            </w:pPr>
            <w:r>
              <w:rPr>
                <w:rFonts w:eastAsia="仿宋_GB2312"/>
              </w:rPr>
              <w:t>（t/a）</w:t>
            </w:r>
          </w:p>
        </w:tc>
        <w:tc>
          <w:tcPr>
            <w:tcW w:w="666" w:type="pct"/>
            <w:tcBorders>
              <w:top w:val="single" w:color="auto" w:sz="4" w:space="0"/>
              <w:left w:val="nil"/>
              <w:bottom w:val="single" w:color="auto" w:sz="4" w:space="0"/>
              <w:right w:val="single" w:color="auto" w:sz="4" w:space="0"/>
            </w:tcBorders>
            <w:shd w:val="clear" w:color="auto" w:fill="auto"/>
            <w:noWrap/>
            <w:vAlign w:val="center"/>
          </w:tcPr>
          <w:p>
            <w:pPr>
              <w:pStyle w:val="22"/>
              <w:rPr>
                <w:rFonts w:eastAsia="仿宋_GB2312"/>
              </w:rPr>
            </w:pPr>
            <w:r>
              <w:rPr>
                <w:rFonts w:eastAsia="仿宋_GB2312"/>
              </w:rPr>
              <w:t>总磷</w:t>
            </w:r>
          </w:p>
          <w:p>
            <w:pPr>
              <w:pStyle w:val="22"/>
              <w:rPr>
                <w:rFonts w:eastAsia="仿宋_GB2312"/>
              </w:rPr>
            </w:pPr>
            <w:r>
              <w:rPr>
                <w:rFonts w:eastAsia="仿宋_GB2312"/>
              </w:rPr>
              <w:t>（t/a）</w:t>
            </w:r>
          </w:p>
        </w:tc>
      </w:tr>
      <w:tr>
        <w:tblPrEx>
          <w:tblCellMar>
            <w:top w:w="0" w:type="dxa"/>
            <w:left w:w="108" w:type="dxa"/>
            <w:bottom w:w="0" w:type="dxa"/>
            <w:right w:w="108" w:type="dxa"/>
          </w:tblCellMar>
        </w:tblPrEx>
        <w:trPr>
          <w:trHeight w:val="397" w:hRule="atLeast"/>
        </w:trPr>
        <w:tc>
          <w:tcPr>
            <w:tcW w:w="1745" w:type="pct"/>
            <w:tcBorders>
              <w:top w:val="nil"/>
              <w:left w:val="single" w:color="auto" w:sz="4" w:space="0"/>
              <w:bottom w:val="single" w:color="auto" w:sz="4" w:space="0"/>
              <w:right w:val="single" w:color="auto" w:sz="4" w:space="0"/>
            </w:tcBorders>
            <w:shd w:val="clear" w:color="auto" w:fill="auto"/>
            <w:noWrap/>
            <w:vAlign w:val="center"/>
          </w:tcPr>
          <w:p>
            <w:pPr>
              <w:pStyle w:val="22"/>
              <w:rPr>
                <w:rFonts w:eastAsia="仿宋_GB2312"/>
              </w:rPr>
            </w:pPr>
            <w:r>
              <w:rPr>
                <w:rFonts w:eastAsia="仿宋_GB2312"/>
              </w:rPr>
              <w:t>东莱街道</w:t>
            </w:r>
          </w:p>
        </w:tc>
        <w:tc>
          <w:tcPr>
            <w:tcW w:w="1157" w:type="pct"/>
            <w:tcBorders>
              <w:top w:val="nil"/>
              <w:left w:val="nil"/>
              <w:bottom w:val="single" w:color="auto" w:sz="4" w:space="0"/>
              <w:right w:val="single" w:color="auto" w:sz="4" w:space="0"/>
            </w:tcBorders>
            <w:shd w:val="clear" w:color="auto" w:fill="auto"/>
            <w:noWrap/>
            <w:vAlign w:val="center"/>
          </w:tcPr>
          <w:p>
            <w:pPr>
              <w:pStyle w:val="22"/>
              <w:rPr>
                <w:rFonts w:eastAsia="仿宋_GB2312"/>
              </w:rPr>
            </w:pPr>
            <w:r>
              <w:rPr>
                <w:rFonts w:eastAsia="仿宋_GB2312"/>
              </w:rPr>
              <w:t>231.5705</w:t>
            </w:r>
          </w:p>
        </w:tc>
        <w:tc>
          <w:tcPr>
            <w:tcW w:w="765" w:type="pct"/>
            <w:tcBorders>
              <w:top w:val="nil"/>
              <w:left w:val="nil"/>
              <w:bottom w:val="single" w:color="auto" w:sz="4" w:space="0"/>
              <w:right w:val="single" w:color="auto" w:sz="4" w:space="0"/>
            </w:tcBorders>
            <w:shd w:val="clear" w:color="auto" w:fill="auto"/>
            <w:noWrap/>
            <w:vAlign w:val="center"/>
          </w:tcPr>
          <w:p>
            <w:pPr>
              <w:pStyle w:val="22"/>
              <w:rPr>
                <w:rFonts w:eastAsia="仿宋_GB2312"/>
              </w:rPr>
            </w:pPr>
            <w:r>
              <w:rPr>
                <w:rFonts w:eastAsia="仿宋_GB2312"/>
              </w:rPr>
              <w:t>8.952221</w:t>
            </w:r>
          </w:p>
        </w:tc>
        <w:tc>
          <w:tcPr>
            <w:tcW w:w="667" w:type="pct"/>
            <w:tcBorders>
              <w:top w:val="nil"/>
              <w:left w:val="nil"/>
              <w:bottom w:val="single" w:color="auto" w:sz="4" w:space="0"/>
              <w:right w:val="single" w:color="auto" w:sz="4" w:space="0"/>
            </w:tcBorders>
            <w:shd w:val="clear" w:color="auto" w:fill="auto"/>
            <w:noWrap/>
            <w:vAlign w:val="center"/>
          </w:tcPr>
          <w:p>
            <w:pPr>
              <w:pStyle w:val="22"/>
              <w:rPr>
                <w:rFonts w:eastAsia="仿宋_GB2312"/>
              </w:rPr>
            </w:pPr>
            <w:r>
              <w:rPr>
                <w:rFonts w:eastAsia="仿宋_GB2312"/>
              </w:rPr>
              <w:t>3.372295</w:t>
            </w:r>
          </w:p>
        </w:tc>
        <w:tc>
          <w:tcPr>
            <w:tcW w:w="666" w:type="pct"/>
            <w:tcBorders>
              <w:top w:val="nil"/>
              <w:left w:val="nil"/>
              <w:bottom w:val="single" w:color="auto" w:sz="4" w:space="0"/>
              <w:right w:val="single" w:color="auto" w:sz="4" w:space="0"/>
            </w:tcBorders>
            <w:shd w:val="clear" w:color="auto" w:fill="auto"/>
            <w:noWrap/>
            <w:vAlign w:val="center"/>
          </w:tcPr>
          <w:p>
            <w:pPr>
              <w:pStyle w:val="22"/>
              <w:rPr>
                <w:rFonts w:eastAsia="仿宋_GB2312"/>
              </w:rPr>
            </w:pPr>
            <w:r>
              <w:rPr>
                <w:rFonts w:eastAsia="仿宋_GB2312"/>
              </w:rPr>
              <w:t>2.125876</w:t>
            </w:r>
          </w:p>
        </w:tc>
      </w:tr>
      <w:tr>
        <w:tblPrEx>
          <w:tblCellMar>
            <w:top w:w="0" w:type="dxa"/>
            <w:left w:w="108" w:type="dxa"/>
            <w:bottom w:w="0" w:type="dxa"/>
            <w:right w:w="108" w:type="dxa"/>
          </w:tblCellMar>
        </w:tblPrEx>
        <w:trPr>
          <w:trHeight w:val="397" w:hRule="atLeast"/>
        </w:trPr>
        <w:tc>
          <w:tcPr>
            <w:tcW w:w="1745" w:type="pct"/>
            <w:tcBorders>
              <w:top w:val="nil"/>
              <w:left w:val="single" w:color="auto" w:sz="4" w:space="0"/>
              <w:bottom w:val="single" w:color="auto" w:sz="4" w:space="0"/>
              <w:right w:val="single" w:color="auto" w:sz="4" w:space="0"/>
            </w:tcBorders>
            <w:shd w:val="clear" w:color="auto" w:fill="auto"/>
            <w:noWrap/>
            <w:vAlign w:val="center"/>
          </w:tcPr>
          <w:p>
            <w:pPr>
              <w:pStyle w:val="22"/>
              <w:rPr>
                <w:rFonts w:eastAsia="仿宋_GB2312"/>
              </w:rPr>
            </w:pPr>
            <w:r>
              <w:rPr>
                <w:rFonts w:eastAsia="仿宋_GB2312"/>
              </w:rPr>
              <w:t>龙港街道</w:t>
            </w:r>
          </w:p>
        </w:tc>
        <w:tc>
          <w:tcPr>
            <w:tcW w:w="1157" w:type="pct"/>
            <w:tcBorders>
              <w:top w:val="nil"/>
              <w:left w:val="nil"/>
              <w:bottom w:val="single" w:color="auto" w:sz="4" w:space="0"/>
              <w:right w:val="single" w:color="auto" w:sz="4" w:space="0"/>
            </w:tcBorders>
            <w:shd w:val="clear" w:color="auto" w:fill="auto"/>
            <w:noWrap/>
            <w:vAlign w:val="center"/>
          </w:tcPr>
          <w:p>
            <w:pPr>
              <w:pStyle w:val="22"/>
              <w:rPr>
                <w:rFonts w:eastAsia="仿宋_GB2312"/>
              </w:rPr>
            </w:pPr>
            <w:r>
              <w:rPr>
                <w:rFonts w:eastAsia="仿宋_GB2312"/>
              </w:rPr>
              <w:t>168.7759</w:t>
            </w:r>
          </w:p>
        </w:tc>
        <w:tc>
          <w:tcPr>
            <w:tcW w:w="765" w:type="pct"/>
            <w:tcBorders>
              <w:top w:val="nil"/>
              <w:left w:val="nil"/>
              <w:bottom w:val="single" w:color="auto" w:sz="4" w:space="0"/>
              <w:right w:val="single" w:color="auto" w:sz="4" w:space="0"/>
            </w:tcBorders>
            <w:shd w:val="clear" w:color="auto" w:fill="auto"/>
            <w:noWrap/>
            <w:vAlign w:val="center"/>
          </w:tcPr>
          <w:p>
            <w:pPr>
              <w:pStyle w:val="22"/>
              <w:rPr>
                <w:rFonts w:eastAsia="仿宋_GB2312"/>
              </w:rPr>
            </w:pPr>
            <w:r>
              <w:rPr>
                <w:rFonts w:eastAsia="仿宋_GB2312"/>
              </w:rPr>
              <w:t>7.376886</w:t>
            </w:r>
          </w:p>
        </w:tc>
        <w:tc>
          <w:tcPr>
            <w:tcW w:w="667" w:type="pct"/>
            <w:tcBorders>
              <w:top w:val="nil"/>
              <w:left w:val="nil"/>
              <w:bottom w:val="single" w:color="auto" w:sz="4" w:space="0"/>
              <w:right w:val="single" w:color="auto" w:sz="4" w:space="0"/>
            </w:tcBorders>
            <w:shd w:val="clear" w:color="auto" w:fill="auto"/>
            <w:noWrap/>
            <w:vAlign w:val="center"/>
          </w:tcPr>
          <w:p>
            <w:pPr>
              <w:pStyle w:val="22"/>
              <w:rPr>
                <w:rFonts w:eastAsia="仿宋_GB2312"/>
              </w:rPr>
            </w:pPr>
            <w:r>
              <w:rPr>
                <w:rFonts w:eastAsia="仿宋_GB2312"/>
              </w:rPr>
              <w:t>2.949712</w:t>
            </w:r>
          </w:p>
        </w:tc>
        <w:tc>
          <w:tcPr>
            <w:tcW w:w="666" w:type="pct"/>
            <w:tcBorders>
              <w:top w:val="nil"/>
              <w:left w:val="nil"/>
              <w:bottom w:val="single" w:color="auto" w:sz="4" w:space="0"/>
              <w:right w:val="single" w:color="auto" w:sz="4" w:space="0"/>
            </w:tcBorders>
            <w:shd w:val="clear" w:color="auto" w:fill="auto"/>
            <w:noWrap/>
            <w:vAlign w:val="center"/>
          </w:tcPr>
          <w:p>
            <w:pPr>
              <w:pStyle w:val="22"/>
              <w:rPr>
                <w:rFonts w:eastAsia="仿宋_GB2312"/>
              </w:rPr>
            </w:pPr>
            <w:r>
              <w:rPr>
                <w:rFonts w:eastAsia="仿宋_GB2312"/>
              </w:rPr>
              <w:t>1.574154</w:t>
            </w:r>
          </w:p>
        </w:tc>
      </w:tr>
      <w:tr>
        <w:tblPrEx>
          <w:tblCellMar>
            <w:top w:w="0" w:type="dxa"/>
            <w:left w:w="108" w:type="dxa"/>
            <w:bottom w:w="0" w:type="dxa"/>
            <w:right w:w="108" w:type="dxa"/>
          </w:tblCellMar>
        </w:tblPrEx>
        <w:trPr>
          <w:trHeight w:val="397" w:hRule="atLeast"/>
        </w:trPr>
        <w:tc>
          <w:tcPr>
            <w:tcW w:w="1745" w:type="pct"/>
            <w:tcBorders>
              <w:top w:val="nil"/>
              <w:left w:val="single" w:color="auto" w:sz="4" w:space="0"/>
              <w:bottom w:val="single" w:color="auto" w:sz="4" w:space="0"/>
              <w:right w:val="single" w:color="auto" w:sz="4" w:space="0"/>
            </w:tcBorders>
            <w:shd w:val="clear" w:color="auto" w:fill="auto"/>
            <w:noWrap/>
            <w:vAlign w:val="center"/>
          </w:tcPr>
          <w:p>
            <w:pPr>
              <w:pStyle w:val="22"/>
              <w:rPr>
                <w:rFonts w:eastAsia="仿宋_GB2312"/>
              </w:rPr>
            </w:pPr>
            <w:r>
              <w:rPr>
                <w:rFonts w:eastAsia="仿宋_GB2312"/>
              </w:rPr>
              <w:t>新嘉街道</w:t>
            </w:r>
          </w:p>
        </w:tc>
        <w:tc>
          <w:tcPr>
            <w:tcW w:w="1157" w:type="pct"/>
            <w:tcBorders>
              <w:top w:val="nil"/>
              <w:left w:val="nil"/>
              <w:bottom w:val="single" w:color="auto" w:sz="4" w:space="0"/>
              <w:right w:val="single" w:color="auto" w:sz="4" w:space="0"/>
            </w:tcBorders>
            <w:shd w:val="clear" w:color="auto" w:fill="auto"/>
            <w:noWrap/>
            <w:vAlign w:val="center"/>
          </w:tcPr>
          <w:p>
            <w:pPr>
              <w:pStyle w:val="22"/>
              <w:rPr>
                <w:rFonts w:eastAsia="仿宋_GB2312"/>
              </w:rPr>
            </w:pPr>
            <w:r>
              <w:rPr>
                <w:rFonts w:eastAsia="仿宋_GB2312"/>
              </w:rPr>
              <w:t>450.2787</w:t>
            </w:r>
          </w:p>
        </w:tc>
        <w:tc>
          <w:tcPr>
            <w:tcW w:w="765" w:type="pct"/>
            <w:tcBorders>
              <w:top w:val="nil"/>
              <w:left w:val="nil"/>
              <w:bottom w:val="single" w:color="auto" w:sz="4" w:space="0"/>
              <w:right w:val="single" w:color="auto" w:sz="4" w:space="0"/>
            </w:tcBorders>
            <w:shd w:val="clear" w:color="auto" w:fill="auto"/>
            <w:noWrap/>
            <w:vAlign w:val="center"/>
          </w:tcPr>
          <w:p>
            <w:pPr>
              <w:pStyle w:val="22"/>
              <w:rPr>
                <w:rFonts w:eastAsia="仿宋_GB2312"/>
              </w:rPr>
            </w:pPr>
            <w:r>
              <w:rPr>
                <w:rFonts w:eastAsia="仿宋_GB2312"/>
              </w:rPr>
              <w:t>24.56619</w:t>
            </w:r>
          </w:p>
        </w:tc>
        <w:tc>
          <w:tcPr>
            <w:tcW w:w="667" w:type="pct"/>
            <w:tcBorders>
              <w:top w:val="nil"/>
              <w:left w:val="nil"/>
              <w:bottom w:val="single" w:color="auto" w:sz="4" w:space="0"/>
              <w:right w:val="single" w:color="auto" w:sz="4" w:space="0"/>
            </w:tcBorders>
            <w:shd w:val="clear" w:color="auto" w:fill="auto"/>
            <w:noWrap/>
            <w:vAlign w:val="center"/>
          </w:tcPr>
          <w:p>
            <w:pPr>
              <w:pStyle w:val="22"/>
              <w:rPr>
                <w:rFonts w:eastAsia="仿宋_GB2312"/>
              </w:rPr>
            </w:pPr>
            <w:r>
              <w:rPr>
                <w:rFonts w:eastAsia="仿宋_GB2312"/>
              </w:rPr>
              <w:t>9.730257</w:t>
            </w:r>
          </w:p>
        </w:tc>
        <w:tc>
          <w:tcPr>
            <w:tcW w:w="666" w:type="pct"/>
            <w:tcBorders>
              <w:top w:val="nil"/>
              <w:left w:val="nil"/>
              <w:bottom w:val="single" w:color="auto" w:sz="4" w:space="0"/>
              <w:right w:val="single" w:color="auto" w:sz="4" w:space="0"/>
            </w:tcBorders>
            <w:shd w:val="clear" w:color="auto" w:fill="auto"/>
            <w:noWrap/>
            <w:vAlign w:val="center"/>
          </w:tcPr>
          <w:p>
            <w:pPr>
              <w:pStyle w:val="22"/>
              <w:rPr>
                <w:rFonts w:eastAsia="仿宋_GB2312"/>
              </w:rPr>
            </w:pPr>
            <w:r>
              <w:rPr>
                <w:rFonts w:eastAsia="仿宋_GB2312"/>
              </w:rPr>
              <w:t>5.844187</w:t>
            </w:r>
          </w:p>
        </w:tc>
      </w:tr>
      <w:tr>
        <w:tblPrEx>
          <w:tblCellMar>
            <w:top w:w="0" w:type="dxa"/>
            <w:left w:w="108" w:type="dxa"/>
            <w:bottom w:w="0" w:type="dxa"/>
            <w:right w:w="108" w:type="dxa"/>
          </w:tblCellMar>
        </w:tblPrEx>
        <w:trPr>
          <w:trHeight w:val="397" w:hRule="atLeast"/>
        </w:trPr>
        <w:tc>
          <w:tcPr>
            <w:tcW w:w="1745" w:type="pct"/>
            <w:tcBorders>
              <w:top w:val="nil"/>
              <w:left w:val="single" w:color="auto" w:sz="4" w:space="0"/>
              <w:bottom w:val="single" w:color="auto" w:sz="4" w:space="0"/>
              <w:right w:val="single" w:color="auto" w:sz="4" w:space="0"/>
            </w:tcBorders>
            <w:shd w:val="clear" w:color="auto" w:fill="auto"/>
            <w:noWrap/>
            <w:vAlign w:val="center"/>
          </w:tcPr>
          <w:p>
            <w:pPr>
              <w:pStyle w:val="22"/>
              <w:rPr>
                <w:rFonts w:eastAsia="仿宋_GB2312"/>
              </w:rPr>
            </w:pPr>
            <w:r>
              <w:rPr>
                <w:rFonts w:eastAsia="仿宋_GB2312"/>
              </w:rPr>
              <w:t>徐福街道</w:t>
            </w:r>
          </w:p>
        </w:tc>
        <w:tc>
          <w:tcPr>
            <w:tcW w:w="1157" w:type="pct"/>
            <w:tcBorders>
              <w:top w:val="nil"/>
              <w:left w:val="nil"/>
              <w:bottom w:val="single" w:color="auto" w:sz="4" w:space="0"/>
              <w:right w:val="single" w:color="auto" w:sz="4" w:space="0"/>
            </w:tcBorders>
            <w:shd w:val="clear" w:color="auto" w:fill="auto"/>
            <w:noWrap/>
            <w:vAlign w:val="center"/>
          </w:tcPr>
          <w:p>
            <w:pPr>
              <w:pStyle w:val="22"/>
              <w:rPr>
                <w:rFonts w:eastAsia="仿宋_GB2312"/>
              </w:rPr>
            </w:pPr>
            <w:r>
              <w:rPr>
                <w:rFonts w:eastAsia="仿宋_GB2312"/>
              </w:rPr>
              <w:t>303.9905</w:t>
            </w:r>
          </w:p>
        </w:tc>
        <w:tc>
          <w:tcPr>
            <w:tcW w:w="765" w:type="pct"/>
            <w:tcBorders>
              <w:top w:val="nil"/>
              <w:left w:val="nil"/>
              <w:bottom w:val="single" w:color="auto" w:sz="4" w:space="0"/>
              <w:right w:val="single" w:color="auto" w:sz="4" w:space="0"/>
            </w:tcBorders>
            <w:shd w:val="clear" w:color="auto" w:fill="auto"/>
            <w:noWrap/>
            <w:vAlign w:val="center"/>
          </w:tcPr>
          <w:p>
            <w:pPr>
              <w:pStyle w:val="22"/>
              <w:rPr>
                <w:rFonts w:eastAsia="仿宋_GB2312"/>
              </w:rPr>
            </w:pPr>
            <w:r>
              <w:rPr>
                <w:rFonts w:eastAsia="仿宋_GB2312"/>
              </w:rPr>
              <w:t>12.0097</w:t>
            </w:r>
          </w:p>
        </w:tc>
        <w:tc>
          <w:tcPr>
            <w:tcW w:w="667" w:type="pct"/>
            <w:tcBorders>
              <w:top w:val="nil"/>
              <w:left w:val="nil"/>
              <w:bottom w:val="single" w:color="auto" w:sz="4" w:space="0"/>
              <w:right w:val="single" w:color="auto" w:sz="4" w:space="0"/>
            </w:tcBorders>
            <w:shd w:val="clear" w:color="auto" w:fill="auto"/>
            <w:noWrap/>
            <w:vAlign w:val="center"/>
          </w:tcPr>
          <w:p>
            <w:pPr>
              <w:pStyle w:val="22"/>
              <w:rPr>
                <w:rFonts w:eastAsia="仿宋_GB2312"/>
              </w:rPr>
            </w:pPr>
            <w:r>
              <w:rPr>
                <w:rFonts w:eastAsia="仿宋_GB2312"/>
              </w:rPr>
              <w:t>7.506327</w:t>
            </w:r>
          </w:p>
        </w:tc>
        <w:tc>
          <w:tcPr>
            <w:tcW w:w="666" w:type="pct"/>
            <w:tcBorders>
              <w:top w:val="nil"/>
              <w:left w:val="nil"/>
              <w:bottom w:val="single" w:color="auto" w:sz="4" w:space="0"/>
              <w:right w:val="single" w:color="auto" w:sz="4" w:space="0"/>
            </w:tcBorders>
            <w:shd w:val="clear" w:color="auto" w:fill="auto"/>
            <w:noWrap/>
            <w:vAlign w:val="center"/>
          </w:tcPr>
          <w:p>
            <w:pPr>
              <w:pStyle w:val="22"/>
              <w:rPr>
                <w:rFonts w:eastAsia="仿宋_GB2312"/>
              </w:rPr>
            </w:pPr>
            <w:r>
              <w:rPr>
                <w:rFonts w:eastAsia="仿宋_GB2312"/>
              </w:rPr>
              <w:t>3.084174</w:t>
            </w:r>
          </w:p>
        </w:tc>
      </w:tr>
      <w:tr>
        <w:tblPrEx>
          <w:tblCellMar>
            <w:top w:w="0" w:type="dxa"/>
            <w:left w:w="108" w:type="dxa"/>
            <w:bottom w:w="0" w:type="dxa"/>
            <w:right w:w="108" w:type="dxa"/>
          </w:tblCellMar>
        </w:tblPrEx>
        <w:trPr>
          <w:trHeight w:val="397" w:hRule="atLeast"/>
        </w:trPr>
        <w:tc>
          <w:tcPr>
            <w:tcW w:w="1745" w:type="pct"/>
            <w:tcBorders>
              <w:top w:val="nil"/>
              <w:left w:val="single" w:color="auto" w:sz="4" w:space="0"/>
              <w:bottom w:val="single" w:color="auto" w:sz="4" w:space="0"/>
              <w:right w:val="single" w:color="auto" w:sz="4" w:space="0"/>
            </w:tcBorders>
            <w:shd w:val="clear" w:color="auto" w:fill="auto"/>
            <w:noWrap/>
            <w:vAlign w:val="center"/>
          </w:tcPr>
          <w:p>
            <w:pPr>
              <w:pStyle w:val="22"/>
              <w:rPr>
                <w:rFonts w:eastAsia="仿宋_GB2312"/>
              </w:rPr>
            </w:pPr>
            <w:r>
              <w:rPr>
                <w:rFonts w:eastAsia="仿宋_GB2312"/>
              </w:rPr>
              <w:t>东江街道</w:t>
            </w:r>
          </w:p>
        </w:tc>
        <w:tc>
          <w:tcPr>
            <w:tcW w:w="1157" w:type="pct"/>
            <w:tcBorders>
              <w:top w:val="nil"/>
              <w:left w:val="nil"/>
              <w:bottom w:val="single" w:color="auto" w:sz="4" w:space="0"/>
              <w:right w:val="single" w:color="auto" w:sz="4" w:space="0"/>
            </w:tcBorders>
            <w:shd w:val="clear" w:color="auto" w:fill="auto"/>
            <w:noWrap/>
            <w:vAlign w:val="center"/>
          </w:tcPr>
          <w:p>
            <w:pPr>
              <w:pStyle w:val="22"/>
              <w:rPr>
                <w:rFonts w:eastAsia="仿宋_GB2312"/>
              </w:rPr>
            </w:pPr>
            <w:r>
              <w:rPr>
                <w:rFonts w:eastAsia="仿宋_GB2312"/>
              </w:rPr>
              <w:t>353.5903</w:t>
            </w:r>
          </w:p>
        </w:tc>
        <w:tc>
          <w:tcPr>
            <w:tcW w:w="765" w:type="pct"/>
            <w:tcBorders>
              <w:top w:val="nil"/>
              <w:left w:val="nil"/>
              <w:bottom w:val="single" w:color="auto" w:sz="4" w:space="0"/>
              <w:right w:val="single" w:color="auto" w:sz="4" w:space="0"/>
            </w:tcBorders>
            <w:shd w:val="clear" w:color="auto" w:fill="auto"/>
            <w:noWrap/>
            <w:vAlign w:val="center"/>
          </w:tcPr>
          <w:p>
            <w:pPr>
              <w:pStyle w:val="22"/>
              <w:rPr>
                <w:rFonts w:eastAsia="仿宋_GB2312"/>
              </w:rPr>
            </w:pPr>
            <w:r>
              <w:rPr>
                <w:rFonts w:eastAsia="仿宋_GB2312"/>
              </w:rPr>
              <w:t>15.15272</w:t>
            </w:r>
          </w:p>
        </w:tc>
        <w:tc>
          <w:tcPr>
            <w:tcW w:w="667" w:type="pct"/>
            <w:tcBorders>
              <w:top w:val="nil"/>
              <w:left w:val="nil"/>
              <w:bottom w:val="single" w:color="auto" w:sz="4" w:space="0"/>
              <w:right w:val="single" w:color="auto" w:sz="4" w:space="0"/>
            </w:tcBorders>
            <w:shd w:val="clear" w:color="auto" w:fill="auto"/>
            <w:noWrap/>
            <w:vAlign w:val="center"/>
          </w:tcPr>
          <w:p>
            <w:pPr>
              <w:pStyle w:val="22"/>
              <w:rPr>
                <w:rFonts w:eastAsia="仿宋_GB2312"/>
              </w:rPr>
            </w:pPr>
            <w:r>
              <w:rPr>
                <w:rFonts w:eastAsia="仿宋_GB2312"/>
              </w:rPr>
              <w:t>9.241512</w:t>
            </w:r>
          </w:p>
        </w:tc>
        <w:tc>
          <w:tcPr>
            <w:tcW w:w="666" w:type="pct"/>
            <w:tcBorders>
              <w:top w:val="nil"/>
              <w:left w:val="nil"/>
              <w:bottom w:val="single" w:color="auto" w:sz="4" w:space="0"/>
              <w:right w:val="single" w:color="auto" w:sz="4" w:space="0"/>
            </w:tcBorders>
            <w:shd w:val="clear" w:color="auto" w:fill="auto"/>
            <w:noWrap/>
            <w:vAlign w:val="center"/>
          </w:tcPr>
          <w:p>
            <w:pPr>
              <w:pStyle w:val="22"/>
              <w:rPr>
                <w:rFonts w:eastAsia="仿宋_GB2312"/>
              </w:rPr>
            </w:pPr>
            <w:r>
              <w:rPr>
                <w:rFonts w:eastAsia="仿宋_GB2312"/>
              </w:rPr>
              <w:t>3.470941</w:t>
            </w:r>
          </w:p>
        </w:tc>
      </w:tr>
      <w:tr>
        <w:tblPrEx>
          <w:tblCellMar>
            <w:top w:w="0" w:type="dxa"/>
            <w:left w:w="108" w:type="dxa"/>
            <w:bottom w:w="0" w:type="dxa"/>
            <w:right w:w="108" w:type="dxa"/>
          </w:tblCellMar>
        </w:tblPrEx>
        <w:trPr>
          <w:trHeight w:val="397" w:hRule="atLeast"/>
        </w:trPr>
        <w:tc>
          <w:tcPr>
            <w:tcW w:w="1745" w:type="pct"/>
            <w:tcBorders>
              <w:top w:val="nil"/>
              <w:left w:val="single" w:color="auto" w:sz="4" w:space="0"/>
              <w:bottom w:val="single" w:color="auto" w:sz="4" w:space="0"/>
              <w:right w:val="single" w:color="auto" w:sz="4" w:space="0"/>
            </w:tcBorders>
            <w:shd w:val="clear" w:color="auto" w:fill="auto"/>
            <w:noWrap/>
            <w:vAlign w:val="center"/>
          </w:tcPr>
          <w:p>
            <w:pPr>
              <w:pStyle w:val="22"/>
              <w:rPr>
                <w:rFonts w:eastAsia="仿宋_GB2312"/>
              </w:rPr>
            </w:pPr>
            <w:r>
              <w:rPr>
                <w:rFonts w:eastAsia="仿宋_GB2312"/>
              </w:rPr>
              <w:t>黄山馆镇</w:t>
            </w:r>
          </w:p>
        </w:tc>
        <w:tc>
          <w:tcPr>
            <w:tcW w:w="1157" w:type="pct"/>
            <w:tcBorders>
              <w:top w:val="nil"/>
              <w:left w:val="nil"/>
              <w:bottom w:val="single" w:color="auto" w:sz="4" w:space="0"/>
              <w:right w:val="single" w:color="auto" w:sz="4" w:space="0"/>
            </w:tcBorders>
            <w:shd w:val="clear" w:color="auto" w:fill="auto"/>
            <w:noWrap/>
            <w:vAlign w:val="center"/>
          </w:tcPr>
          <w:p>
            <w:pPr>
              <w:pStyle w:val="22"/>
              <w:rPr>
                <w:rFonts w:eastAsia="仿宋_GB2312"/>
              </w:rPr>
            </w:pPr>
            <w:r>
              <w:rPr>
                <w:rFonts w:eastAsia="仿宋_GB2312"/>
              </w:rPr>
              <w:t>508.3819</w:t>
            </w:r>
          </w:p>
        </w:tc>
        <w:tc>
          <w:tcPr>
            <w:tcW w:w="765" w:type="pct"/>
            <w:tcBorders>
              <w:top w:val="nil"/>
              <w:left w:val="nil"/>
              <w:bottom w:val="single" w:color="auto" w:sz="4" w:space="0"/>
              <w:right w:val="single" w:color="auto" w:sz="4" w:space="0"/>
            </w:tcBorders>
            <w:shd w:val="clear" w:color="auto" w:fill="auto"/>
            <w:noWrap/>
            <w:vAlign w:val="center"/>
          </w:tcPr>
          <w:p>
            <w:pPr>
              <w:pStyle w:val="22"/>
              <w:rPr>
                <w:rFonts w:eastAsia="仿宋_GB2312"/>
              </w:rPr>
            </w:pPr>
            <w:r>
              <w:rPr>
                <w:rFonts w:eastAsia="仿宋_GB2312"/>
              </w:rPr>
              <w:t>25.52515</w:t>
            </w:r>
          </w:p>
        </w:tc>
        <w:tc>
          <w:tcPr>
            <w:tcW w:w="667" w:type="pct"/>
            <w:tcBorders>
              <w:top w:val="nil"/>
              <w:left w:val="nil"/>
              <w:bottom w:val="single" w:color="auto" w:sz="4" w:space="0"/>
              <w:right w:val="single" w:color="auto" w:sz="4" w:space="0"/>
            </w:tcBorders>
            <w:shd w:val="clear" w:color="auto" w:fill="auto"/>
            <w:noWrap/>
            <w:vAlign w:val="center"/>
          </w:tcPr>
          <w:p>
            <w:pPr>
              <w:pStyle w:val="22"/>
              <w:rPr>
                <w:rFonts w:eastAsia="仿宋_GB2312"/>
              </w:rPr>
            </w:pPr>
            <w:r>
              <w:rPr>
                <w:rFonts w:eastAsia="仿宋_GB2312"/>
              </w:rPr>
              <w:t>3.313346</w:t>
            </w:r>
          </w:p>
        </w:tc>
        <w:tc>
          <w:tcPr>
            <w:tcW w:w="666" w:type="pct"/>
            <w:tcBorders>
              <w:top w:val="nil"/>
              <w:left w:val="nil"/>
              <w:bottom w:val="single" w:color="auto" w:sz="4" w:space="0"/>
              <w:right w:val="single" w:color="auto" w:sz="4" w:space="0"/>
            </w:tcBorders>
            <w:shd w:val="clear" w:color="auto" w:fill="auto"/>
            <w:noWrap/>
            <w:vAlign w:val="center"/>
          </w:tcPr>
          <w:p>
            <w:pPr>
              <w:pStyle w:val="22"/>
              <w:rPr>
                <w:rFonts w:eastAsia="仿宋_GB2312"/>
              </w:rPr>
            </w:pPr>
            <w:r>
              <w:rPr>
                <w:rFonts w:eastAsia="仿宋_GB2312"/>
              </w:rPr>
              <w:t>3.076601</w:t>
            </w:r>
          </w:p>
        </w:tc>
      </w:tr>
      <w:tr>
        <w:tblPrEx>
          <w:tblCellMar>
            <w:top w:w="0" w:type="dxa"/>
            <w:left w:w="108" w:type="dxa"/>
            <w:bottom w:w="0" w:type="dxa"/>
            <w:right w:w="108" w:type="dxa"/>
          </w:tblCellMar>
        </w:tblPrEx>
        <w:trPr>
          <w:trHeight w:val="397" w:hRule="atLeast"/>
        </w:trPr>
        <w:tc>
          <w:tcPr>
            <w:tcW w:w="1745" w:type="pct"/>
            <w:tcBorders>
              <w:top w:val="nil"/>
              <w:left w:val="single" w:color="auto" w:sz="4" w:space="0"/>
              <w:bottom w:val="single" w:color="auto" w:sz="4" w:space="0"/>
              <w:right w:val="single" w:color="auto" w:sz="4" w:space="0"/>
            </w:tcBorders>
            <w:shd w:val="clear" w:color="auto" w:fill="auto"/>
            <w:noWrap/>
            <w:vAlign w:val="center"/>
          </w:tcPr>
          <w:p>
            <w:pPr>
              <w:pStyle w:val="22"/>
              <w:rPr>
                <w:rFonts w:eastAsia="仿宋_GB2312"/>
              </w:rPr>
            </w:pPr>
            <w:r>
              <w:rPr>
                <w:rFonts w:eastAsia="仿宋_GB2312"/>
              </w:rPr>
              <w:t>北马镇</w:t>
            </w:r>
          </w:p>
        </w:tc>
        <w:tc>
          <w:tcPr>
            <w:tcW w:w="1157" w:type="pct"/>
            <w:tcBorders>
              <w:top w:val="nil"/>
              <w:left w:val="nil"/>
              <w:bottom w:val="single" w:color="auto" w:sz="4" w:space="0"/>
              <w:right w:val="single" w:color="auto" w:sz="4" w:space="0"/>
            </w:tcBorders>
            <w:shd w:val="clear" w:color="auto" w:fill="auto"/>
            <w:noWrap/>
            <w:vAlign w:val="center"/>
          </w:tcPr>
          <w:p>
            <w:pPr>
              <w:pStyle w:val="22"/>
              <w:rPr>
                <w:rFonts w:eastAsia="仿宋_GB2312"/>
              </w:rPr>
            </w:pPr>
            <w:r>
              <w:rPr>
                <w:rFonts w:eastAsia="仿宋_GB2312"/>
              </w:rPr>
              <w:t>431.8949</w:t>
            </w:r>
          </w:p>
        </w:tc>
        <w:tc>
          <w:tcPr>
            <w:tcW w:w="765" w:type="pct"/>
            <w:tcBorders>
              <w:top w:val="nil"/>
              <w:left w:val="nil"/>
              <w:bottom w:val="single" w:color="auto" w:sz="4" w:space="0"/>
              <w:right w:val="single" w:color="auto" w:sz="4" w:space="0"/>
            </w:tcBorders>
            <w:shd w:val="clear" w:color="auto" w:fill="auto"/>
            <w:noWrap/>
            <w:vAlign w:val="center"/>
          </w:tcPr>
          <w:p>
            <w:pPr>
              <w:pStyle w:val="22"/>
              <w:rPr>
                <w:rFonts w:eastAsia="仿宋_GB2312"/>
              </w:rPr>
            </w:pPr>
            <w:r>
              <w:rPr>
                <w:rFonts w:eastAsia="仿宋_GB2312"/>
              </w:rPr>
              <w:t>16.12072</w:t>
            </w:r>
          </w:p>
        </w:tc>
        <w:tc>
          <w:tcPr>
            <w:tcW w:w="667" w:type="pct"/>
            <w:tcBorders>
              <w:top w:val="nil"/>
              <w:left w:val="nil"/>
              <w:bottom w:val="single" w:color="auto" w:sz="4" w:space="0"/>
              <w:right w:val="single" w:color="auto" w:sz="4" w:space="0"/>
            </w:tcBorders>
            <w:shd w:val="clear" w:color="auto" w:fill="auto"/>
            <w:noWrap/>
            <w:vAlign w:val="center"/>
          </w:tcPr>
          <w:p>
            <w:pPr>
              <w:pStyle w:val="22"/>
              <w:rPr>
                <w:rFonts w:eastAsia="仿宋_GB2312"/>
              </w:rPr>
            </w:pPr>
            <w:r>
              <w:rPr>
                <w:rFonts w:eastAsia="仿宋_GB2312"/>
              </w:rPr>
              <w:t>9.396532</w:t>
            </w:r>
          </w:p>
        </w:tc>
        <w:tc>
          <w:tcPr>
            <w:tcW w:w="666" w:type="pct"/>
            <w:tcBorders>
              <w:top w:val="nil"/>
              <w:left w:val="nil"/>
              <w:bottom w:val="single" w:color="auto" w:sz="4" w:space="0"/>
              <w:right w:val="single" w:color="auto" w:sz="4" w:space="0"/>
            </w:tcBorders>
            <w:shd w:val="clear" w:color="auto" w:fill="auto"/>
            <w:noWrap/>
            <w:vAlign w:val="center"/>
          </w:tcPr>
          <w:p>
            <w:pPr>
              <w:pStyle w:val="22"/>
              <w:rPr>
                <w:rFonts w:eastAsia="仿宋_GB2312"/>
              </w:rPr>
            </w:pPr>
            <w:r>
              <w:rPr>
                <w:rFonts w:eastAsia="仿宋_GB2312"/>
              </w:rPr>
              <w:t>4.606452</w:t>
            </w:r>
          </w:p>
        </w:tc>
      </w:tr>
      <w:tr>
        <w:tblPrEx>
          <w:tblCellMar>
            <w:top w:w="0" w:type="dxa"/>
            <w:left w:w="108" w:type="dxa"/>
            <w:bottom w:w="0" w:type="dxa"/>
            <w:right w:w="108" w:type="dxa"/>
          </w:tblCellMar>
        </w:tblPrEx>
        <w:trPr>
          <w:trHeight w:val="397" w:hRule="atLeast"/>
        </w:trPr>
        <w:tc>
          <w:tcPr>
            <w:tcW w:w="1745" w:type="pct"/>
            <w:tcBorders>
              <w:top w:val="nil"/>
              <w:left w:val="single" w:color="auto" w:sz="4" w:space="0"/>
              <w:bottom w:val="single" w:color="auto" w:sz="4" w:space="0"/>
              <w:right w:val="single" w:color="auto" w:sz="4" w:space="0"/>
            </w:tcBorders>
            <w:shd w:val="clear" w:color="auto" w:fill="auto"/>
            <w:noWrap/>
            <w:vAlign w:val="center"/>
          </w:tcPr>
          <w:p>
            <w:pPr>
              <w:pStyle w:val="22"/>
              <w:rPr>
                <w:rFonts w:eastAsia="仿宋_GB2312"/>
              </w:rPr>
            </w:pPr>
            <w:r>
              <w:rPr>
                <w:rFonts w:eastAsia="仿宋_GB2312"/>
              </w:rPr>
              <w:t>芦头镇</w:t>
            </w:r>
          </w:p>
        </w:tc>
        <w:tc>
          <w:tcPr>
            <w:tcW w:w="1157" w:type="pct"/>
            <w:tcBorders>
              <w:top w:val="nil"/>
              <w:left w:val="nil"/>
              <w:bottom w:val="single" w:color="auto" w:sz="4" w:space="0"/>
              <w:right w:val="single" w:color="auto" w:sz="4" w:space="0"/>
            </w:tcBorders>
            <w:shd w:val="clear" w:color="auto" w:fill="auto"/>
            <w:noWrap/>
            <w:vAlign w:val="center"/>
          </w:tcPr>
          <w:p>
            <w:pPr>
              <w:pStyle w:val="22"/>
              <w:rPr>
                <w:rFonts w:eastAsia="仿宋_GB2312"/>
              </w:rPr>
            </w:pPr>
            <w:r>
              <w:rPr>
                <w:rFonts w:eastAsia="仿宋_GB2312"/>
              </w:rPr>
              <w:t>260.0021</w:t>
            </w:r>
          </w:p>
        </w:tc>
        <w:tc>
          <w:tcPr>
            <w:tcW w:w="765" w:type="pct"/>
            <w:tcBorders>
              <w:top w:val="nil"/>
              <w:left w:val="nil"/>
              <w:bottom w:val="single" w:color="auto" w:sz="4" w:space="0"/>
              <w:right w:val="single" w:color="auto" w:sz="4" w:space="0"/>
            </w:tcBorders>
            <w:shd w:val="clear" w:color="auto" w:fill="auto"/>
            <w:noWrap/>
            <w:vAlign w:val="center"/>
          </w:tcPr>
          <w:p>
            <w:pPr>
              <w:pStyle w:val="22"/>
              <w:rPr>
                <w:rFonts w:eastAsia="仿宋_GB2312"/>
              </w:rPr>
            </w:pPr>
            <w:r>
              <w:rPr>
                <w:rFonts w:eastAsia="仿宋_GB2312"/>
              </w:rPr>
              <w:t>11.5417</w:t>
            </w:r>
          </w:p>
        </w:tc>
        <w:tc>
          <w:tcPr>
            <w:tcW w:w="667" w:type="pct"/>
            <w:tcBorders>
              <w:top w:val="nil"/>
              <w:left w:val="nil"/>
              <w:bottom w:val="single" w:color="auto" w:sz="4" w:space="0"/>
              <w:right w:val="single" w:color="auto" w:sz="4" w:space="0"/>
            </w:tcBorders>
            <w:shd w:val="clear" w:color="auto" w:fill="auto"/>
            <w:noWrap/>
            <w:vAlign w:val="center"/>
          </w:tcPr>
          <w:p>
            <w:pPr>
              <w:pStyle w:val="22"/>
              <w:rPr>
                <w:rFonts w:eastAsia="仿宋_GB2312"/>
              </w:rPr>
            </w:pPr>
            <w:r>
              <w:rPr>
                <w:rFonts w:eastAsia="仿宋_GB2312"/>
              </w:rPr>
              <w:t>7.898599</w:t>
            </w:r>
          </w:p>
        </w:tc>
        <w:tc>
          <w:tcPr>
            <w:tcW w:w="666" w:type="pct"/>
            <w:tcBorders>
              <w:top w:val="nil"/>
              <w:left w:val="nil"/>
              <w:bottom w:val="single" w:color="auto" w:sz="4" w:space="0"/>
              <w:right w:val="single" w:color="auto" w:sz="4" w:space="0"/>
            </w:tcBorders>
            <w:shd w:val="clear" w:color="auto" w:fill="auto"/>
            <w:noWrap/>
            <w:vAlign w:val="center"/>
          </w:tcPr>
          <w:p>
            <w:pPr>
              <w:pStyle w:val="22"/>
              <w:rPr>
                <w:rFonts w:eastAsia="仿宋_GB2312"/>
              </w:rPr>
            </w:pPr>
            <w:r>
              <w:rPr>
                <w:rFonts w:eastAsia="仿宋_GB2312"/>
              </w:rPr>
              <w:t>3.291731</w:t>
            </w:r>
          </w:p>
        </w:tc>
      </w:tr>
      <w:tr>
        <w:tblPrEx>
          <w:tblCellMar>
            <w:top w:w="0" w:type="dxa"/>
            <w:left w:w="108" w:type="dxa"/>
            <w:bottom w:w="0" w:type="dxa"/>
            <w:right w:w="108" w:type="dxa"/>
          </w:tblCellMar>
        </w:tblPrEx>
        <w:trPr>
          <w:trHeight w:val="397" w:hRule="atLeast"/>
        </w:trPr>
        <w:tc>
          <w:tcPr>
            <w:tcW w:w="1745" w:type="pct"/>
            <w:tcBorders>
              <w:top w:val="nil"/>
              <w:left w:val="single" w:color="auto" w:sz="4" w:space="0"/>
              <w:bottom w:val="single" w:color="auto" w:sz="4" w:space="0"/>
              <w:right w:val="single" w:color="auto" w:sz="4" w:space="0"/>
            </w:tcBorders>
            <w:shd w:val="clear" w:color="auto" w:fill="auto"/>
            <w:noWrap/>
            <w:vAlign w:val="center"/>
          </w:tcPr>
          <w:p>
            <w:pPr>
              <w:pStyle w:val="22"/>
              <w:rPr>
                <w:rFonts w:eastAsia="仿宋_GB2312"/>
              </w:rPr>
            </w:pPr>
            <w:r>
              <w:rPr>
                <w:rFonts w:eastAsia="仿宋_GB2312"/>
              </w:rPr>
              <w:t>下丁家镇</w:t>
            </w:r>
          </w:p>
        </w:tc>
        <w:tc>
          <w:tcPr>
            <w:tcW w:w="1157" w:type="pct"/>
            <w:tcBorders>
              <w:top w:val="nil"/>
              <w:left w:val="nil"/>
              <w:bottom w:val="single" w:color="auto" w:sz="4" w:space="0"/>
              <w:right w:val="single" w:color="auto" w:sz="4" w:space="0"/>
            </w:tcBorders>
            <w:shd w:val="clear" w:color="auto" w:fill="auto"/>
            <w:noWrap/>
            <w:vAlign w:val="center"/>
          </w:tcPr>
          <w:p>
            <w:pPr>
              <w:pStyle w:val="22"/>
              <w:rPr>
                <w:rFonts w:eastAsia="仿宋_GB2312"/>
              </w:rPr>
            </w:pPr>
            <w:r>
              <w:rPr>
                <w:rFonts w:eastAsia="仿宋_GB2312"/>
              </w:rPr>
              <w:t>44.90557</w:t>
            </w:r>
          </w:p>
        </w:tc>
        <w:tc>
          <w:tcPr>
            <w:tcW w:w="765" w:type="pct"/>
            <w:tcBorders>
              <w:top w:val="nil"/>
              <w:left w:val="nil"/>
              <w:bottom w:val="single" w:color="auto" w:sz="4" w:space="0"/>
              <w:right w:val="single" w:color="auto" w:sz="4" w:space="0"/>
            </w:tcBorders>
            <w:shd w:val="clear" w:color="auto" w:fill="auto"/>
            <w:noWrap/>
            <w:vAlign w:val="center"/>
          </w:tcPr>
          <w:p>
            <w:pPr>
              <w:pStyle w:val="22"/>
              <w:rPr>
                <w:rFonts w:eastAsia="仿宋_GB2312"/>
              </w:rPr>
            </w:pPr>
            <w:r>
              <w:rPr>
                <w:rFonts w:eastAsia="仿宋_GB2312"/>
              </w:rPr>
              <w:t>2.7733</w:t>
            </w:r>
          </w:p>
        </w:tc>
        <w:tc>
          <w:tcPr>
            <w:tcW w:w="667" w:type="pct"/>
            <w:tcBorders>
              <w:top w:val="nil"/>
              <w:left w:val="nil"/>
              <w:bottom w:val="single" w:color="auto" w:sz="4" w:space="0"/>
              <w:right w:val="single" w:color="auto" w:sz="4" w:space="0"/>
            </w:tcBorders>
            <w:shd w:val="clear" w:color="auto" w:fill="auto"/>
            <w:noWrap/>
            <w:vAlign w:val="center"/>
          </w:tcPr>
          <w:p>
            <w:pPr>
              <w:pStyle w:val="22"/>
              <w:rPr>
                <w:rFonts w:eastAsia="仿宋_GB2312"/>
              </w:rPr>
            </w:pPr>
            <w:r>
              <w:rPr>
                <w:rFonts w:eastAsia="仿宋_GB2312"/>
              </w:rPr>
              <w:t>2.421146</w:t>
            </w:r>
          </w:p>
        </w:tc>
        <w:tc>
          <w:tcPr>
            <w:tcW w:w="666" w:type="pct"/>
            <w:tcBorders>
              <w:top w:val="nil"/>
              <w:left w:val="nil"/>
              <w:bottom w:val="single" w:color="auto" w:sz="4" w:space="0"/>
              <w:right w:val="single" w:color="auto" w:sz="4" w:space="0"/>
            </w:tcBorders>
            <w:shd w:val="clear" w:color="auto" w:fill="auto"/>
            <w:noWrap/>
            <w:vAlign w:val="center"/>
          </w:tcPr>
          <w:p>
            <w:pPr>
              <w:pStyle w:val="22"/>
              <w:rPr>
                <w:rFonts w:eastAsia="仿宋_GB2312"/>
              </w:rPr>
            </w:pPr>
            <w:r>
              <w:rPr>
                <w:rFonts w:eastAsia="仿宋_GB2312"/>
              </w:rPr>
              <w:t>0.673514</w:t>
            </w:r>
          </w:p>
        </w:tc>
      </w:tr>
      <w:tr>
        <w:tblPrEx>
          <w:tblCellMar>
            <w:top w:w="0" w:type="dxa"/>
            <w:left w:w="108" w:type="dxa"/>
            <w:bottom w:w="0" w:type="dxa"/>
            <w:right w:w="108" w:type="dxa"/>
          </w:tblCellMar>
        </w:tblPrEx>
        <w:trPr>
          <w:trHeight w:val="397" w:hRule="atLeast"/>
        </w:trPr>
        <w:tc>
          <w:tcPr>
            <w:tcW w:w="1745" w:type="pct"/>
            <w:tcBorders>
              <w:top w:val="nil"/>
              <w:left w:val="single" w:color="auto" w:sz="4" w:space="0"/>
              <w:bottom w:val="single" w:color="auto" w:sz="4" w:space="0"/>
              <w:right w:val="single" w:color="auto" w:sz="4" w:space="0"/>
            </w:tcBorders>
            <w:shd w:val="clear" w:color="auto" w:fill="auto"/>
            <w:noWrap/>
            <w:vAlign w:val="center"/>
          </w:tcPr>
          <w:p>
            <w:pPr>
              <w:pStyle w:val="22"/>
              <w:rPr>
                <w:rFonts w:eastAsia="仿宋_GB2312"/>
              </w:rPr>
            </w:pPr>
            <w:r>
              <w:rPr>
                <w:rFonts w:eastAsia="仿宋_GB2312"/>
              </w:rPr>
              <w:t>七甲镇</w:t>
            </w:r>
          </w:p>
        </w:tc>
        <w:tc>
          <w:tcPr>
            <w:tcW w:w="1157" w:type="pct"/>
            <w:tcBorders>
              <w:top w:val="nil"/>
              <w:left w:val="nil"/>
              <w:bottom w:val="single" w:color="auto" w:sz="4" w:space="0"/>
              <w:right w:val="single" w:color="auto" w:sz="4" w:space="0"/>
            </w:tcBorders>
            <w:shd w:val="clear" w:color="auto" w:fill="auto"/>
            <w:noWrap/>
            <w:vAlign w:val="center"/>
          </w:tcPr>
          <w:p>
            <w:pPr>
              <w:pStyle w:val="22"/>
              <w:rPr>
                <w:rFonts w:eastAsia="仿宋_GB2312"/>
              </w:rPr>
            </w:pPr>
            <w:r>
              <w:rPr>
                <w:rFonts w:eastAsia="仿宋_GB2312"/>
              </w:rPr>
              <w:t>130.284</w:t>
            </w:r>
          </w:p>
        </w:tc>
        <w:tc>
          <w:tcPr>
            <w:tcW w:w="765" w:type="pct"/>
            <w:tcBorders>
              <w:top w:val="nil"/>
              <w:left w:val="nil"/>
              <w:bottom w:val="single" w:color="auto" w:sz="4" w:space="0"/>
              <w:right w:val="single" w:color="auto" w:sz="4" w:space="0"/>
            </w:tcBorders>
            <w:shd w:val="clear" w:color="auto" w:fill="auto"/>
            <w:noWrap/>
            <w:vAlign w:val="center"/>
          </w:tcPr>
          <w:p>
            <w:pPr>
              <w:pStyle w:val="22"/>
              <w:rPr>
                <w:rFonts w:eastAsia="仿宋_GB2312"/>
              </w:rPr>
            </w:pPr>
            <w:r>
              <w:rPr>
                <w:rFonts w:eastAsia="仿宋_GB2312"/>
              </w:rPr>
              <w:t>6.599234</w:t>
            </w:r>
          </w:p>
        </w:tc>
        <w:tc>
          <w:tcPr>
            <w:tcW w:w="667" w:type="pct"/>
            <w:tcBorders>
              <w:top w:val="nil"/>
              <w:left w:val="nil"/>
              <w:bottom w:val="single" w:color="auto" w:sz="4" w:space="0"/>
              <w:right w:val="single" w:color="auto" w:sz="4" w:space="0"/>
            </w:tcBorders>
            <w:shd w:val="clear" w:color="auto" w:fill="auto"/>
            <w:noWrap/>
            <w:vAlign w:val="center"/>
          </w:tcPr>
          <w:p>
            <w:pPr>
              <w:pStyle w:val="22"/>
              <w:rPr>
                <w:rFonts w:eastAsia="仿宋_GB2312"/>
              </w:rPr>
            </w:pPr>
            <w:r>
              <w:rPr>
                <w:rFonts w:eastAsia="仿宋_GB2312"/>
              </w:rPr>
              <w:t>5.021827</w:t>
            </w:r>
          </w:p>
        </w:tc>
        <w:tc>
          <w:tcPr>
            <w:tcW w:w="666" w:type="pct"/>
            <w:tcBorders>
              <w:top w:val="nil"/>
              <w:left w:val="nil"/>
              <w:bottom w:val="single" w:color="auto" w:sz="4" w:space="0"/>
              <w:right w:val="single" w:color="auto" w:sz="4" w:space="0"/>
            </w:tcBorders>
            <w:shd w:val="clear" w:color="auto" w:fill="auto"/>
            <w:noWrap/>
            <w:vAlign w:val="center"/>
          </w:tcPr>
          <w:p>
            <w:pPr>
              <w:pStyle w:val="22"/>
              <w:rPr>
                <w:rFonts w:eastAsia="仿宋_GB2312"/>
              </w:rPr>
            </w:pPr>
            <w:r>
              <w:rPr>
                <w:rFonts w:eastAsia="仿宋_GB2312"/>
              </w:rPr>
              <w:t>1.640689</w:t>
            </w:r>
          </w:p>
        </w:tc>
      </w:tr>
      <w:tr>
        <w:tblPrEx>
          <w:tblCellMar>
            <w:top w:w="0" w:type="dxa"/>
            <w:left w:w="108" w:type="dxa"/>
            <w:bottom w:w="0" w:type="dxa"/>
            <w:right w:w="108" w:type="dxa"/>
          </w:tblCellMar>
        </w:tblPrEx>
        <w:trPr>
          <w:trHeight w:val="397" w:hRule="atLeast"/>
        </w:trPr>
        <w:tc>
          <w:tcPr>
            <w:tcW w:w="1745" w:type="pct"/>
            <w:tcBorders>
              <w:top w:val="nil"/>
              <w:left w:val="single" w:color="auto" w:sz="4" w:space="0"/>
              <w:bottom w:val="single" w:color="auto" w:sz="4" w:space="0"/>
              <w:right w:val="single" w:color="auto" w:sz="4" w:space="0"/>
            </w:tcBorders>
            <w:shd w:val="clear" w:color="auto" w:fill="auto"/>
            <w:noWrap/>
            <w:vAlign w:val="center"/>
          </w:tcPr>
          <w:p>
            <w:pPr>
              <w:pStyle w:val="22"/>
              <w:rPr>
                <w:rFonts w:eastAsia="仿宋_GB2312"/>
              </w:rPr>
            </w:pPr>
            <w:r>
              <w:rPr>
                <w:rFonts w:eastAsia="仿宋_GB2312"/>
              </w:rPr>
              <w:t>石良镇</w:t>
            </w:r>
          </w:p>
        </w:tc>
        <w:tc>
          <w:tcPr>
            <w:tcW w:w="1157" w:type="pct"/>
            <w:tcBorders>
              <w:top w:val="nil"/>
              <w:left w:val="nil"/>
              <w:bottom w:val="single" w:color="auto" w:sz="4" w:space="0"/>
              <w:right w:val="single" w:color="auto" w:sz="4" w:space="0"/>
            </w:tcBorders>
            <w:shd w:val="clear" w:color="auto" w:fill="auto"/>
            <w:noWrap/>
            <w:vAlign w:val="center"/>
          </w:tcPr>
          <w:p>
            <w:pPr>
              <w:pStyle w:val="22"/>
              <w:rPr>
                <w:rFonts w:eastAsia="仿宋_GB2312"/>
              </w:rPr>
            </w:pPr>
            <w:r>
              <w:rPr>
                <w:rFonts w:eastAsia="仿宋_GB2312"/>
              </w:rPr>
              <w:t>386.6939</w:t>
            </w:r>
          </w:p>
        </w:tc>
        <w:tc>
          <w:tcPr>
            <w:tcW w:w="765" w:type="pct"/>
            <w:tcBorders>
              <w:top w:val="nil"/>
              <w:left w:val="nil"/>
              <w:bottom w:val="single" w:color="auto" w:sz="4" w:space="0"/>
              <w:right w:val="single" w:color="auto" w:sz="4" w:space="0"/>
            </w:tcBorders>
            <w:shd w:val="clear" w:color="auto" w:fill="auto"/>
            <w:noWrap/>
            <w:vAlign w:val="center"/>
          </w:tcPr>
          <w:p>
            <w:pPr>
              <w:pStyle w:val="22"/>
              <w:rPr>
                <w:rFonts w:eastAsia="仿宋_GB2312"/>
              </w:rPr>
            </w:pPr>
            <w:r>
              <w:rPr>
                <w:rFonts w:eastAsia="仿宋_GB2312"/>
              </w:rPr>
              <w:t>18.63536</w:t>
            </w:r>
          </w:p>
        </w:tc>
        <w:tc>
          <w:tcPr>
            <w:tcW w:w="667" w:type="pct"/>
            <w:tcBorders>
              <w:top w:val="nil"/>
              <w:left w:val="nil"/>
              <w:bottom w:val="single" w:color="auto" w:sz="4" w:space="0"/>
              <w:right w:val="single" w:color="auto" w:sz="4" w:space="0"/>
            </w:tcBorders>
            <w:shd w:val="clear" w:color="auto" w:fill="auto"/>
            <w:noWrap/>
            <w:vAlign w:val="center"/>
          </w:tcPr>
          <w:p>
            <w:pPr>
              <w:pStyle w:val="22"/>
              <w:rPr>
                <w:rFonts w:eastAsia="仿宋_GB2312"/>
              </w:rPr>
            </w:pPr>
            <w:r>
              <w:rPr>
                <w:rFonts w:eastAsia="仿宋_GB2312"/>
              </w:rPr>
              <w:t>9.927394</w:t>
            </w:r>
          </w:p>
        </w:tc>
        <w:tc>
          <w:tcPr>
            <w:tcW w:w="666" w:type="pct"/>
            <w:tcBorders>
              <w:top w:val="nil"/>
              <w:left w:val="nil"/>
              <w:bottom w:val="single" w:color="auto" w:sz="4" w:space="0"/>
              <w:right w:val="single" w:color="auto" w:sz="4" w:space="0"/>
            </w:tcBorders>
            <w:shd w:val="clear" w:color="auto" w:fill="auto"/>
            <w:noWrap/>
            <w:vAlign w:val="center"/>
          </w:tcPr>
          <w:p>
            <w:pPr>
              <w:pStyle w:val="22"/>
              <w:rPr>
                <w:rFonts w:eastAsia="仿宋_GB2312"/>
              </w:rPr>
            </w:pPr>
            <w:r>
              <w:rPr>
                <w:rFonts w:eastAsia="仿宋_GB2312"/>
              </w:rPr>
              <w:t>4.499476</w:t>
            </w:r>
          </w:p>
        </w:tc>
      </w:tr>
      <w:tr>
        <w:tblPrEx>
          <w:tblCellMar>
            <w:top w:w="0" w:type="dxa"/>
            <w:left w:w="108" w:type="dxa"/>
            <w:bottom w:w="0" w:type="dxa"/>
            <w:right w:w="108" w:type="dxa"/>
          </w:tblCellMar>
        </w:tblPrEx>
        <w:trPr>
          <w:trHeight w:val="397" w:hRule="atLeast"/>
        </w:trPr>
        <w:tc>
          <w:tcPr>
            <w:tcW w:w="1745" w:type="pct"/>
            <w:tcBorders>
              <w:top w:val="nil"/>
              <w:left w:val="single" w:color="auto" w:sz="4" w:space="0"/>
              <w:bottom w:val="single" w:color="auto" w:sz="4" w:space="0"/>
              <w:right w:val="single" w:color="auto" w:sz="4" w:space="0"/>
            </w:tcBorders>
            <w:shd w:val="clear" w:color="auto" w:fill="auto"/>
            <w:noWrap/>
            <w:vAlign w:val="center"/>
          </w:tcPr>
          <w:p>
            <w:pPr>
              <w:pStyle w:val="22"/>
              <w:rPr>
                <w:rFonts w:eastAsia="仿宋_GB2312"/>
              </w:rPr>
            </w:pPr>
            <w:r>
              <w:rPr>
                <w:rFonts w:eastAsia="仿宋_GB2312"/>
              </w:rPr>
              <w:t>兰高镇</w:t>
            </w:r>
          </w:p>
        </w:tc>
        <w:tc>
          <w:tcPr>
            <w:tcW w:w="1157" w:type="pct"/>
            <w:tcBorders>
              <w:top w:val="nil"/>
              <w:left w:val="nil"/>
              <w:bottom w:val="single" w:color="auto" w:sz="4" w:space="0"/>
              <w:right w:val="single" w:color="auto" w:sz="4" w:space="0"/>
            </w:tcBorders>
            <w:shd w:val="clear" w:color="auto" w:fill="auto"/>
            <w:noWrap/>
            <w:vAlign w:val="center"/>
          </w:tcPr>
          <w:p>
            <w:pPr>
              <w:pStyle w:val="22"/>
              <w:rPr>
                <w:rFonts w:eastAsia="仿宋_GB2312"/>
              </w:rPr>
            </w:pPr>
            <w:r>
              <w:rPr>
                <w:rFonts w:eastAsia="仿宋_GB2312"/>
              </w:rPr>
              <w:t>728.9256</w:t>
            </w:r>
          </w:p>
        </w:tc>
        <w:tc>
          <w:tcPr>
            <w:tcW w:w="765" w:type="pct"/>
            <w:tcBorders>
              <w:top w:val="nil"/>
              <w:left w:val="nil"/>
              <w:bottom w:val="single" w:color="auto" w:sz="4" w:space="0"/>
              <w:right w:val="single" w:color="auto" w:sz="4" w:space="0"/>
            </w:tcBorders>
            <w:shd w:val="clear" w:color="auto" w:fill="auto"/>
            <w:noWrap/>
            <w:vAlign w:val="center"/>
          </w:tcPr>
          <w:p>
            <w:pPr>
              <w:pStyle w:val="22"/>
              <w:rPr>
                <w:rFonts w:eastAsia="仿宋_GB2312"/>
              </w:rPr>
            </w:pPr>
            <w:r>
              <w:rPr>
                <w:rFonts w:eastAsia="仿宋_GB2312"/>
              </w:rPr>
              <w:t>34.9125</w:t>
            </w:r>
          </w:p>
        </w:tc>
        <w:tc>
          <w:tcPr>
            <w:tcW w:w="667" w:type="pct"/>
            <w:tcBorders>
              <w:top w:val="nil"/>
              <w:left w:val="nil"/>
              <w:bottom w:val="single" w:color="auto" w:sz="4" w:space="0"/>
              <w:right w:val="single" w:color="auto" w:sz="4" w:space="0"/>
            </w:tcBorders>
            <w:shd w:val="clear" w:color="auto" w:fill="auto"/>
            <w:noWrap/>
            <w:vAlign w:val="center"/>
          </w:tcPr>
          <w:p>
            <w:pPr>
              <w:pStyle w:val="22"/>
              <w:rPr>
                <w:rFonts w:eastAsia="仿宋_GB2312"/>
              </w:rPr>
            </w:pPr>
            <w:r>
              <w:rPr>
                <w:rFonts w:eastAsia="仿宋_GB2312"/>
              </w:rPr>
              <w:t>27.24371</w:t>
            </w:r>
          </w:p>
        </w:tc>
        <w:tc>
          <w:tcPr>
            <w:tcW w:w="666" w:type="pct"/>
            <w:tcBorders>
              <w:top w:val="nil"/>
              <w:left w:val="nil"/>
              <w:bottom w:val="single" w:color="auto" w:sz="4" w:space="0"/>
              <w:right w:val="single" w:color="auto" w:sz="4" w:space="0"/>
            </w:tcBorders>
            <w:shd w:val="clear" w:color="auto" w:fill="auto"/>
            <w:noWrap/>
            <w:vAlign w:val="center"/>
          </w:tcPr>
          <w:p>
            <w:pPr>
              <w:pStyle w:val="22"/>
              <w:rPr>
                <w:rFonts w:eastAsia="仿宋_GB2312"/>
              </w:rPr>
            </w:pPr>
            <w:r>
              <w:rPr>
                <w:rFonts w:eastAsia="仿宋_GB2312"/>
              </w:rPr>
              <w:t>8.728711</w:t>
            </w:r>
          </w:p>
        </w:tc>
      </w:tr>
      <w:tr>
        <w:tblPrEx>
          <w:tblCellMar>
            <w:top w:w="0" w:type="dxa"/>
            <w:left w:w="108" w:type="dxa"/>
            <w:bottom w:w="0" w:type="dxa"/>
            <w:right w:w="108" w:type="dxa"/>
          </w:tblCellMar>
        </w:tblPrEx>
        <w:trPr>
          <w:trHeight w:val="397" w:hRule="atLeast"/>
        </w:trPr>
        <w:tc>
          <w:tcPr>
            <w:tcW w:w="1745" w:type="pct"/>
            <w:tcBorders>
              <w:top w:val="nil"/>
              <w:left w:val="single" w:color="auto" w:sz="4" w:space="0"/>
              <w:bottom w:val="single" w:color="auto" w:sz="4" w:space="0"/>
              <w:right w:val="single" w:color="auto" w:sz="4" w:space="0"/>
            </w:tcBorders>
            <w:shd w:val="clear" w:color="auto" w:fill="auto"/>
            <w:noWrap/>
            <w:vAlign w:val="center"/>
          </w:tcPr>
          <w:p>
            <w:pPr>
              <w:pStyle w:val="22"/>
              <w:rPr>
                <w:rFonts w:eastAsia="仿宋_GB2312"/>
              </w:rPr>
            </w:pPr>
            <w:r>
              <w:rPr>
                <w:rFonts w:eastAsia="仿宋_GB2312"/>
              </w:rPr>
              <w:t>诸由观镇</w:t>
            </w:r>
          </w:p>
        </w:tc>
        <w:tc>
          <w:tcPr>
            <w:tcW w:w="1157" w:type="pct"/>
            <w:tcBorders>
              <w:top w:val="nil"/>
              <w:left w:val="nil"/>
              <w:bottom w:val="single" w:color="auto" w:sz="4" w:space="0"/>
              <w:right w:val="single" w:color="auto" w:sz="4" w:space="0"/>
            </w:tcBorders>
            <w:shd w:val="clear" w:color="auto" w:fill="auto"/>
            <w:noWrap/>
            <w:vAlign w:val="center"/>
          </w:tcPr>
          <w:p>
            <w:pPr>
              <w:pStyle w:val="22"/>
              <w:rPr>
                <w:rFonts w:eastAsia="仿宋_GB2312"/>
              </w:rPr>
            </w:pPr>
            <w:r>
              <w:rPr>
                <w:rFonts w:eastAsia="仿宋_GB2312"/>
              </w:rPr>
              <w:t>433.0085</w:t>
            </w:r>
          </w:p>
        </w:tc>
        <w:tc>
          <w:tcPr>
            <w:tcW w:w="765" w:type="pct"/>
            <w:tcBorders>
              <w:top w:val="nil"/>
              <w:left w:val="nil"/>
              <w:bottom w:val="single" w:color="auto" w:sz="4" w:space="0"/>
              <w:right w:val="single" w:color="auto" w:sz="4" w:space="0"/>
            </w:tcBorders>
            <w:shd w:val="clear" w:color="auto" w:fill="auto"/>
            <w:noWrap/>
            <w:vAlign w:val="center"/>
          </w:tcPr>
          <w:p>
            <w:pPr>
              <w:pStyle w:val="22"/>
              <w:rPr>
                <w:rFonts w:eastAsia="仿宋_GB2312"/>
              </w:rPr>
            </w:pPr>
            <w:r>
              <w:rPr>
                <w:rFonts w:eastAsia="仿宋_GB2312"/>
              </w:rPr>
              <w:t>23.28116</w:t>
            </w:r>
          </w:p>
        </w:tc>
        <w:tc>
          <w:tcPr>
            <w:tcW w:w="667" w:type="pct"/>
            <w:tcBorders>
              <w:top w:val="nil"/>
              <w:left w:val="nil"/>
              <w:bottom w:val="single" w:color="auto" w:sz="4" w:space="0"/>
              <w:right w:val="single" w:color="auto" w:sz="4" w:space="0"/>
            </w:tcBorders>
            <w:shd w:val="clear" w:color="auto" w:fill="auto"/>
            <w:noWrap/>
            <w:vAlign w:val="center"/>
          </w:tcPr>
          <w:p>
            <w:pPr>
              <w:pStyle w:val="22"/>
              <w:rPr>
                <w:rFonts w:eastAsia="仿宋_GB2312"/>
              </w:rPr>
            </w:pPr>
            <w:r>
              <w:rPr>
                <w:rFonts w:eastAsia="仿宋_GB2312"/>
              </w:rPr>
              <w:t>13.23283</w:t>
            </w:r>
          </w:p>
        </w:tc>
        <w:tc>
          <w:tcPr>
            <w:tcW w:w="666" w:type="pct"/>
            <w:tcBorders>
              <w:top w:val="nil"/>
              <w:left w:val="nil"/>
              <w:bottom w:val="single" w:color="auto" w:sz="4" w:space="0"/>
              <w:right w:val="single" w:color="auto" w:sz="4" w:space="0"/>
            </w:tcBorders>
            <w:shd w:val="clear" w:color="auto" w:fill="auto"/>
            <w:noWrap/>
            <w:vAlign w:val="center"/>
          </w:tcPr>
          <w:p>
            <w:pPr>
              <w:pStyle w:val="22"/>
              <w:rPr>
                <w:rFonts w:eastAsia="仿宋_GB2312"/>
              </w:rPr>
            </w:pPr>
            <w:r>
              <w:rPr>
                <w:rFonts w:eastAsia="仿宋_GB2312"/>
              </w:rPr>
              <w:t>5.304098</w:t>
            </w:r>
          </w:p>
        </w:tc>
      </w:tr>
      <w:tr>
        <w:tblPrEx>
          <w:tblCellMar>
            <w:top w:w="0" w:type="dxa"/>
            <w:left w:w="108" w:type="dxa"/>
            <w:bottom w:w="0" w:type="dxa"/>
            <w:right w:w="108" w:type="dxa"/>
          </w:tblCellMar>
        </w:tblPrEx>
        <w:trPr>
          <w:trHeight w:val="397" w:hRule="atLeast"/>
        </w:trPr>
        <w:tc>
          <w:tcPr>
            <w:tcW w:w="1745" w:type="pct"/>
            <w:tcBorders>
              <w:top w:val="nil"/>
              <w:left w:val="single" w:color="auto" w:sz="4" w:space="0"/>
              <w:bottom w:val="single" w:color="auto" w:sz="4" w:space="0"/>
              <w:right w:val="single" w:color="auto" w:sz="4" w:space="0"/>
            </w:tcBorders>
            <w:shd w:val="clear" w:color="auto" w:fill="auto"/>
            <w:noWrap/>
            <w:vAlign w:val="center"/>
          </w:tcPr>
          <w:p>
            <w:pPr>
              <w:pStyle w:val="22"/>
              <w:rPr>
                <w:rFonts w:eastAsia="仿宋_GB2312"/>
              </w:rPr>
            </w:pPr>
            <w:r>
              <w:rPr>
                <w:rFonts w:eastAsia="仿宋_GB2312"/>
              </w:rPr>
              <w:t>合计</w:t>
            </w:r>
          </w:p>
        </w:tc>
        <w:tc>
          <w:tcPr>
            <w:tcW w:w="1157" w:type="pct"/>
            <w:tcBorders>
              <w:top w:val="nil"/>
              <w:left w:val="nil"/>
              <w:bottom w:val="single" w:color="auto" w:sz="4" w:space="0"/>
              <w:right w:val="single" w:color="auto" w:sz="4" w:space="0"/>
            </w:tcBorders>
            <w:shd w:val="clear" w:color="auto" w:fill="auto"/>
            <w:noWrap/>
            <w:vAlign w:val="center"/>
          </w:tcPr>
          <w:p>
            <w:pPr>
              <w:pStyle w:val="22"/>
              <w:rPr>
                <w:rFonts w:eastAsia="仿宋_GB2312"/>
              </w:rPr>
            </w:pPr>
            <w:r>
              <w:rPr>
                <w:rFonts w:eastAsia="仿宋_GB2312"/>
              </w:rPr>
              <w:t xml:space="preserve">4432.30 </w:t>
            </w:r>
          </w:p>
        </w:tc>
        <w:tc>
          <w:tcPr>
            <w:tcW w:w="765" w:type="pct"/>
            <w:tcBorders>
              <w:top w:val="nil"/>
              <w:left w:val="nil"/>
              <w:bottom w:val="single" w:color="auto" w:sz="4" w:space="0"/>
              <w:right w:val="single" w:color="auto" w:sz="4" w:space="0"/>
            </w:tcBorders>
            <w:shd w:val="clear" w:color="auto" w:fill="auto"/>
            <w:noWrap/>
            <w:vAlign w:val="center"/>
          </w:tcPr>
          <w:p>
            <w:pPr>
              <w:pStyle w:val="22"/>
              <w:rPr>
                <w:rFonts w:eastAsia="仿宋_GB2312"/>
              </w:rPr>
            </w:pPr>
            <w:r>
              <w:rPr>
                <w:rFonts w:eastAsia="仿宋_GB2312"/>
              </w:rPr>
              <w:t xml:space="preserve">207.45 </w:t>
            </w:r>
          </w:p>
        </w:tc>
        <w:tc>
          <w:tcPr>
            <w:tcW w:w="667" w:type="pct"/>
            <w:tcBorders>
              <w:top w:val="nil"/>
              <w:left w:val="nil"/>
              <w:bottom w:val="single" w:color="auto" w:sz="4" w:space="0"/>
              <w:right w:val="single" w:color="auto" w:sz="4" w:space="0"/>
            </w:tcBorders>
            <w:shd w:val="clear" w:color="auto" w:fill="auto"/>
            <w:noWrap/>
            <w:vAlign w:val="center"/>
          </w:tcPr>
          <w:p>
            <w:pPr>
              <w:pStyle w:val="22"/>
              <w:rPr>
                <w:rFonts w:eastAsia="仿宋_GB2312"/>
              </w:rPr>
            </w:pPr>
            <w:r>
              <w:rPr>
                <w:rFonts w:eastAsia="仿宋_GB2312"/>
              </w:rPr>
              <w:t xml:space="preserve">111.26 </w:t>
            </w:r>
          </w:p>
        </w:tc>
        <w:tc>
          <w:tcPr>
            <w:tcW w:w="666" w:type="pct"/>
            <w:tcBorders>
              <w:top w:val="nil"/>
              <w:left w:val="nil"/>
              <w:bottom w:val="single" w:color="auto" w:sz="4" w:space="0"/>
              <w:right w:val="single" w:color="auto" w:sz="4" w:space="0"/>
            </w:tcBorders>
            <w:shd w:val="clear" w:color="auto" w:fill="auto"/>
            <w:noWrap/>
            <w:vAlign w:val="center"/>
          </w:tcPr>
          <w:p>
            <w:pPr>
              <w:pStyle w:val="22"/>
              <w:rPr>
                <w:rFonts w:eastAsia="仿宋_GB2312"/>
              </w:rPr>
            </w:pPr>
            <w:r>
              <w:rPr>
                <w:rFonts w:eastAsia="仿宋_GB2312"/>
              </w:rPr>
              <w:t xml:space="preserve">47.92 </w:t>
            </w:r>
          </w:p>
        </w:tc>
      </w:tr>
    </w:tbl>
    <w:p>
      <w:pPr>
        <w:pStyle w:val="23"/>
        <w:rPr>
          <w:color w:val="auto"/>
        </w:rPr>
      </w:pPr>
      <w:r>
        <w:rPr>
          <w:color w:val="auto"/>
        </w:rPr>
        <w:t>由表2.4</w:t>
      </w:r>
      <w:r>
        <w:rPr>
          <w:color w:val="auto"/>
        </w:rPr>
        <w:noBreakHyphen/>
      </w:r>
      <w:r>
        <w:rPr>
          <w:color w:val="auto"/>
        </w:rPr>
        <w:t>10统计可知，2021年全市畜禽养殖粪污共计排放化学需氧量4432.3吨/年，总氮207.45吨/年，氨氮111.26吨/年，总磷47.92吨/年。</w:t>
      </w:r>
    </w:p>
    <w:p>
      <w:pPr>
        <w:pStyle w:val="6"/>
        <w:numPr>
          <w:ilvl w:val="0"/>
          <w:numId w:val="0"/>
        </w:numPr>
        <w:rPr>
          <w:rFonts w:eastAsia="仿宋_GB2312"/>
        </w:rPr>
      </w:pPr>
      <w:bookmarkStart w:id="76" w:name="_Toc141863159"/>
      <w:bookmarkStart w:id="77" w:name="_Toc144109771"/>
      <w:r>
        <w:rPr>
          <w:rFonts w:eastAsia="仿宋_GB2312"/>
        </w:rPr>
        <w:t>2.4.2污染防治现状</w:t>
      </w:r>
      <w:bookmarkEnd w:id="76"/>
      <w:bookmarkEnd w:id="77"/>
    </w:p>
    <w:p>
      <w:pPr>
        <w:pStyle w:val="7"/>
        <w:numPr>
          <w:ilvl w:val="0"/>
          <w:numId w:val="0"/>
        </w:numPr>
        <w:rPr>
          <w:rFonts w:eastAsia="仿宋_GB2312" w:cs="Times New Roman"/>
        </w:rPr>
      </w:pPr>
      <w:r>
        <w:rPr>
          <w:rFonts w:hint="eastAsia" w:eastAsia="仿宋_GB2312" w:cs="Times New Roman"/>
        </w:rPr>
        <w:t>2.4.2.1</w:t>
      </w:r>
      <w:r>
        <w:rPr>
          <w:rFonts w:eastAsia="仿宋_GB2312" w:cs="Times New Roman"/>
        </w:rPr>
        <w:t>养殖污染治理主要模式及设施类型</w:t>
      </w:r>
    </w:p>
    <w:p>
      <w:pPr>
        <w:pStyle w:val="23"/>
        <w:rPr>
          <w:color w:val="auto"/>
        </w:rPr>
      </w:pPr>
      <w:r>
        <w:rPr>
          <w:color w:val="auto"/>
        </w:rPr>
        <w:t>（1）龙口市畜禽粪污处理现状</w:t>
      </w:r>
    </w:p>
    <w:p>
      <w:pPr>
        <w:pStyle w:val="23"/>
        <w:rPr>
          <w:color w:val="auto"/>
        </w:rPr>
      </w:pPr>
      <w:r>
        <w:rPr>
          <w:color w:val="auto"/>
        </w:rPr>
        <w:t>目前，龙口市畜禽养殖场粪污主要采用干清粪方式，少部分采用</w:t>
      </w:r>
      <w:r>
        <w:rPr>
          <w:rFonts w:hint="eastAsia"/>
          <w:color w:val="auto"/>
        </w:rPr>
        <w:t>水冲粪和水泡粪</w:t>
      </w:r>
      <w:r>
        <w:rPr>
          <w:color w:val="auto"/>
        </w:rPr>
        <w:t>方式，大部分畜禽养殖场产生的畜禽粪便于储粪场堆放发酵，液体粪水进入污水贮存池或氧化塘自然发酵。目前，畜禽养殖场全部配套建设储粪场等固体存贮设备，各规模化养殖场均建有污水池、沼气池或氧化塘等液体存贮设备。186 家畜禽养殖场中有157家采用干清粪方式，19家采用水冲粪方式，10家采用水泡粪方式。</w:t>
      </w:r>
    </w:p>
    <w:p>
      <w:pPr>
        <w:pStyle w:val="23"/>
        <w:rPr>
          <w:color w:val="auto"/>
        </w:rPr>
      </w:pPr>
      <w:r>
        <w:rPr>
          <w:color w:val="auto"/>
        </w:rPr>
        <w:t>目前规模养殖户均建有污水池、沼气池或氧化塘等处理畜禽粪污，畜禽粪污得到有效处置。随着对生态环境的保护日益重要，大部分养殖户在提高畜禽产量和质量的同时，也在重视畜禽养殖产生的污染物对环境的影响，从而采取相应的环保措施。</w:t>
      </w:r>
    </w:p>
    <w:p>
      <w:pPr>
        <w:pStyle w:val="23"/>
        <w:rPr>
          <w:color w:val="auto"/>
        </w:rPr>
      </w:pPr>
      <w:r>
        <w:rPr>
          <w:color w:val="auto"/>
        </w:rPr>
        <w:t>（2）臭气治理</w:t>
      </w:r>
    </w:p>
    <w:p>
      <w:pPr>
        <w:pStyle w:val="23"/>
        <w:rPr>
          <w:color w:val="auto"/>
        </w:rPr>
      </w:pPr>
      <w:r>
        <w:rPr>
          <w:color w:val="auto"/>
        </w:rPr>
        <w:t>龙口市畜禽养殖场及养殖户大部分远离居住区，大多数采用畜舍喷洒生物除臭剂、场区绿化等臭气污染防治技术，减少臭气对周边环境的影响。</w:t>
      </w:r>
    </w:p>
    <w:p>
      <w:pPr>
        <w:pStyle w:val="7"/>
        <w:numPr>
          <w:ilvl w:val="0"/>
          <w:numId w:val="0"/>
        </w:numPr>
        <w:rPr>
          <w:rFonts w:eastAsia="仿宋_GB2312" w:cs="Times New Roman"/>
        </w:rPr>
      </w:pPr>
      <w:r>
        <w:rPr>
          <w:rFonts w:hint="eastAsia" w:eastAsia="仿宋_GB2312" w:cs="Times New Roman"/>
        </w:rPr>
        <w:t>2.4.2.2</w:t>
      </w:r>
      <w:r>
        <w:rPr>
          <w:rFonts w:eastAsia="仿宋_GB2312" w:cs="Times New Roman"/>
        </w:rPr>
        <w:t>禁养区划定</w:t>
      </w:r>
    </w:p>
    <w:p>
      <w:pPr>
        <w:pStyle w:val="23"/>
        <w:rPr>
          <w:color w:val="auto"/>
        </w:rPr>
      </w:pPr>
      <w:r>
        <w:rPr>
          <w:color w:val="auto"/>
        </w:rPr>
        <w:t>依据《中华人民共和国畜牧法》《畜禽规模养殖污染防治条例》、《山东省畜禽养殖管理办法》等法律法规，划定禁养区，具体见表2.4</w:t>
      </w:r>
      <w:r>
        <w:rPr>
          <w:color w:val="auto"/>
        </w:rPr>
        <w:noBreakHyphen/>
      </w:r>
      <w:r>
        <w:rPr>
          <w:color w:val="auto"/>
        </w:rPr>
        <w:t>11。</w:t>
      </w:r>
    </w:p>
    <w:p>
      <w:pPr>
        <w:pStyle w:val="24"/>
        <w:rPr>
          <w:rFonts w:eastAsia="仿宋_GB2312"/>
        </w:rPr>
      </w:pPr>
      <w:bookmarkStart w:id="78" w:name="_Ref137818829"/>
      <w:r>
        <w:rPr>
          <w:rFonts w:eastAsia="仿宋_GB2312"/>
        </w:rPr>
        <w:t>表2.4</w:t>
      </w:r>
      <w:r>
        <w:rPr>
          <w:rFonts w:eastAsia="仿宋_GB2312"/>
        </w:rPr>
        <w:noBreakHyphen/>
      </w:r>
      <w:r>
        <w:rPr>
          <w:rFonts w:eastAsia="仿宋_GB2312"/>
        </w:rPr>
        <w:t>11</w:t>
      </w:r>
      <w:bookmarkEnd w:id="78"/>
      <w:r>
        <w:rPr>
          <w:rFonts w:eastAsia="仿宋_GB2312"/>
        </w:rPr>
        <w:t xml:space="preserve">  龙口市畜禽养殖禁养区四至边界及说明</w:t>
      </w:r>
    </w:p>
    <w:tbl>
      <w:tblPr>
        <w:tblStyle w:val="16"/>
        <w:tblW w:w="0" w:type="auto"/>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704"/>
        <w:gridCol w:w="992"/>
        <w:gridCol w:w="993"/>
        <w:gridCol w:w="1701"/>
        <w:gridCol w:w="3827"/>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704" w:type="dxa"/>
            <w:vAlign w:val="center"/>
          </w:tcPr>
          <w:p>
            <w:pPr>
              <w:pStyle w:val="22"/>
              <w:spacing w:before="0" w:after="0"/>
              <w:rPr>
                <w:rStyle w:val="21"/>
                <w:rFonts w:eastAsia="仿宋_GB2312"/>
              </w:rPr>
            </w:pPr>
            <w:r>
              <w:rPr>
                <w:rStyle w:val="21"/>
                <w:rFonts w:eastAsia="仿宋_GB2312"/>
              </w:rPr>
              <w:t>区号</w:t>
            </w:r>
          </w:p>
        </w:tc>
        <w:tc>
          <w:tcPr>
            <w:tcW w:w="992" w:type="dxa"/>
            <w:vAlign w:val="center"/>
          </w:tcPr>
          <w:p>
            <w:pPr>
              <w:pStyle w:val="22"/>
              <w:spacing w:before="0" w:after="0"/>
              <w:rPr>
                <w:rStyle w:val="21"/>
                <w:rFonts w:eastAsia="仿宋_GB2312"/>
              </w:rPr>
            </w:pPr>
            <w:r>
              <w:rPr>
                <w:rStyle w:val="21"/>
                <w:rFonts w:eastAsia="仿宋_GB2312"/>
              </w:rPr>
              <w:t>禁养区类型</w:t>
            </w:r>
          </w:p>
        </w:tc>
        <w:tc>
          <w:tcPr>
            <w:tcW w:w="993" w:type="dxa"/>
            <w:vAlign w:val="center"/>
          </w:tcPr>
          <w:p>
            <w:pPr>
              <w:pStyle w:val="22"/>
              <w:spacing w:before="0" w:after="0"/>
              <w:rPr>
                <w:rStyle w:val="21"/>
                <w:rFonts w:eastAsia="仿宋_GB2312"/>
              </w:rPr>
            </w:pPr>
            <w:r>
              <w:rPr>
                <w:rStyle w:val="21"/>
                <w:rFonts w:eastAsia="仿宋_GB2312"/>
              </w:rPr>
              <w:t>禁养区名称</w:t>
            </w:r>
          </w:p>
        </w:tc>
        <w:tc>
          <w:tcPr>
            <w:tcW w:w="1701" w:type="dxa"/>
            <w:vAlign w:val="center"/>
          </w:tcPr>
          <w:p>
            <w:pPr>
              <w:pStyle w:val="22"/>
              <w:spacing w:before="0" w:after="0"/>
              <w:rPr>
                <w:rStyle w:val="21"/>
                <w:rFonts w:eastAsia="仿宋_GB2312"/>
              </w:rPr>
            </w:pPr>
            <w:r>
              <w:rPr>
                <w:rStyle w:val="21"/>
                <w:rFonts w:eastAsia="仿宋_GB2312"/>
              </w:rPr>
              <w:t>禁养区范围</w:t>
            </w:r>
          </w:p>
        </w:tc>
        <w:tc>
          <w:tcPr>
            <w:tcW w:w="3827" w:type="dxa"/>
          </w:tcPr>
          <w:p>
            <w:pPr>
              <w:pStyle w:val="22"/>
              <w:spacing w:before="0" w:after="0"/>
              <w:rPr>
                <w:rStyle w:val="21"/>
                <w:rFonts w:eastAsia="仿宋_GB2312"/>
              </w:rPr>
            </w:pPr>
            <w:r>
              <w:rPr>
                <w:rStyle w:val="21"/>
                <w:rFonts w:eastAsia="仿宋_GB2312"/>
              </w:rPr>
              <w:t>具体范围</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704" w:type="dxa"/>
            <w:vAlign w:val="center"/>
          </w:tcPr>
          <w:p>
            <w:pPr>
              <w:pStyle w:val="22"/>
              <w:spacing w:before="0" w:after="0"/>
              <w:rPr>
                <w:rStyle w:val="21"/>
                <w:rFonts w:eastAsia="仿宋_GB2312"/>
              </w:rPr>
            </w:pPr>
            <w:r>
              <w:rPr>
                <w:rStyle w:val="21"/>
                <w:rFonts w:eastAsia="仿宋_GB2312"/>
              </w:rPr>
              <w:t>1</w:t>
            </w:r>
          </w:p>
        </w:tc>
        <w:tc>
          <w:tcPr>
            <w:tcW w:w="992" w:type="dxa"/>
            <w:vAlign w:val="center"/>
          </w:tcPr>
          <w:p>
            <w:pPr>
              <w:pStyle w:val="22"/>
              <w:spacing w:before="0" w:after="0"/>
              <w:rPr>
                <w:rStyle w:val="21"/>
                <w:rFonts w:eastAsia="仿宋_GB2312"/>
              </w:rPr>
            </w:pPr>
            <w:r>
              <w:rPr>
                <w:rStyle w:val="21"/>
                <w:rFonts w:eastAsia="仿宋_GB2312"/>
              </w:rPr>
              <w:t>饮用水水源保护区禁养区</w:t>
            </w:r>
          </w:p>
        </w:tc>
        <w:tc>
          <w:tcPr>
            <w:tcW w:w="993" w:type="dxa"/>
            <w:vAlign w:val="center"/>
          </w:tcPr>
          <w:p>
            <w:pPr>
              <w:pStyle w:val="22"/>
              <w:spacing w:before="0" w:after="0"/>
              <w:rPr>
                <w:rStyle w:val="21"/>
                <w:rFonts w:eastAsia="仿宋_GB2312"/>
              </w:rPr>
            </w:pPr>
            <w:r>
              <w:rPr>
                <w:rStyle w:val="21"/>
                <w:rFonts w:eastAsia="仿宋_GB2312"/>
              </w:rPr>
              <w:t>王屋水库饮用水水源保护区禁养区</w:t>
            </w:r>
          </w:p>
        </w:tc>
        <w:tc>
          <w:tcPr>
            <w:tcW w:w="1701" w:type="dxa"/>
            <w:vAlign w:val="center"/>
          </w:tcPr>
          <w:p>
            <w:pPr>
              <w:pStyle w:val="22"/>
              <w:spacing w:before="0" w:after="0"/>
              <w:rPr>
                <w:rStyle w:val="21"/>
                <w:rFonts w:eastAsia="仿宋_GB2312"/>
              </w:rPr>
            </w:pPr>
            <w:r>
              <w:rPr>
                <w:rStyle w:val="21"/>
                <w:rFonts w:eastAsia="仿宋_GB2312"/>
              </w:rPr>
              <w:t>王屋水库饮用水水源保护区</w:t>
            </w:r>
          </w:p>
        </w:tc>
        <w:tc>
          <w:tcPr>
            <w:tcW w:w="3827" w:type="dxa"/>
            <w:vAlign w:val="center"/>
          </w:tcPr>
          <w:p>
            <w:pPr>
              <w:pStyle w:val="22"/>
              <w:spacing w:before="0" w:after="0"/>
              <w:jc w:val="both"/>
              <w:rPr>
                <w:rStyle w:val="21"/>
                <w:rFonts w:eastAsia="仿宋_GB2312"/>
              </w:rPr>
            </w:pPr>
            <w:r>
              <w:rPr>
                <w:rStyle w:val="21"/>
                <w:rFonts w:eastAsia="仿宋_GB2312"/>
              </w:rPr>
              <w:t>1、一级保护区</w:t>
            </w:r>
          </w:p>
          <w:p>
            <w:pPr>
              <w:pStyle w:val="22"/>
              <w:spacing w:before="0" w:after="0"/>
              <w:jc w:val="both"/>
              <w:rPr>
                <w:rStyle w:val="21"/>
                <w:rFonts w:eastAsia="仿宋_GB2312"/>
              </w:rPr>
            </w:pPr>
            <w:r>
              <w:rPr>
                <w:rStyle w:val="21"/>
                <w:rFonts w:eastAsia="仿宋_GB2312"/>
              </w:rPr>
              <w:t>水域范围：取水口半径500米范围内的区域</w:t>
            </w:r>
          </w:p>
          <w:p>
            <w:pPr>
              <w:pStyle w:val="22"/>
              <w:spacing w:before="0" w:after="0"/>
              <w:jc w:val="both"/>
              <w:rPr>
                <w:rStyle w:val="21"/>
                <w:rFonts w:eastAsia="仿宋_GB2312"/>
              </w:rPr>
            </w:pPr>
            <w:r>
              <w:rPr>
                <w:rStyle w:val="21"/>
                <w:rFonts w:eastAsia="仿宋_GB2312"/>
              </w:rPr>
              <w:t>路域范围：取水口侧正常水位线以上200米范围内的陆域</w:t>
            </w:r>
          </w:p>
          <w:p>
            <w:pPr>
              <w:pStyle w:val="22"/>
              <w:spacing w:before="0" w:after="0"/>
              <w:jc w:val="both"/>
              <w:rPr>
                <w:rStyle w:val="21"/>
                <w:rFonts w:eastAsia="仿宋_GB2312"/>
              </w:rPr>
            </w:pPr>
            <w:r>
              <w:rPr>
                <w:rStyle w:val="21"/>
                <w:rFonts w:eastAsia="仿宋_GB2312"/>
              </w:rPr>
              <w:t>2、二级保护区</w:t>
            </w:r>
          </w:p>
          <w:p>
            <w:pPr>
              <w:pStyle w:val="22"/>
              <w:spacing w:before="0" w:after="0"/>
              <w:jc w:val="both"/>
              <w:rPr>
                <w:rStyle w:val="21"/>
                <w:rFonts w:eastAsia="仿宋_GB2312"/>
              </w:rPr>
            </w:pPr>
            <w:r>
              <w:rPr>
                <w:rStyle w:val="21"/>
                <w:rFonts w:eastAsia="仿宋_GB2312"/>
              </w:rPr>
              <w:t>水域范围：王屋水库以及保护区边界外的水域范围内区域</w:t>
            </w:r>
          </w:p>
          <w:p>
            <w:pPr>
              <w:pStyle w:val="22"/>
              <w:spacing w:before="0" w:after="0"/>
              <w:jc w:val="both"/>
              <w:rPr>
                <w:rStyle w:val="21"/>
                <w:rFonts w:eastAsia="仿宋_GB2312"/>
              </w:rPr>
            </w:pPr>
            <w:r>
              <w:rPr>
                <w:rStyle w:val="21"/>
                <w:rFonts w:eastAsia="仿宋_GB2312"/>
              </w:rPr>
              <w:t>陆域范围：东以水库周边山脊线为界至丰仪炉村西，西以水库周边山脊线为界至郭家沟村西，南至黄水河龙口栖霞市界，北至东营河范围内区域（一级保护区范围除外）</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704" w:type="dxa"/>
            <w:vAlign w:val="center"/>
          </w:tcPr>
          <w:p>
            <w:pPr>
              <w:pStyle w:val="22"/>
              <w:spacing w:before="0" w:after="0"/>
              <w:rPr>
                <w:rStyle w:val="21"/>
                <w:rFonts w:eastAsia="仿宋_GB2312"/>
              </w:rPr>
            </w:pPr>
            <w:r>
              <w:rPr>
                <w:rStyle w:val="21"/>
                <w:rFonts w:eastAsia="仿宋_GB2312"/>
              </w:rPr>
              <w:t>2</w:t>
            </w:r>
          </w:p>
        </w:tc>
        <w:tc>
          <w:tcPr>
            <w:tcW w:w="992" w:type="dxa"/>
            <w:vAlign w:val="center"/>
          </w:tcPr>
          <w:p>
            <w:pPr>
              <w:pStyle w:val="22"/>
              <w:spacing w:before="0" w:after="0"/>
              <w:rPr>
                <w:rStyle w:val="21"/>
                <w:rFonts w:eastAsia="仿宋_GB2312"/>
              </w:rPr>
            </w:pPr>
            <w:r>
              <w:rPr>
                <w:rStyle w:val="21"/>
                <w:rFonts w:eastAsia="仿宋_GB2312"/>
              </w:rPr>
              <w:t>调水工程干线禁养区</w:t>
            </w:r>
          </w:p>
        </w:tc>
        <w:tc>
          <w:tcPr>
            <w:tcW w:w="993" w:type="dxa"/>
            <w:vAlign w:val="center"/>
          </w:tcPr>
          <w:p>
            <w:pPr>
              <w:pStyle w:val="22"/>
              <w:spacing w:before="0" w:after="0"/>
              <w:rPr>
                <w:rStyle w:val="21"/>
                <w:rFonts w:eastAsia="仿宋_GB2312"/>
              </w:rPr>
            </w:pPr>
            <w:r>
              <w:rPr>
                <w:rStyle w:val="21"/>
                <w:rFonts w:eastAsia="仿宋_GB2312"/>
              </w:rPr>
              <w:t>调水工程干线禁养区</w:t>
            </w:r>
          </w:p>
        </w:tc>
        <w:tc>
          <w:tcPr>
            <w:tcW w:w="1701" w:type="dxa"/>
            <w:vAlign w:val="center"/>
          </w:tcPr>
          <w:p>
            <w:pPr>
              <w:pStyle w:val="22"/>
              <w:spacing w:before="0" w:after="0"/>
              <w:rPr>
                <w:rStyle w:val="21"/>
                <w:rFonts w:eastAsia="仿宋_GB2312"/>
              </w:rPr>
            </w:pPr>
            <w:r>
              <w:rPr>
                <w:rStyle w:val="21"/>
                <w:rFonts w:eastAsia="仿宋_GB2312"/>
              </w:rPr>
              <w:t>胶东输水渠道管理范围边缘向外延伸100米</w:t>
            </w:r>
          </w:p>
        </w:tc>
        <w:tc>
          <w:tcPr>
            <w:tcW w:w="3827" w:type="dxa"/>
            <w:vAlign w:val="center"/>
          </w:tcPr>
          <w:p>
            <w:pPr>
              <w:pStyle w:val="22"/>
              <w:spacing w:before="0" w:after="0"/>
              <w:jc w:val="both"/>
              <w:rPr>
                <w:rStyle w:val="21"/>
                <w:rFonts w:eastAsia="仿宋_GB2312"/>
              </w:rPr>
            </w:pPr>
            <w:r>
              <w:rPr>
                <w:rStyle w:val="21"/>
                <w:rFonts w:eastAsia="仿宋_GB2312"/>
              </w:rPr>
              <w:t>胶东输水渠道管理范围边缘向外延伸100米</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704" w:type="dxa"/>
            <w:vAlign w:val="center"/>
          </w:tcPr>
          <w:p>
            <w:pPr>
              <w:pStyle w:val="22"/>
              <w:spacing w:before="0" w:after="0"/>
              <w:rPr>
                <w:rStyle w:val="21"/>
                <w:rFonts w:eastAsia="仿宋_GB2312"/>
              </w:rPr>
            </w:pPr>
            <w:r>
              <w:rPr>
                <w:rStyle w:val="21"/>
                <w:rFonts w:eastAsia="仿宋_GB2312"/>
              </w:rPr>
              <w:t>3</w:t>
            </w:r>
          </w:p>
        </w:tc>
        <w:tc>
          <w:tcPr>
            <w:tcW w:w="992" w:type="dxa"/>
            <w:vAlign w:val="center"/>
          </w:tcPr>
          <w:p>
            <w:pPr>
              <w:pStyle w:val="22"/>
              <w:spacing w:before="0" w:after="0"/>
              <w:rPr>
                <w:rStyle w:val="21"/>
                <w:rFonts w:eastAsia="仿宋_GB2312"/>
              </w:rPr>
            </w:pPr>
            <w:r>
              <w:rPr>
                <w:rStyle w:val="21"/>
                <w:rFonts w:eastAsia="仿宋_GB2312"/>
              </w:rPr>
              <w:t>自然保护区禁养区</w:t>
            </w:r>
          </w:p>
        </w:tc>
        <w:tc>
          <w:tcPr>
            <w:tcW w:w="993" w:type="dxa"/>
            <w:vAlign w:val="center"/>
          </w:tcPr>
          <w:p>
            <w:pPr>
              <w:pStyle w:val="22"/>
              <w:spacing w:before="0" w:after="0"/>
              <w:rPr>
                <w:rStyle w:val="21"/>
                <w:rFonts w:eastAsia="仿宋_GB2312"/>
              </w:rPr>
            </w:pPr>
            <w:r>
              <w:rPr>
                <w:rStyle w:val="21"/>
                <w:rFonts w:eastAsia="仿宋_GB2312"/>
              </w:rPr>
              <w:t>自然保护区禁养区</w:t>
            </w:r>
          </w:p>
        </w:tc>
        <w:tc>
          <w:tcPr>
            <w:tcW w:w="1701" w:type="dxa"/>
            <w:vAlign w:val="center"/>
          </w:tcPr>
          <w:p>
            <w:pPr>
              <w:pStyle w:val="22"/>
              <w:spacing w:before="0" w:after="0"/>
              <w:rPr>
                <w:rStyle w:val="21"/>
                <w:rFonts w:eastAsia="仿宋_GB2312"/>
              </w:rPr>
            </w:pPr>
            <w:r>
              <w:rPr>
                <w:rStyle w:val="21"/>
                <w:rFonts w:eastAsia="仿宋_GB2312"/>
              </w:rPr>
              <w:t>风景名胜区、自然保护区的核心区和缓冲区</w:t>
            </w:r>
          </w:p>
        </w:tc>
        <w:tc>
          <w:tcPr>
            <w:tcW w:w="3827" w:type="dxa"/>
            <w:vAlign w:val="center"/>
          </w:tcPr>
          <w:p>
            <w:pPr>
              <w:pStyle w:val="22"/>
              <w:spacing w:before="0" w:after="0"/>
              <w:jc w:val="both"/>
              <w:rPr>
                <w:rStyle w:val="21"/>
                <w:rFonts w:eastAsia="仿宋_GB2312"/>
              </w:rPr>
            </w:pPr>
            <w:r>
              <w:rPr>
                <w:rStyle w:val="21"/>
                <w:rFonts w:eastAsia="仿宋_GB2312"/>
              </w:rPr>
              <w:t>之莱山省级自然保护区、大飘山省级自然保护区、烟台市沿海防护林省级自然保护区、黄水河河口湿地自然保护区核心区和缓冲区</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704" w:type="dxa"/>
            <w:vAlign w:val="center"/>
          </w:tcPr>
          <w:p>
            <w:pPr>
              <w:pStyle w:val="22"/>
              <w:spacing w:before="0" w:after="0"/>
              <w:rPr>
                <w:rStyle w:val="21"/>
                <w:rFonts w:eastAsia="仿宋_GB2312"/>
              </w:rPr>
            </w:pPr>
            <w:r>
              <w:rPr>
                <w:rStyle w:val="21"/>
                <w:rFonts w:eastAsia="仿宋_GB2312"/>
              </w:rPr>
              <w:t>4</w:t>
            </w:r>
          </w:p>
        </w:tc>
        <w:tc>
          <w:tcPr>
            <w:tcW w:w="992" w:type="dxa"/>
            <w:vAlign w:val="center"/>
          </w:tcPr>
          <w:p>
            <w:pPr>
              <w:pStyle w:val="22"/>
              <w:spacing w:before="0" w:after="0"/>
              <w:rPr>
                <w:rStyle w:val="21"/>
                <w:rFonts w:eastAsia="仿宋_GB2312"/>
              </w:rPr>
            </w:pPr>
            <w:r>
              <w:rPr>
                <w:rStyle w:val="21"/>
                <w:rFonts w:eastAsia="仿宋_GB2312"/>
              </w:rPr>
              <w:t>城镇居民区和文化教育科学研究区禁养区</w:t>
            </w:r>
          </w:p>
        </w:tc>
        <w:tc>
          <w:tcPr>
            <w:tcW w:w="993" w:type="dxa"/>
            <w:vAlign w:val="center"/>
          </w:tcPr>
          <w:p>
            <w:pPr>
              <w:pStyle w:val="22"/>
              <w:spacing w:before="0" w:after="0"/>
              <w:rPr>
                <w:rStyle w:val="21"/>
                <w:rFonts w:eastAsia="仿宋_GB2312"/>
              </w:rPr>
            </w:pPr>
            <w:r>
              <w:rPr>
                <w:rStyle w:val="21"/>
                <w:rFonts w:eastAsia="仿宋_GB2312"/>
              </w:rPr>
              <w:t>城镇居民区和文化教育科学研究区禁养区</w:t>
            </w:r>
          </w:p>
        </w:tc>
        <w:tc>
          <w:tcPr>
            <w:tcW w:w="1701" w:type="dxa"/>
            <w:vAlign w:val="center"/>
          </w:tcPr>
          <w:p>
            <w:pPr>
              <w:pStyle w:val="22"/>
              <w:spacing w:before="0" w:after="0"/>
              <w:rPr>
                <w:rStyle w:val="21"/>
                <w:rFonts w:eastAsia="仿宋_GB2312"/>
              </w:rPr>
            </w:pPr>
            <w:r>
              <w:rPr>
                <w:rStyle w:val="21"/>
                <w:rFonts w:eastAsia="仿宋_GB2312"/>
              </w:rPr>
              <w:t>城镇居民区、文化教育科学研究区等人口集中区域</w:t>
            </w:r>
          </w:p>
        </w:tc>
        <w:tc>
          <w:tcPr>
            <w:tcW w:w="3827" w:type="dxa"/>
            <w:vAlign w:val="center"/>
          </w:tcPr>
          <w:p>
            <w:pPr>
              <w:pStyle w:val="22"/>
              <w:spacing w:before="0" w:after="0"/>
              <w:jc w:val="both"/>
              <w:rPr>
                <w:rStyle w:val="21"/>
                <w:rFonts w:eastAsia="仿宋_GB2312"/>
              </w:rPr>
            </w:pPr>
            <w:r>
              <w:rPr>
                <w:rStyle w:val="21"/>
                <w:rFonts w:eastAsia="仿宋_GB2312"/>
              </w:rPr>
              <w:t>东城区、西城区、南山、东海旅游度假区（建成区）以及各镇街区驻地</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704" w:type="dxa"/>
            <w:vAlign w:val="center"/>
          </w:tcPr>
          <w:p>
            <w:pPr>
              <w:pStyle w:val="22"/>
              <w:spacing w:before="0" w:after="0"/>
              <w:rPr>
                <w:rStyle w:val="21"/>
                <w:rFonts w:eastAsia="仿宋_GB2312"/>
              </w:rPr>
            </w:pPr>
            <w:r>
              <w:rPr>
                <w:rStyle w:val="21"/>
                <w:rFonts w:eastAsia="仿宋_GB2312"/>
              </w:rPr>
              <w:t>5</w:t>
            </w:r>
          </w:p>
        </w:tc>
        <w:tc>
          <w:tcPr>
            <w:tcW w:w="992" w:type="dxa"/>
            <w:vAlign w:val="center"/>
          </w:tcPr>
          <w:p>
            <w:pPr>
              <w:pStyle w:val="22"/>
              <w:spacing w:before="0" w:after="0"/>
              <w:rPr>
                <w:rStyle w:val="21"/>
                <w:rFonts w:eastAsia="仿宋_GB2312"/>
              </w:rPr>
            </w:pPr>
            <w:r>
              <w:rPr>
                <w:rStyle w:val="21"/>
                <w:rFonts w:eastAsia="仿宋_GB2312"/>
              </w:rPr>
              <w:t>基本农田保护区禁养区</w:t>
            </w:r>
          </w:p>
        </w:tc>
        <w:tc>
          <w:tcPr>
            <w:tcW w:w="993" w:type="dxa"/>
            <w:vAlign w:val="center"/>
          </w:tcPr>
          <w:p>
            <w:pPr>
              <w:pStyle w:val="22"/>
              <w:spacing w:before="0" w:after="0"/>
              <w:rPr>
                <w:rStyle w:val="21"/>
                <w:rFonts w:eastAsia="仿宋_GB2312"/>
              </w:rPr>
            </w:pPr>
            <w:r>
              <w:rPr>
                <w:rStyle w:val="21"/>
                <w:rFonts w:eastAsia="仿宋_GB2312"/>
              </w:rPr>
              <w:t>基本农田保护区禁养区</w:t>
            </w:r>
          </w:p>
        </w:tc>
        <w:tc>
          <w:tcPr>
            <w:tcW w:w="1701" w:type="dxa"/>
            <w:vAlign w:val="center"/>
          </w:tcPr>
          <w:p>
            <w:pPr>
              <w:pStyle w:val="22"/>
              <w:spacing w:before="0" w:after="0"/>
              <w:rPr>
                <w:rStyle w:val="21"/>
                <w:rFonts w:eastAsia="仿宋_GB2312"/>
              </w:rPr>
            </w:pPr>
            <w:r>
              <w:rPr>
                <w:rStyle w:val="21"/>
                <w:rFonts w:eastAsia="仿宋_GB2312"/>
              </w:rPr>
              <w:t>土地利用总体规划中划定的基本农田保护区</w:t>
            </w:r>
          </w:p>
        </w:tc>
        <w:tc>
          <w:tcPr>
            <w:tcW w:w="3827" w:type="dxa"/>
            <w:vAlign w:val="center"/>
          </w:tcPr>
          <w:p>
            <w:pPr>
              <w:pStyle w:val="22"/>
              <w:spacing w:before="0" w:after="0"/>
              <w:jc w:val="both"/>
              <w:rPr>
                <w:rStyle w:val="21"/>
                <w:rFonts w:eastAsia="仿宋_GB2312"/>
              </w:rPr>
            </w:pPr>
            <w:r>
              <w:rPr>
                <w:rStyle w:val="21"/>
                <w:rFonts w:eastAsia="仿宋_GB2312"/>
              </w:rPr>
              <w:t>土地利用总体规划中划定的基本农田保护区</w:t>
            </w:r>
          </w:p>
        </w:tc>
      </w:tr>
    </w:tbl>
    <w:p>
      <w:pPr>
        <w:pStyle w:val="6"/>
        <w:numPr>
          <w:ilvl w:val="0"/>
          <w:numId w:val="0"/>
        </w:numPr>
        <w:rPr>
          <w:rFonts w:eastAsia="仿宋_GB2312"/>
        </w:rPr>
      </w:pPr>
      <w:bookmarkStart w:id="79" w:name="_Toc144109772"/>
      <w:bookmarkStart w:id="80" w:name="_Toc141863160"/>
      <w:r>
        <w:rPr>
          <w:rFonts w:eastAsia="仿宋_GB2312"/>
        </w:rPr>
        <w:t>2.4.3种养结合现状</w:t>
      </w:r>
      <w:bookmarkEnd w:id="79"/>
      <w:bookmarkEnd w:id="80"/>
    </w:p>
    <w:p>
      <w:pPr>
        <w:pStyle w:val="7"/>
        <w:numPr>
          <w:ilvl w:val="0"/>
          <w:numId w:val="0"/>
        </w:numPr>
        <w:rPr>
          <w:rFonts w:eastAsia="仿宋_GB2312" w:cs="Times New Roman"/>
        </w:rPr>
      </w:pPr>
      <w:r>
        <w:rPr>
          <w:rFonts w:hint="eastAsia" w:eastAsia="仿宋_GB2312" w:cs="Times New Roman"/>
        </w:rPr>
        <w:t>2.4.3.1</w:t>
      </w:r>
      <w:r>
        <w:rPr>
          <w:rFonts w:eastAsia="仿宋_GB2312" w:cs="Times New Roman"/>
        </w:rPr>
        <w:t>龙口市耕地面积</w:t>
      </w:r>
    </w:p>
    <w:p>
      <w:pPr>
        <w:pStyle w:val="23"/>
        <w:rPr>
          <w:color w:val="auto"/>
        </w:rPr>
      </w:pPr>
      <w:r>
        <w:rPr>
          <w:rFonts w:hint="eastAsia"/>
          <w:color w:val="auto"/>
        </w:rPr>
        <w:t>种养循环生态农业模式，是以生态学经济原理和循环经济原理为基础，运用管理学知识和科技成果的建立起，属于现代农业的范畴。通俗的讲，种养循环生态农业是在生态环境良好的前提下从事“高产量、高质量、高效益”的农业生产活动，为促使农业生产活动进入持续发展的循环阶段；是将生态环境的治理与保护、资源培育和高效利用融入农业生产、农村经济发展中的新型农业体系。</w:t>
      </w:r>
    </w:p>
    <w:p>
      <w:pPr>
        <w:pStyle w:val="23"/>
        <w:rPr>
          <w:color w:val="auto"/>
        </w:rPr>
      </w:pPr>
      <w:r>
        <w:rPr>
          <w:color w:val="auto"/>
        </w:rPr>
        <w:t>龙口市总耕地面积为16562.77公顷，园地面积为24486.4公顷，林地面积为16432.84公顷，草地面积为1764.54公顷，龙口市各乡镇耕地、园地、林地、草地面积见附表2。</w:t>
      </w:r>
      <w:r>
        <w:rPr>
          <w:rFonts w:hint="eastAsia"/>
          <w:color w:val="auto"/>
        </w:rPr>
        <w:t>全市畜禽粪污产生量</w:t>
      </w:r>
      <w:r>
        <w:rPr>
          <w:color w:val="auto"/>
        </w:rPr>
        <w:t>737321.73t/a，</w:t>
      </w:r>
      <w:r>
        <w:rPr>
          <w:rFonts w:hint="eastAsia"/>
          <w:color w:val="auto"/>
        </w:rPr>
        <w:t>但种植与养殖结合不紧密，目前全市仅有少数几家畜禽养殖场往种植、养殖等多元一体的模式发展。养殖场通过和周边农户签订土地使用协议，把场内处理后的猪沼液浇灌在周边种植的草地上，实现固体废物资源化利用，降低养殖业废弃物污染。</w:t>
      </w:r>
    </w:p>
    <w:p>
      <w:pPr>
        <w:pStyle w:val="6"/>
        <w:numPr>
          <w:ilvl w:val="0"/>
          <w:numId w:val="0"/>
        </w:numPr>
        <w:rPr>
          <w:rFonts w:eastAsia="仿宋_GB2312"/>
        </w:rPr>
      </w:pPr>
      <w:bookmarkStart w:id="81" w:name="_Toc141863161"/>
      <w:bookmarkStart w:id="82" w:name="_Toc144109773"/>
      <w:r>
        <w:rPr>
          <w:rFonts w:eastAsia="仿宋_GB2312"/>
        </w:rPr>
        <w:t>2.4.4龙口市畜禽养殖业存在的环境问题</w:t>
      </w:r>
      <w:bookmarkEnd w:id="81"/>
      <w:bookmarkEnd w:id="82"/>
    </w:p>
    <w:p>
      <w:pPr>
        <w:pStyle w:val="23"/>
        <w:rPr>
          <w:color w:val="auto"/>
        </w:rPr>
      </w:pPr>
      <w:r>
        <w:rPr>
          <w:color w:val="auto"/>
        </w:rPr>
        <w:t>（1）部分畜种规模化养殖程度较低</w:t>
      </w:r>
    </w:p>
    <w:p>
      <w:pPr>
        <w:pStyle w:val="23"/>
        <w:rPr>
          <w:color w:val="auto"/>
        </w:rPr>
      </w:pPr>
      <w:r>
        <w:rPr>
          <w:color w:val="auto"/>
        </w:rPr>
        <w:t>在畜禽养殖业中，畜禽规模化比重仍较低，小规模及分散养殖仍占有一定比例。小规模及分散养殖分布于农村居住区周边，这类群体存在环保意识较差、环保设施不达标等问题，部分还不具备种养循环利用条件。养殖产生的污染对农村居住环境产生污染影响较大，既不利于区域畜牧业规模化、标准化发展，又增加污染防治、防疫等方面监管难度。</w:t>
      </w:r>
    </w:p>
    <w:p>
      <w:pPr>
        <w:pStyle w:val="23"/>
        <w:rPr>
          <w:color w:val="auto"/>
        </w:rPr>
      </w:pPr>
      <w:r>
        <w:rPr>
          <w:color w:val="auto"/>
        </w:rPr>
        <w:t>（2）种养结合存在困难，粪便还田通道不畅</w:t>
      </w:r>
    </w:p>
    <w:p>
      <w:pPr>
        <w:pStyle w:val="23"/>
        <w:rPr>
          <w:color w:val="auto"/>
        </w:rPr>
      </w:pPr>
      <w:r>
        <w:rPr>
          <w:color w:val="auto"/>
        </w:rPr>
        <w:t>种养结合不够紧密，主要体现“三个”分离。一是主体分离：种的不养、养的不种，多数养殖企业与种植单位虽签订协议，但尚未形成有效、成熟的市场化运营，且缺乏社会服务机构，粪肥合理利用及调配面临困难。二是空间分离：很多养殖场远离大田，田间配套设施和粪污运输设施还不完善，还田运输成本高。三是时间分离：畜禽粪污每天产生，而作物施肥有很强的季节性，主要集中在春秋两季，存在粪污产生的连续性与粪肥施用的阶段性的矛盾。</w:t>
      </w:r>
    </w:p>
    <w:p>
      <w:pPr>
        <w:pStyle w:val="23"/>
        <w:rPr>
          <w:color w:val="auto"/>
        </w:rPr>
      </w:pPr>
      <w:r>
        <w:rPr>
          <w:color w:val="auto"/>
        </w:rPr>
        <w:t>目前，种养不匹配的问题普遍存在，畜禽粪肥还田利用“最后一公里”还未完全打通。粪肥利用方面机械化施肥率低、人工成本高， 粪肥利用积极性不高，导致粪便还田存在一定困难。</w:t>
      </w:r>
    </w:p>
    <w:p>
      <w:pPr>
        <w:pStyle w:val="23"/>
        <w:rPr>
          <w:color w:val="auto"/>
        </w:rPr>
      </w:pPr>
      <w:r>
        <w:rPr>
          <w:color w:val="auto"/>
        </w:rPr>
        <w:t>（3）畜禽养殖场污染防治积极性不高</w:t>
      </w:r>
    </w:p>
    <w:p>
      <w:pPr>
        <w:pStyle w:val="23"/>
        <w:rPr>
          <w:color w:val="auto"/>
        </w:rPr>
      </w:pPr>
      <w:r>
        <w:rPr>
          <w:color w:val="auto"/>
        </w:rPr>
        <w:t>近年来，畜禽养殖成本（饲料、人力）逐年升高，受市场价格周期性波动和疫病冲击影响很大，畜禽养殖已成微利行业。很多小规模 畜禽养殖场实力较弱，抗风险能力较差，在价格低迷时甚至面临生存危机。存在部分畜禽养殖户无粪污处理设施或处理设施不符合标准， 随意丢弃的畜禽粪污的现象。因此，仅靠养殖场自身很难顾及或承担 起畜禽养殖污染治理的主体责任。</w:t>
      </w:r>
    </w:p>
    <w:p>
      <w:pPr>
        <w:pStyle w:val="23"/>
        <w:rPr>
          <w:color w:val="auto"/>
        </w:rPr>
      </w:pPr>
      <w:r>
        <w:rPr>
          <w:color w:val="auto"/>
        </w:rPr>
        <w:t>（4）畜禽养殖污染监管难度大</w:t>
      </w:r>
    </w:p>
    <w:p>
      <w:pPr>
        <w:pStyle w:val="23"/>
        <w:rPr>
          <w:color w:val="auto"/>
        </w:rPr>
      </w:pPr>
      <w:r>
        <w:rPr>
          <w:color w:val="auto"/>
        </w:rPr>
        <w:t>畜禽养殖污染具有面广量大的特点，畜禽种类多且规模不一。加之，畜禽养殖行业已成微利行业，且从事人员多为弱势群体。即使环保部门做出处罚和整改要求，很多养殖场仍无力或不愿意投资建设污染防治设施，散养户治理难度更大。另外，现有法规针对非规模养殖的环境执法依据不足，执法也存在一定困难。因此，仅仅依靠行政强制手段，依赖于环保监管队伍的日常巡查，难以实现对养殖污染的有效监管和控制。</w:t>
      </w:r>
    </w:p>
    <w:p>
      <w:pPr>
        <w:spacing w:before="1115" w:after="1115"/>
        <w:rPr>
          <w:rFonts w:ascii="Times New Roman" w:hAnsi="Times New Roman" w:eastAsia="仿宋_GB2312" w:cs="Times New Roman"/>
        </w:rPr>
      </w:pPr>
      <w:r>
        <w:rPr>
          <w:rFonts w:ascii="Times New Roman" w:hAnsi="Times New Roman" w:eastAsia="仿宋_GB2312" w:cs="Times New Roman"/>
        </w:rPr>
        <w:br w:type="page"/>
      </w:r>
    </w:p>
    <w:p>
      <w:pPr>
        <w:pStyle w:val="4"/>
        <w:numPr>
          <w:ilvl w:val="0"/>
          <w:numId w:val="0"/>
        </w:numPr>
        <w:rPr>
          <w:rFonts w:eastAsia="仿宋_GB2312"/>
        </w:rPr>
      </w:pPr>
      <w:bookmarkStart w:id="83" w:name="_Toc144109774"/>
      <w:bookmarkStart w:id="84" w:name="_Toc141863162"/>
      <w:r>
        <w:rPr>
          <w:rFonts w:hint="eastAsia" w:eastAsia="仿宋_GB2312"/>
        </w:rPr>
        <w:t xml:space="preserve">3 </w:t>
      </w:r>
      <w:r>
        <w:rPr>
          <w:rFonts w:eastAsia="仿宋_GB2312"/>
        </w:rPr>
        <w:t>禽养殖污染防治规划目标</w:t>
      </w:r>
      <w:bookmarkEnd w:id="83"/>
      <w:bookmarkEnd w:id="84"/>
    </w:p>
    <w:p>
      <w:pPr>
        <w:pStyle w:val="5"/>
        <w:numPr>
          <w:ilvl w:val="0"/>
          <w:numId w:val="0"/>
        </w:numPr>
        <w:rPr>
          <w:rFonts w:eastAsia="仿宋_GB2312"/>
        </w:rPr>
      </w:pPr>
      <w:bookmarkStart w:id="85" w:name="_Toc144109775"/>
      <w:bookmarkStart w:id="86" w:name="_Toc141863163"/>
      <w:r>
        <w:rPr>
          <w:rFonts w:hint="eastAsia" w:eastAsia="仿宋_GB2312"/>
        </w:rPr>
        <w:t>3.1</w:t>
      </w:r>
      <w:r>
        <w:rPr>
          <w:rFonts w:eastAsia="仿宋_GB2312"/>
        </w:rPr>
        <w:t>规划目标</w:t>
      </w:r>
      <w:bookmarkEnd w:id="85"/>
      <w:bookmarkEnd w:id="86"/>
    </w:p>
    <w:p>
      <w:pPr>
        <w:pStyle w:val="23"/>
        <w:rPr>
          <w:color w:val="auto"/>
        </w:rPr>
      </w:pPr>
      <w:r>
        <w:rPr>
          <w:color w:val="auto"/>
        </w:rPr>
        <w:t>结合“十四五”生态环境保护规划、国务院《畜禽规模养殖污染防治条例》以及《加快推进畜禽养殖废弃物资源化利用的意见》、《环保部关于进一步做好畜禽养殖污染防治工作的通知》等的要求合理确定规划目标。</w:t>
      </w:r>
    </w:p>
    <w:p>
      <w:pPr>
        <w:pStyle w:val="23"/>
        <w:rPr>
          <w:color w:val="auto"/>
        </w:rPr>
      </w:pPr>
      <w:r>
        <w:rPr>
          <w:color w:val="auto"/>
        </w:rPr>
        <w:t>以习近平生态文明思想为指导，统筹环境保护与畜牧业发展，支持种养有机结合的绿色循环农业，持续开展畜禽粪污资源化利用，加强畜禽养殖场粪污治理设施建设，推广益生菌、高分子膜等粪污处理技术，推进粪肥还田利用。建立科学规范、权责清晰、约束有力的畜禽养殖废弃物资源化利用制度，构建种养循环发展机制，到2025年，全市畜禽粪污综合利用率达到90%以上，畜禽养殖场粪污处理设施装备配套率达到100%。推动设有排污口的畜禽养殖场定期开展自行监测，到2025年，取得排污许可证的畜禽养殖场按照排污许可证要求自行监测覆盖率达到100%。畜禽养殖场建立粪污资源化利用计划和台账，到2025年，畜禽养殖场粪污资源化利用台账建设率达到100%。</w:t>
      </w:r>
    </w:p>
    <w:p>
      <w:pPr>
        <w:pStyle w:val="24"/>
        <w:rPr>
          <w:rFonts w:eastAsia="仿宋_GB2312"/>
        </w:rPr>
      </w:pPr>
      <w:r>
        <w:rPr>
          <w:rFonts w:eastAsia="仿宋_GB2312"/>
        </w:rPr>
        <w:t>表3.1</w:t>
      </w:r>
      <w:r>
        <w:rPr>
          <w:rFonts w:eastAsia="仿宋_GB2312"/>
        </w:rPr>
        <w:noBreakHyphen/>
      </w:r>
      <w:r>
        <w:rPr>
          <w:rFonts w:eastAsia="仿宋_GB2312"/>
        </w:rPr>
        <w:t>1 规划指标一览表</w:t>
      </w:r>
    </w:p>
    <w:tbl>
      <w:tblPr>
        <w:tblStyle w:val="1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5" w:type="dxa"/>
          <w:left w:w="15" w:type="dxa"/>
          <w:bottom w:w="15" w:type="dxa"/>
          <w:right w:w="15" w:type="dxa"/>
        </w:tblCellMar>
      </w:tblPr>
      <w:tblGrid>
        <w:gridCol w:w="4389"/>
        <w:gridCol w:w="1427"/>
        <w:gridCol w:w="1601"/>
        <w:gridCol w:w="10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97" w:hRule="atLeast"/>
          <w:jc w:val="center"/>
        </w:trPr>
        <w:tc>
          <w:tcPr>
            <w:tcW w:w="2577" w:type="pct"/>
            <w:shd w:val="clear" w:color="auto" w:fill="auto"/>
            <w:tcMar>
              <w:top w:w="0" w:type="dxa"/>
              <w:left w:w="105" w:type="dxa"/>
              <w:bottom w:w="0" w:type="dxa"/>
              <w:right w:w="105" w:type="dxa"/>
            </w:tcMar>
            <w:vAlign w:val="center"/>
          </w:tcPr>
          <w:p>
            <w:pPr>
              <w:pStyle w:val="22"/>
              <w:rPr>
                <w:rFonts w:eastAsia="仿宋_GB2312"/>
              </w:rPr>
            </w:pPr>
            <w:r>
              <w:rPr>
                <w:rFonts w:eastAsia="仿宋_GB2312"/>
              </w:rPr>
              <w:t>规划指标</w:t>
            </w:r>
          </w:p>
        </w:tc>
        <w:tc>
          <w:tcPr>
            <w:tcW w:w="838" w:type="pct"/>
            <w:shd w:val="clear" w:color="auto" w:fill="auto"/>
            <w:tcMar>
              <w:top w:w="0" w:type="dxa"/>
              <w:left w:w="105" w:type="dxa"/>
              <w:bottom w:w="0" w:type="dxa"/>
              <w:right w:w="105" w:type="dxa"/>
            </w:tcMar>
            <w:vAlign w:val="center"/>
          </w:tcPr>
          <w:p>
            <w:pPr>
              <w:pStyle w:val="22"/>
              <w:rPr>
                <w:rFonts w:eastAsia="仿宋_GB2312"/>
              </w:rPr>
            </w:pPr>
            <w:r>
              <w:rPr>
                <w:rFonts w:eastAsia="仿宋_GB2312"/>
              </w:rPr>
              <w:t>2021年现状值（%）</w:t>
            </w:r>
          </w:p>
        </w:tc>
        <w:tc>
          <w:tcPr>
            <w:tcW w:w="940" w:type="pct"/>
            <w:shd w:val="clear" w:color="auto" w:fill="auto"/>
            <w:tcMar>
              <w:top w:w="0" w:type="dxa"/>
              <w:left w:w="105" w:type="dxa"/>
              <w:bottom w:w="0" w:type="dxa"/>
              <w:right w:w="105" w:type="dxa"/>
            </w:tcMar>
            <w:vAlign w:val="center"/>
          </w:tcPr>
          <w:p>
            <w:pPr>
              <w:pStyle w:val="22"/>
              <w:rPr>
                <w:rFonts w:eastAsia="仿宋_GB2312"/>
              </w:rPr>
            </w:pPr>
            <w:r>
              <w:rPr>
                <w:rFonts w:eastAsia="仿宋_GB2312"/>
              </w:rPr>
              <w:t>2025年目标值（%）</w:t>
            </w:r>
          </w:p>
        </w:tc>
        <w:tc>
          <w:tcPr>
            <w:tcW w:w="645" w:type="pct"/>
            <w:shd w:val="clear" w:color="auto" w:fill="auto"/>
            <w:tcMar>
              <w:top w:w="0" w:type="dxa"/>
              <w:left w:w="105" w:type="dxa"/>
              <w:bottom w:w="0" w:type="dxa"/>
              <w:right w:w="105" w:type="dxa"/>
            </w:tcMar>
            <w:vAlign w:val="center"/>
          </w:tcPr>
          <w:p>
            <w:pPr>
              <w:pStyle w:val="22"/>
              <w:rPr>
                <w:rFonts w:eastAsia="仿宋_GB2312"/>
              </w:rPr>
            </w:pPr>
            <w:r>
              <w:rPr>
                <w:rFonts w:eastAsia="仿宋_GB2312"/>
              </w:rPr>
              <w:t>指标属性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97" w:hRule="atLeast"/>
          <w:jc w:val="center"/>
        </w:trPr>
        <w:tc>
          <w:tcPr>
            <w:tcW w:w="2577" w:type="pct"/>
            <w:shd w:val="clear" w:color="auto" w:fill="auto"/>
            <w:tcMar>
              <w:top w:w="0" w:type="dxa"/>
              <w:left w:w="105" w:type="dxa"/>
              <w:bottom w:w="0" w:type="dxa"/>
              <w:right w:w="105" w:type="dxa"/>
            </w:tcMar>
            <w:vAlign w:val="center"/>
          </w:tcPr>
          <w:p>
            <w:pPr>
              <w:pStyle w:val="22"/>
              <w:rPr>
                <w:rFonts w:eastAsia="仿宋_GB2312"/>
              </w:rPr>
            </w:pPr>
            <w:r>
              <w:rPr>
                <w:rFonts w:eastAsia="仿宋_GB2312"/>
              </w:rPr>
              <w:t>畜禽养殖场粪污资源化利用台账建设率</w:t>
            </w:r>
          </w:p>
        </w:tc>
        <w:tc>
          <w:tcPr>
            <w:tcW w:w="838" w:type="pct"/>
            <w:shd w:val="clear" w:color="auto" w:fill="auto"/>
            <w:tcMar>
              <w:top w:w="0" w:type="dxa"/>
              <w:left w:w="105" w:type="dxa"/>
              <w:bottom w:w="0" w:type="dxa"/>
              <w:right w:w="105" w:type="dxa"/>
            </w:tcMar>
            <w:vAlign w:val="center"/>
          </w:tcPr>
          <w:p>
            <w:pPr>
              <w:pStyle w:val="22"/>
              <w:rPr>
                <w:rFonts w:eastAsia="仿宋_GB2312"/>
              </w:rPr>
            </w:pPr>
            <w:r>
              <w:rPr>
                <w:rFonts w:eastAsia="仿宋_GB2312"/>
              </w:rPr>
              <w:t>-</w:t>
            </w:r>
          </w:p>
        </w:tc>
        <w:tc>
          <w:tcPr>
            <w:tcW w:w="940" w:type="pct"/>
            <w:shd w:val="clear" w:color="auto" w:fill="auto"/>
            <w:tcMar>
              <w:top w:w="0" w:type="dxa"/>
              <w:left w:w="105" w:type="dxa"/>
              <w:bottom w:w="0" w:type="dxa"/>
              <w:right w:w="105" w:type="dxa"/>
            </w:tcMar>
            <w:vAlign w:val="center"/>
          </w:tcPr>
          <w:p>
            <w:pPr>
              <w:pStyle w:val="22"/>
              <w:rPr>
                <w:rFonts w:eastAsia="仿宋_GB2312"/>
              </w:rPr>
            </w:pPr>
            <w:r>
              <w:rPr>
                <w:rFonts w:eastAsia="仿宋_GB2312"/>
              </w:rPr>
              <w:t>100</w:t>
            </w:r>
          </w:p>
        </w:tc>
        <w:tc>
          <w:tcPr>
            <w:tcW w:w="645" w:type="pct"/>
            <w:shd w:val="clear" w:color="auto" w:fill="auto"/>
            <w:tcMar>
              <w:top w:w="0" w:type="dxa"/>
              <w:left w:w="105" w:type="dxa"/>
              <w:bottom w:w="0" w:type="dxa"/>
              <w:right w:w="105" w:type="dxa"/>
            </w:tcMar>
            <w:vAlign w:val="center"/>
          </w:tcPr>
          <w:p>
            <w:pPr>
              <w:pStyle w:val="22"/>
              <w:rPr>
                <w:rFonts w:eastAsia="仿宋_GB2312"/>
              </w:rPr>
            </w:pPr>
            <w:r>
              <w:rPr>
                <w:rFonts w:eastAsia="仿宋_GB2312"/>
              </w:rPr>
              <w:t>约束性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97" w:hRule="atLeast"/>
          <w:jc w:val="center"/>
        </w:trPr>
        <w:tc>
          <w:tcPr>
            <w:tcW w:w="2577" w:type="pct"/>
            <w:shd w:val="clear" w:color="auto" w:fill="auto"/>
            <w:tcMar>
              <w:top w:w="0" w:type="dxa"/>
              <w:left w:w="105" w:type="dxa"/>
              <w:bottom w:w="0" w:type="dxa"/>
              <w:right w:w="105" w:type="dxa"/>
            </w:tcMar>
            <w:vAlign w:val="center"/>
          </w:tcPr>
          <w:p>
            <w:pPr>
              <w:pStyle w:val="22"/>
              <w:rPr>
                <w:rFonts w:eastAsia="仿宋_GB2312"/>
              </w:rPr>
            </w:pPr>
            <w:r>
              <w:rPr>
                <w:rFonts w:eastAsia="仿宋_GB2312"/>
              </w:rPr>
              <w:t>取得排污许可证的畜禽养殖场按照排污许可证要求自行监测覆盖率</w:t>
            </w:r>
          </w:p>
        </w:tc>
        <w:tc>
          <w:tcPr>
            <w:tcW w:w="838" w:type="pct"/>
            <w:shd w:val="clear" w:color="auto" w:fill="auto"/>
            <w:tcMar>
              <w:top w:w="0" w:type="dxa"/>
              <w:left w:w="105" w:type="dxa"/>
              <w:bottom w:w="0" w:type="dxa"/>
              <w:right w:w="105" w:type="dxa"/>
            </w:tcMar>
            <w:vAlign w:val="center"/>
          </w:tcPr>
          <w:p>
            <w:pPr>
              <w:pStyle w:val="22"/>
              <w:rPr>
                <w:rFonts w:eastAsia="仿宋_GB2312"/>
              </w:rPr>
            </w:pPr>
            <w:r>
              <w:rPr>
                <w:rFonts w:eastAsia="仿宋_GB2312"/>
              </w:rPr>
              <w:t>-</w:t>
            </w:r>
          </w:p>
        </w:tc>
        <w:tc>
          <w:tcPr>
            <w:tcW w:w="940" w:type="pct"/>
            <w:shd w:val="clear" w:color="auto" w:fill="auto"/>
            <w:tcMar>
              <w:top w:w="0" w:type="dxa"/>
              <w:left w:w="105" w:type="dxa"/>
              <w:bottom w:w="0" w:type="dxa"/>
              <w:right w:w="105" w:type="dxa"/>
            </w:tcMar>
            <w:vAlign w:val="center"/>
          </w:tcPr>
          <w:p>
            <w:pPr>
              <w:pStyle w:val="22"/>
              <w:rPr>
                <w:rFonts w:eastAsia="仿宋_GB2312"/>
              </w:rPr>
            </w:pPr>
            <w:r>
              <w:rPr>
                <w:rFonts w:eastAsia="仿宋_GB2312"/>
              </w:rPr>
              <w:t>100</w:t>
            </w:r>
          </w:p>
        </w:tc>
        <w:tc>
          <w:tcPr>
            <w:tcW w:w="645" w:type="pct"/>
            <w:shd w:val="clear" w:color="auto" w:fill="auto"/>
            <w:tcMar>
              <w:top w:w="0" w:type="dxa"/>
              <w:left w:w="105" w:type="dxa"/>
              <w:bottom w:w="0" w:type="dxa"/>
              <w:right w:w="105" w:type="dxa"/>
            </w:tcMar>
            <w:vAlign w:val="center"/>
          </w:tcPr>
          <w:p>
            <w:pPr>
              <w:pStyle w:val="22"/>
              <w:rPr>
                <w:rFonts w:eastAsia="仿宋_GB2312"/>
              </w:rPr>
            </w:pPr>
            <w:r>
              <w:rPr>
                <w:rFonts w:eastAsia="仿宋_GB2312"/>
              </w:rPr>
              <w:t>约束性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97" w:hRule="atLeast"/>
          <w:jc w:val="center"/>
        </w:trPr>
        <w:tc>
          <w:tcPr>
            <w:tcW w:w="2577" w:type="pct"/>
            <w:shd w:val="clear" w:color="auto" w:fill="auto"/>
            <w:tcMar>
              <w:top w:w="0" w:type="dxa"/>
              <w:left w:w="105" w:type="dxa"/>
              <w:bottom w:w="0" w:type="dxa"/>
              <w:right w:w="105" w:type="dxa"/>
            </w:tcMar>
            <w:vAlign w:val="center"/>
          </w:tcPr>
          <w:p>
            <w:pPr>
              <w:pStyle w:val="22"/>
              <w:rPr>
                <w:rFonts w:eastAsia="仿宋_GB2312"/>
              </w:rPr>
            </w:pPr>
            <w:r>
              <w:rPr>
                <w:rFonts w:eastAsia="仿宋_GB2312"/>
              </w:rPr>
              <w:t>畜禽养殖场粪污处理设施装备配套率</w:t>
            </w:r>
          </w:p>
        </w:tc>
        <w:tc>
          <w:tcPr>
            <w:tcW w:w="838" w:type="pct"/>
            <w:shd w:val="clear" w:color="auto" w:fill="auto"/>
            <w:tcMar>
              <w:top w:w="0" w:type="dxa"/>
              <w:left w:w="105" w:type="dxa"/>
              <w:bottom w:w="0" w:type="dxa"/>
              <w:right w:w="105" w:type="dxa"/>
            </w:tcMar>
            <w:vAlign w:val="center"/>
          </w:tcPr>
          <w:p>
            <w:pPr>
              <w:pStyle w:val="22"/>
              <w:rPr>
                <w:rFonts w:eastAsia="仿宋_GB2312"/>
              </w:rPr>
            </w:pPr>
            <w:r>
              <w:rPr>
                <w:rFonts w:eastAsia="仿宋_GB2312"/>
              </w:rPr>
              <w:t>100</w:t>
            </w:r>
          </w:p>
        </w:tc>
        <w:tc>
          <w:tcPr>
            <w:tcW w:w="940" w:type="pct"/>
            <w:shd w:val="clear" w:color="auto" w:fill="auto"/>
            <w:tcMar>
              <w:top w:w="0" w:type="dxa"/>
              <w:left w:w="105" w:type="dxa"/>
              <w:bottom w:w="0" w:type="dxa"/>
              <w:right w:w="105" w:type="dxa"/>
            </w:tcMar>
            <w:vAlign w:val="center"/>
          </w:tcPr>
          <w:p>
            <w:pPr>
              <w:pStyle w:val="22"/>
              <w:rPr>
                <w:rFonts w:eastAsia="仿宋_GB2312"/>
              </w:rPr>
            </w:pPr>
            <w:r>
              <w:rPr>
                <w:rFonts w:eastAsia="仿宋_GB2312"/>
              </w:rPr>
              <w:t>100</w:t>
            </w:r>
          </w:p>
        </w:tc>
        <w:tc>
          <w:tcPr>
            <w:tcW w:w="645" w:type="pct"/>
            <w:shd w:val="clear" w:color="auto" w:fill="auto"/>
            <w:tcMar>
              <w:top w:w="0" w:type="dxa"/>
              <w:left w:w="105" w:type="dxa"/>
              <w:bottom w:w="0" w:type="dxa"/>
              <w:right w:w="105" w:type="dxa"/>
            </w:tcMar>
            <w:vAlign w:val="center"/>
          </w:tcPr>
          <w:p>
            <w:pPr>
              <w:pStyle w:val="22"/>
              <w:rPr>
                <w:rFonts w:eastAsia="仿宋_GB2312"/>
              </w:rPr>
            </w:pPr>
            <w:r>
              <w:rPr>
                <w:rFonts w:eastAsia="仿宋_GB2312"/>
              </w:rPr>
              <w:t>约束性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97" w:hRule="atLeast"/>
          <w:jc w:val="center"/>
        </w:trPr>
        <w:tc>
          <w:tcPr>
            <w:tcW w:w="2577" w:type="pct"/>
            <w:shd w:val="clear" w:color="auto" w:fill="auto"/>
            <w:tcMar>
              <w:top w:w="0" w:type="dxa"/>
              <w:left w:w="105" w:type="dxa"/>
              <w:bottom w:w="0" w:type="dxa"/>
              <w:right w:w="105" w:type="dxa"/>
            </w:tcMar>
            <w:vAlign w:val="center"/>
          </w:tcPr>
          <w:p>
            <w:pPr>
              <w:pStyle w:val="22"/>
              <w:rPr>
                <w:rFonts w:eastAsia="仿宋_GB2312"/>
              </w:rPr>
            </w:pPr>
            <w:r>
              <w:rPr>
                <w:rFonts w:eastAsia="仿宋_GB2312"/>
              </w:rPr>
              <w:t>畜禽粪污综合利用率</w:t>
            </w:r>
          </w:p>
        </w:tc>
        <w:tc>
          <w:tcPr>
            <w:tcW w:w="838" w:type="pct"/>
            <w:shd w:val="clear" w:color="auto" w:fill="auto"/>
            <w:tcMar>
              <w:top w:w="0" w:type="dxa"/>
              <w:left w:w="105" w:type="dxa"/>
              <w:bottom w:w="0" w:type="dxa"/>
              <w:right w:w="105" w:type="dxa"/>
            </w:tcMar>
            <w:vAlign w:val="center"/>
          </w:tcPr>
          <w:p>
            <w:pPr>
              <w:pStyle w:val="22"/>
              <w:rPr>
                <w:rFonts w:eastAsia="仿宋_GB2312"/>
              </w:rPr>
            </w:pPr>
            <w:r>
              <w:rPr>
                <w:rFonts w:eastAsia="仿宋_GB2312"/>
              </w:rPr>
              <w:t>90</w:t>
            </w:r>
          </w:p>
        </w:tc>
        <w:tc>
          <w:tcPr>
            <w:tcW w:w="940" w:type="pct"/>
            <w:shd w:val="clear" w:color="auto" w:fill="auto"/>
            <w:tcMar>
              <w:top w:w="0" w:type="dxa"/>
              <w:left w:w="105" w:type="dxa"/>
              <w:bottom w:w="0" w:type="dxa"/>
              <w:right w:w="105" w:type="dxa"/>
            </w:tcMar>
            <w:vAlign w:val="center"/>
          </w:tcPr>
          <w:p>
            <w:pPr>
              <w:pStyle w:val="22"/>
              <w:rPr>
                <w:rFonts w:eastAsia="仿宋_GB2312"/>
              </w:rPr>
            </w:pPr>
            <w:r>
              <w:rPr>
                <w:rFonts w:eastAsia="仿宋_GB2312"/>
              </w:rPr>
              <w:t>≥9</w:t>
            </w:r>
            <w:r>
              <w:t>0</w:t>
            </w:r>
          </w:p>
        </w:tc>
        <w:tc>
          <w:tcPr>
            <w:tcW w:w="645" w:type="pct"/>
            <w:shd w:val="clear" w:color="auto" w:fill="auto"/>
            <w:tcMar>
              <w:top w:w="0" w:type="dxa"/>
              <w:left w:w="105" w:type="dxa"/>
              <w:bottom w:w="0" w:type="dxa"/>
              <w:right w:w="105" w:type="dxa"/>
            </w:tcMar>
            <w:vAlign w:val="center"/>
          </w:tcPr>
          <w:p>
            <w:pPr>
              <w:pStyle w:val="22"/>
              <w:rPr>
                <w:rFonts w:eastAsia="仿宋_GB2312"/>
              </w:rPr>
            </w:pPr>
            <w:r>
              <w:rPr>
                <w:rFonts w:eastAsia="仿宋_GB2312"/>
              </w:rPr>
              <w:t>约束性</w:t>
            </w:r>
          </w:p>
        </w:tc>
      </w:tr>
    </w:tbl>
    <w:p>
      <w:pPr>
        <w:pStyle w:val="22"/>
        <w:rPr>
          <w:rStyle w:val="21"/>
          <w:rFonts w:eastAsia="仿宋_GB2312"/>
        </w:rPr>
      </w:pPr>
    </w:p>
    <w:p>
      <w:pPr>
        <w:pStyle w:val="5"/>
        <w:numPr>
          <w:ilvl w:val="0"/>
          <w:numId w:val="0"/>
        </w:numPr>
        <w:rPr>
          <w:rFonts w:eastAsia="仿宋_GB2312"/>
        </w:rPr>
      </w:pPr>
      <w:bookmarkStart w:id="87" w:name="_Toc141863164"/>
      <w:bookmarkStart w:id="88" w:name="_Toc144109776"/>
      <w:r>
        <w:rPr>
          <w:rFonts w:hint="eastAsia" w:eastAsia="仿宋_GB2312"/>
        </w:rPr>
        <w:t>3.2</w:t>
      </w:r>
      <w:r>
        <w:rPr>
          <w:rFonts w:eastAsia="仿宋_GB2312"/>
        </w:rPr>
        <w:t>畜禽养殖环境承载力分析</w:t>
      </w:r>
      <w:bookmarkEnd w:id="87"/>
      <w:bookmarkEnd w:id="88"/>
    </w:p>
    <w:p>
      <w:pPr>
        <w:pStyle w:val="6"/>
        <w:numPr>
          <w:ilvl w:val="0"/>
          <w:numId w:val="0"/>
        </w:numPr>
        <w:rPr>
          <w:rFonts w:eastAsia="仿宋_GB2312"/>
        </w:rPr>
      </w:pPr>
      <w:bookmarkStart w:id="89" w:name="_Toc141863165"/>
      <w:bookmarkStart w:id="90" w:name="_Toc144109777"/>
      <w:r>
        <w:rPr>
          <w:rFonts w:eastAsia="仿宋_GB2312"/>
        </w:rPr>
        <w:t>3.2.1现状畜禽养殖折算猪当量</w:t>
      </w:r>
      <w:bookmarkEnd w:id="89"/>
      <w:bookmarkEnd w:id="90"/>
    </w:p>
    <w:p>
      <w:pPr>
        <w:pStyle w:val="23"/>
        <w:rPr>
          <w:color w:val="auto"/>
        </w:rPr>
      </w:pPr>
      <w:r>
        <w:rPr>
          <w:color w:val="auto"/>
        </w:rPr>
        <w:t>根据《畜禽粪污土地承载力测算技术指南》（农办牧[2018]1号），猪当量是指用于衡量畜禽氮（磷）排泄量的度量单位，1头猪为1个猪当量，按存栏量折算：以100头猪相当于15头奶牛、30头肉牛、250只羊、2500只家禽。经计算可知全市畜禽养殖业规模折合498554.7头（猪当量），各乡镇及企业畜禽养殖折算猪当量见表3.2</w:t>
      </w:r>
      <w:r>
        <w:rPr>
          <w:color w:val="auto"/>
        </w:rPr>
        <w:noBreakHyphen/>
      </w:r>
      <w:r>
        <w:rPr>
          <w:color w:val="auto"/>
        </w:rPr>
        <w:t>1。</w:t>
      </w:r>
    </w:p>
    <w:p>
      <w:pPr>
        <w:pStyle w:val="22"/>
        <w:rPr>
          <w:rFonts w:eastAsia="仿宋_GB2312"/>
        </w:rPr>
      </w:pPr>
      <w:bookmarkStart w:id="91" w:name="_Ref137823536"/>
      <w:r>
        <w:rPr>
          <w:rFonts w:eastAsia="仿宋_GB2312"/>
        </w:rPr>
        <w:drawing>
          <wp:inline distT="0" distB="0" distL="0" distR="0">
            <wp:extent cx="5050155" cy="3699510"/>
            <wp:effectExtent l="4445" t="4445" r="12700" b="10795"/>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pPr>
        <w:pStyle w:val="24"/>
        <w:rPr>
          <w:rFonts w:eastAsia="仿宋_GB2312"/>
        </w:rPr>
      </w:pPr>
      <w:bookmarkStart w:id="92" w:name="_Ref141779568"/>
      <w:r>
        <w:rPr>
          <w:rFonts w:eastAsia="仿宋_GB2312"/>
        </w:rPr>
        <w:t>表3.2</w:t>
      </w:r>
      <w:r>
        <w:rPr>
          <w:rFonts w:eastAsia="仿宋_GB2312"/>
        </w:rPr>
        <w:noBreakHyphen/>
      </w:r>
      <w:r>
        <w:rPr>
          <w:rFonts w:eastAsia="仿宋_GB2312"/>
        </w:rPr>
        <w:t>1</w:t>
      </w:r>
      <w:bookmarkEnd w:id="91"/>
      <w:bookmarkEnd w:id="92"/>
      <w:r>
        <w:rPr>
          <w:rFonts w:eastAsia="仿宋_GB2312"/>
        </w:rPr>
        <w:t xml:space="preserve"> 各乡镇畜禽养殖折算猪当量统计表</w:t>
      </w:r>
    </w:p>
    <w:p>
      <w:pPr>
        <w:pStyle w:val="6"/>
        <w:numPr>
          <w:ilvl w:val="0"/>
          <w:numId w:val="0"/>
        </w:numPr>
        <w:rPr>
          <w:rFonts w:eastAsia="仿宋_GB2312"/>
        </w:rPr>
      </w:pPr>
      <w:bookmarkStart w:id="93" w:name="_Toc141863166"/>
      <w:bookmarkStart w:id="94" w:name="_Toc144109778"/>
      <w:r>
        <w:rPr>
          <w:rFonts w:eastAsia="仿宋_GB2312"/>
        </w:rPr>
        <w:t>3.2.2畜禽粪污土地承载力测算</w:t>
      </w:r>
      <w:bookmarkEnd w:id="93"/>
      <w:bookmarkEnd w:id="94"/>
    </w:p>
    <w:p>
      <w:pPr>
        <w:pStyle w:val="23"/>
        <w:rPr>
          <w:color w:val="auto"/>
        </w:rPr>
      </w:pPr>
      <w:r>
        <w:rPr>
          <w:color w:val="auto"/>
        </w:rPr>
        <w:t>根据《畜禽粪污土地承载力测算技术指南》（农办牧[2018]1号），畜禽粪污土地承载力及畜禽养殖场配套土地面积测算以粪肥氮养分供给和植物氮养分需求为基础进行核算，区域畜禽粪污土地承载力等于区域植物粪肥养分需求量除以单位猪当量粪肥养分供给量（以猪当量计）。综合考虑畜禽粪污养分在收集、处理和贮存过程中的损失，单位猪当量氮养分供给量为7.0kg，磷养分供给量为1.2kg。</w:t>
      </w:r>
    </w:p>
    <w:p>
      <w:pPr>
        <w:pStyle w:val="23"/>
        <w:rPr>
          <w:color w:val="auto"/>
        </w:rPr>
      </w:pPr>
      <w:r>
        <w:rPr>
          <w:color w:val="auto"/>
        </w:rPr>
        <w:t>指南提供了不同植物当季每亩猪当量土地承载力推荐值，龙口市粪肥利用方式主要为固体粪便堆肥外供+肥水就地利用，耕地种植作物主要为小麦和蔬菜，本次规划选取小麦核算耕地土地承载力；园地种植作物主要为葡萄，本次规划选取葡萄核算园地土地承载力；林地选取杨树核算土地承载力；草地选取苜蓿核算土地承载力。不同类型土地承载力见表3.2</w:t>
      </w:r>
      <w:r>
        <w:rPr>
          <w:color w:val="auto"/>
        </w:rPr>
        <w:noBreakHyphen/>
      </w:r>
      <w:r>
        <w:rPr>
          <w:color w:val="auto"/>
        </w:rPr>
        <w:t>2</w:t>
      </w:r>
      <w:r>
        <w:rPr>
          <w:rFonts w:hint="eastAsia"/>
          <w:color w:val="auto"/>
        </w:rPr>
        <w:t>。</w:t>
      </w:r>
    </w:p>
    <w:p>
      <w:pPr>
        <w:pStyle w:val="24"/>
        <w:rPr>
          <w:rFonts w:eastAsia="仿宋_GB2312"/>
        </w:rPr>
      </w:pPr>
      <w:bookmarkStart w:id="95" w:name="_Ref141813363"/>
      <w:r>
        <w:rPr>
          <w:rFonts w:eastAsia="仿宋_GB2312"/>
        </w:rPr>
        <w:t>表3.2</w:t>
      </w:r>
      <w:r>
        <w:rPr>
          <w:rFonts w:eastAsia="仿宋_GB2312"/>
        </w:rPr>
        <w:noBreakHyphen/>
      </w:r>
      <w:r>
        <w:rPr>
          <w:rFonts w:eastAsia="仿宋_GB2312"/>
        </w:rPr>
        <w:t>2</w:t>
      </w:r>
      <w:bookmarkEnd w:id="95"/>
      <w:r>
        <w:rPr>
          <w:rFonts w:eastAsia="仿宋_GB2312"/>
        </w:rPr>
        <w:t xml:space="preserve"> 龙口市不同土地承载力推荐值</w:t>
      </w:r>
    </w:p>
    <w:tbl>
      <w:tblPr>
        <w:tblStyle w:val="16"/>
        <w:tblW w:w="5000" w:type="pct"/>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2841"/>
        <w:gridCol w:w="2841"/>
        <w:gridCol w:w="2840"/>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83" w:hRule="atLeast"/>
        </w:trPr>
        <w:tc>
          <w:tcPr>
            <w:tcW w:w="1667" w:type="pct"/>
          </w:tcPr>
          <w:p>
            <w:pPr>
              <w:pStyle w:val="22"/>
              <w:spacing w:before="0" w:after="0"/>
              <w:rPr>
                <w:rFonts w:eastAsia="仿宋_GB2312"/>
              </w:rPr>
            </w:pPr>
            <w:r>
              <w:rPr>
                <w:rFonts w:eastAsia="仿宋_GB2312"/>
              </w:rPr>
              <w:t>土地类型</w:t>
            </w:r>
          </w:p>
        </w:tc>
        <w:tc>
          <w:tcPr>
            <w:tcW w:w="1667" w:type="pct"/>
          </w:tcPr>
          <w:p>
            <w:pPr>
              <w:pStyle w:val="22"/>
              <w:spacing w:before="0" w:after="0"/>
              <w:rPr>
                <w:rFonts w:eastAsia="仿宋_GB2312"/>
              </w:rPr>
            </w:pPr>
            <w:r>
              <w:rPr>
                <w:rFonts w:eastAsia="仿宋_GB2312"/>
              </w:rPr>
              <w:t>以氮为基础土地承载力</w:t>
            </w:r>
          </w:p>
          <w:p>
            <w:pPr>
              <w:pStyle w:val="22"/>
              <w:spacing w:before="0" w:after="0"/>
              <w:rPr>
                <w:rFonts w:eastAsia="仿宋_GB2312"/>
              </w:rPr>
            </w:pPr>
            <w:r>
              <w:rPr>
                <w:rFonts w:eastAsia="仿宋_GB2312"/>
              </w:rPr>
              <w:t>（猪当量/亩/当季）</w:t>
            </w:r>
          </w:p>
        </w:tc>
        <w:tc>
          <w:tcPr>
            <w:tcW w:w="1666" w:type="pct"/>
          </w:tcPr>
          <w:p>
            <w:pPr>
              <w:pStyle w:val="22"/>
              <w:spacing w:before="0" w:after="0"/>
              <w:rPr>
                <w:rFonts w:eastAsia="仿宋_GB2312"/>
              </w:rPr>
            </w:pPr>
            <w:r>
              <w:rPr>
                <w:rFonts w:eastAsia="仿宋_GB2312"/>
              </w:rPr>
              <w:t>以磷为基础土地承载力</w:t>
            </w:r>
          </w:p>
          <w:p>
            <w:pPr>
              <w:pStyle w:val="22"/>
              <w:spacing w:before="0" w:after="0"/>
              <w:rPr>
                <w:rFonts w:eastAsia="仿宋_GB2312"/>
              </w:rPr>
            </w:pPr>
            <w:r>
              <w:rPr>
                <w:rFonts w:eastAsia="仿宋_GB2312"/>
              </w:rPr>
              <w:t>（猪当量/亩/当季）</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83" w:hRule="atLeast"/>
        </w:trPr>
        <w:tc>
          <w:tcPr>
            <w:tcW w:w="1667" w:type="pct"/>
          </w:tcPr>
          <w:p>
            <w:pPr>
              <w:pStyle w:val="22"/>
              <w:spacing w:before="0" w:after="0"/>
              <w:rPr>
                <w:rFonts w:eastAsia="仿宋_GB2312"/>
              </w:rPr>
            </w:pPr>
            <w:r>
              <w:rPr>
                <w:rFonts w:eastAsia="仿宋_GB2312"/>
              </w:rPr>
              <w:t>耕地</w:t>
            </w:r>
          </w:p>
        </w:tc>
        <w:tc>
          <w:tcPr>
            <w:tcW w:w="1667" w:type="pct"/>
          </w:tcPr>
          <w:p>
            <w:pPr>
              <w:pStyle w:val="22"/>
              <w:spacing w:before="0" w:after="0"/>
              <w:rPr>
                <w:rFonts w:eastAsia="仿宋_GB2312"/>
              </w:rPr>
            </w:pPr>
            <w:r>
              <w:rPr>
                <w:rFonts w:eastAsia="仿宋_GB2312"/>
              </w:rPr>
              <w:t>2.3</w:t>
            </w:r>
          </w:p>
        </w:tc>
        <w:tc>
          <w:tcPr>
            <w:tcW w:w="1666" w:type="pct"/>
          </w:tcPr>
          <w:p>
            <w:pPr>
              <w:pStyle w:val="22"/>
              <w:spacing w:before="0" w:after="0"/>
              <w:rPr>
                <w:rFonts w:eastAsia="仿宋_GB2312"/>
              </w:rPr>
            </w:pPr>
            <w:r>
              <w:rPr>
                <w:rFonts w:eastAsia="仿宋_GB2312"/>
              </w:rPr>
              <w:t>4.7</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83" w:hRule="atLeast"/>
        </w:trPr>
        <w:tc>
          <w:tcPr>
            <w:tcW w:w="1667" w:type="pct"/>
          </w:tcPr>
          <w:p>
            <w:pPr>
              <w:pStyle w:val="22"/>
              <w:spacing w:before="0" w:after="0"/>
              <w:rPr>
                <w:rFonts w:eastAsia="仿宋_GB2312"/>
              </w:rPr>
            </w:pPr>
            <w:r>
              <w:rPr>
                <w:rFonts w:eastAsia="仿宋_GB2312"/>
              </w:rPr>
              <w:t>园地</w:t>
            </w:r>
          </w:p>
        </w:tc>
        <w:tc>
          <w:tcPr>
            <w:tcW w:w="1667" w:type="pct"/>
          </w:tcPr>
          <w:p>
            <w:pPr>
              <w:pStyle w:val="22"/>
              <w:spacing w:before="0" w:after="0"/>
              <w:rPr>
                <w:rFonts w:eastAsia="仿宋_GB2312"/>
              </w:rPr>
            </w:pPr>
            <w:r>
              <w:rPr>
                <w:rFonts w:eastAsia="仿宋_GB2312"/>
              </w:rPr>
              <w:t>3.2</w:t>
            </w:r>
          </w:p>
        </w:tc>
        <w:tc>
          <w:tcPr>
            <w:tcW w:w="1666" w:type="pct"/>
          </w:tcPr>
          <w:p>
            <w:pPr>
              <w:pStyle w:val="22"/>
              <w:spacing w:before="0" w:after="0"/>
              <w:rPr>
                <w:rFonts w:eastAsia="仿宋_GB2312"/>
              </w:rPr>
            </w:pPr>
            <w:r>
              <w:rPr>
                <w:rFonts w:eastAsia="仿宋_GB2312"/>
              </w:rPr>
              <w:t>13.3</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83" w:hRule="atLeast"/>
        </w:trPr>
        <w:tc>
          <w:tcPr>
            <w:tcW w:w="1667" w:type="pct"/>
          </w:tcPr>
          <w:p>
            <w:pPr>
              <w:pStyle w:val="22"/>
              <w:spacing w:before="0" w:after="0"/>
              <w:rPr>
                <w:rFonts w:eastAsia="仿宋_GB2312"/>
              </w:rPr>
            </w:pPr>
            <w:r>
              <w:rPr>
                <w:rFonts w:eastAsia="仿宋_GB2312"/>
              </w:rPr>
              <w:t>林地</w:t>
            </w:r>
          </w:p>
        </w:tc>
        <w:tc>
          <w:tcPr>
            <w:tcW w:w="1667" w:type="pct"/>
          </w:tcPr>
          <w:p>
            <w:pPr>
              <w:pStyle w:val="22"/>
              <w:spacing w:before="0" w:after="0"/>
              <w:rPr>
                <w:rFonts w:eastAsia="仿宋_GB2312"/>
              </w:rPr>
            </w:pPr>
            <w:r>
              <w:rPr>
                <w:rFonts w:eastAsia="仿宋_GB2312"/>
              </w:rPr>
              <w:t>0.9</w:t>
            </w:r>
          </w:p>
        </w:tc>
        <w:tc>
          <w:tcPr>
            <w:tcW w:w="1666" w:type="pct"/>
          </w:tcPr>
          <w:p>
            <w:pPr>
              <w:pStyle w:val="22"/>
              <w:spacing w:before="0" w:after="0"/>
              <w:rPr>
                <w:rFonts w:eastAsia="仿宋_GB2312"/>
              </w:rPr>
            </w:pPr>
            <w:r>
              <w:rPr>
                <w:rFonts w:eastAsia="仿宋_GB2312"/>
              </w:rPr>
              <w:t>5.2</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83" w:hRule="atLeast"/>
        </w:trPr>
        <w:tc>
          <w:tcPr>
            <w:tcW w:w="1667" w:type="pct"/>
          </w:tcPr>
          <w:p>
            <w:pPr>
              <w:pStyle w:val="22"/>
              <w:spacing w:before="0" w:after="0"/>
              <w:rPr>
                <w:rFonts w:eastAsia="仿宋_GB2312"/>
              </w:rPr>
            </w:pPr>
            <w:r>
              <w:rPr>
                <w:rFonts w:eastAsia="仿宋_GB2312"/>
              </w:rPr>
              <w:t>草地</w:t>
            </w:r>
          </w:p>
        </w:tc>
        <w:tc>
          <w:tcPr>
            <w:tcW w:w="1667" w:type="pct"/>
          </w:tcPr>
          <w:p>
            <w:pPr>
              <w:pStyle w:val="22"/>
              <w:spacing w:before="0" w:after="0"/>
              <w:rPr>
                <w:rFonts w:eastAsia="仿宋_GB2312"/>
              </w:rPr>
            </w:pPr>
            <w:r>
              <w:rPr>
                <w:rFonts w:eastAsia="仿宋_GB2312"/>
              </w:rPr>
              <w:t>0.7</w:t>
            </w:r>
          </w:p>
        </w:tc>
        <w:tc>
          <w:tcPr>
            <w:tcW w:w="1666" w:type="pct"/>
          </w:tcPr>
          <w:p>
            <w:pPr>
              <w:pStyle w:val="22"/>
              <w:spacing w:before="0" w:after="0"/>
              <w:rPr>
                <w:rFonts w:eastAsia="仿宋_GB2312"/>
              </w:rPr>
            </w:pPr>
            <w:r>
              <w:rPr>
                <w:rFonts w:eastAsia="仿宋_GB2312"/>
              </w:rPr>
              <w:t>4.2</w:t>
            </w:r>
          </w:p>
        </w:tc>
      </w:tr>
    </w:tbl>
    <w:p>
      <w:pPr>
        <w:pStyle w:val="23"/>
        <w:rPr>
          <w:color w:val="auto"/>
        </w:rPr>
      </w:pPr>
      <w:r>
        <w:rPr>
          <w:color w:val="auto"/>
        </w:rPr>
        <w:t>基于上述分析核算龙口市农用地可承载猪当量。根据《畜禽粪污土地承载能力测算技术指南》相关参数分析核算，龙口市总可承载猪当量为193.64万头，综合考虑禁养区及耕地资源空间分布差异，理论承载量按照总可承载猪当量的60%计算为116.18万头猪当量。龙口市2021年年畜禽养殖核算猪当量49.86万头，占可承载猪当量的42.9%，土地承载力充足。各镇现有总畜禽（猪当量）均未超过环境承载力。</w:t>
      </w:r>
    </w:p>
    <w:p>
      <w:pPr>
        <w:pStyle w:val="23"/>
        <w:rPr>
          <w:color w:val="auto"/>
        </w:rPr>
      </w:pPr>
      <w:r>
        <w:rPr>
          <w:color w:val="auto"/>
        </w:rPr>
        <w:t>龙口市畜禽粪污土地承载力（猪当量计）见下表3.2</w:t>
      </w:r>
      <w:r>
        <w:rPr>
          <w:color w:val="auto"/>
        </w:rPr>
        <w:noBreakHyphen/>
      </w:r>
      <w:r>
        <w:rPr>
          <w:color w:val="auto"/>
        </w:rPr>
        <w:t>3。</w:t>
      </w:r>
    </w:p>
    <w:p>
      <w:pPr>
        <w:pStyle w:val="24"/>
        <w:rPr>
          <w:rFonts w:eastAsia="仿宋_GB2312"/>
        </w:rPr>
      </w:pPr>
      <w:bookmarkStart w:id="96" w:name="_Ref141813381"/>
      <w:r>
        <w:rPr>
          <w:rFonts w:eastAsia="仿宋_GB2312"/>
        </w:rPr>
        <w:t>表3.2</w:t>
      </w:r>
      <w:r>
        <w:rPr>
          <w:rFonts w:eastAsia="仿宋_GB2312"/>
        </w:rPr>
        <w:noBreakHyphen/>
      </w:r>
      <w:r>
        <w:rPr>
          <w:rFonts w:eastAsia="仿宋_GB2312"/>
        </w:rPr>
        <w:t>3</w:t>
      </w:r>
      <w:bookmarkEnd w:id="96"/>
      <w:r>
        <w:rPr>
          <w:rFonts w:eastAsia="仿宋_GB2312"/>
        </w:rPr>
        <w:t xml:space="preserve"> 基于土地利用核算可承载猪当量</w:t>
      </w:r>
    </w:p>
    <w:tbl>
      <w:tblPr>
        <w:tblStyle w:val="1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26"/>
        <w:gridCol w:w="1292"/>
        <w:gridCol w:w="1940"/>
        <w:gridCol w:w="1754"/>
        <w:gridCol w:w="1454"/>
        <w:gridCol w:w="9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trPr>
        <w:tc>
          <w:tcPr>
            <w:tcW w:w="661" w:type="pct"/>
            <w:shd w:val="clear" w:color="auto" w:fill="auto"/>
            <w:vAlign w:val="center"/>
          </w:tcPr>
          <w:p>
            <w:pPr>
              <w:pStyle w:val="22"/>
              <w:rPr>
                <w:rFonts w:eastAsia="仿宋_GB2312"/>
              </w:rPr>
            </w:pPr>
            <w:r>
              <w:rPr>
                <w:rFonts w:eastAsia="仿宋_GB2312"/>
              </w:rPr>
              <w:t>行政区域</w:t>
            </w:r>
          </w:p>
        </w:tc>
        <w:tc>
          <w:tcPr>
            <w:tcW w:w="758" w:type="pct"/>
            <w:shd w:val="clear" w:color="auto" w:fill="auto"/>
            <w:vAlign w:val="center"/>
          </w:tcPr>
          <w:p>
            <w:pPr>
              <w:pStyle w:val="22"/>
              <w:rPr>
                <w:rFonts w:eastAsia="仿宋_GB2312"/>
              </w:rPr>
            </w:pPr>
            <w:r>
              <w:rPr>
                <w:rFonts w:eastAsia="仿宋_GB2312"/>
              </w:rPr>
              <w:t>农用地面积（亩）</w:t>
            </w:r>
          </w:p>
        </w:tc>
        <w:tc>
          <w:tcPr>
            <w:tcW w:w="1138" w:type="pct"/>
            <w:shd w:val="clear" w:color="auto" w:fill="auto"/>
            <w:vAlign w:val="center"/>
          </w:tcPr>
          <w:p>
            <w:pPr>
              <w:pStyle w:val="22"/>
              <w:rPr>
                <w:rFonts w:eastAsia="仿宋_GB2312"/>
              </w:rPr>
            </w:pPr>
            <w:r>
              <w:rPr>
                <w:rFonts w:eastAsia="仿宋_GB2312"/>
              </w:rPr>
              <w:t>核算可承载猪当量（万头）</w:t>
            </w:r>
          </w:p>
        </w:tc>
        <w:tc>
          <w:tcPr>
            <w:tcW w:w="1029" w:type="pct"/>
            <w:shd w:val="clear" w:color="auto" w:fill="auto"/>
            <w:vAlign w:val="center"/>
          </w:tcPr>
          <w:p>
            <w:pPr>
              <w:pStyle w:val="22"/>
              <w:rPr>
                <w:rFonts w:eastAsia="仿宋_GB2312"/>
              </w:rPr>
            </w:pPr>
            <w:r>
              <w:rPr>
                <w:rFonts w:eastAsia="仿宋_GB2312"/>
              </w:rPr>
              <w:t>理论可承载猪当量*（万头）</w:t>
            </w:r>
          </w:p>
        </w:tc>
        <w:tc>
          <w:tcPr>
            <w:tcW w:w="853" w:type="pct"/>
            <w:shd w:val="clear" w:color="auto" w:fill="auto"/>
            <w:vAlign w:val="center"/>
          </w:tcPr>
          <w:p>
            <w:pPr>
              <w:pStyle w:val="22"/>
              <w:rPr>
                <w:rFonts w:eastAsia="仿宋_GB2312"/>
              </w:rPr>
            </w:pPr>
            <w:r>
              <w:rPr>
                <w:rFonts w:eastAsia="仿宋_GB2312"/>
              </w:rPr>
              <w:t>现状猪当量（万头）</w:t>
            </w:r>
          </w:p>
        </w:tc>
        <w:tc>
          <w:tcPr>
            <w:tcW w:w="561" w:type="pct"/>
            <w:shd w:val="clear" w:color="auto" w:fill="auto"/>
            <w:vAlign w:val="center"/>
          </w:tcPr>
          <w:p>
            <w:pPr>
              <w:pStyle w:val="22"/>
              <w:rPr>
                <w:rFonts w:eastAsia="仿宋_GB2312"/>
              </w:rPr>
            </w:pPr>
            <w:r>
              <w:rPr>
                <w:rFonts w:eastAsia="仿宋_GB2312"/>
              </w:rPr>
              <w:t>占比%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61" w:type="pct"/>
            <w:shd w:val="clear" w:color="auto" w:fill="auto"/>
            <w:noWrap/>
            <w:vAlign w:val="center"/>
          </w:tcPr>
          <w:p>
            <w:pPr>
              <w:pStyle w:val="22"/>
              <w:rPr>
                <w:rFonts w:eastAsia="仿宋_GB2312"/>
              </w:rPr>
            </w:pPr>
            <w:r>
              <w:rPr>
                <w:rFonts w:eastAsia="仿宋_GB2312"/>
              </w:rPr>
              <w:t>东莱街道</w:t>
            </w:r>
          </w:p>
        </w:tc>
        <w:tc>
          <w:tcPr>
            <w:tcW w:w="758" w:type="pct"/>
            <w:shd w:val="clear" w:color="auto" w:fill="auto"/>
            <w:noWrap/>
            <w:vAlign w:val="center"/>
          </w:tcPr>
          <w:p>
            <w:pPr>
              <w:pStyle w:val="22"/>
              <w:rPr>
                <w:rFonts w:eastAsia="仿宋_GB2312"/>
              </w:rPr>
            </w:pPr>
            <w:r>
              <w:rPr>
                <w:rFonts w:eastAsia="仿宋_GB2312"/>
              </w:rPr>
              <w:t>17074.35</w:t>
            </w:r>
          </w:p>
        </w:tc>
        <w:tc>
          <w:tcPr>
            <w:tcW w:w="1138" w:type="pct"/>
            <w:shd w:val="clear" w:color="auto" w:fill="auto"/>
            <w:noWrap/>
            <w:vAlign w:val="center"/>
          </w:tcPr>
          <w:p>
            <w:pPr>
              <w:pStyle w:val="22"/>
              <w:rPr>
                <w:rFonts w:eastAsia="仿宋_GB2312"/>
              </w:rPr>
            </w:pPr>
            <w:r>
              <w:rPr>
                <w:rFonts w:eastAsia="仿宋_GB2312"/>
              </w:rPr>
              <w:t>4.23</w:t>
            </w:r>
          </w:p>
        </w:tc>
        <w:tc>
          <w:tcPr>
            <w:tcW w:w="1029" w:type="pct"/>
            <w:shd w:val="clear" w:color="auto" w:fill="auto"/>
            <w:noWrap/>
            <w:vAlign w:val="center"/>
          </w:tcPr>
          <w:p>
            <w:pPr>
              <w:pStyle w:val="22"/>
              <w:rPr>
                <w:rFonts w:eastAsia="仿宋_GB2312"/>
              </w:rPr>
            </w:pPr>
            <w:r>
              <w:rPr>
                <w:rFonts w:eastAsia="仿宋_GB2312"/>
              </w:rPr>
              <w:t>2.54</w:t>
            </w:r>
          </w:p>
        </w:tc>
        <w:tc>
          <w:tcPr>
            <w:tcW w:w="853" w:type="pct"/>
            <w:shd w:val="clear" w:color="auto" w:fill="auto"/>
            <w:noWrap/>
            <w:vAlign w:val="center"/>
          </w:tcPr>
          <w:p>
            <w:pPr>
              <w:pStyle w:val="22"/>
              <w:rPr>
                <w:rFonts w:eastAsia="仿宋_GB2312"/>
              </w:rPr>
            </w:pPr>
            <w:r>
              <w:rPr>
                <w:rFonts w:eastAsia="仿宋_GB2312"/>
              </w:rPr>
              <w:t>2.10</w:t>
            </w:r>
          </w:p>
        </w:tc>
        <w:tc>
          <w:tcPr>
            <w:tcW w:w="561" w:type="pct"/>
            <w:shd w:val="clear" w:color="auto" w:fill="auto"/>
            <w:noWrap/>
            <w:vAlign w:val="center"/>
          </w:tcPr>
          <w:p>
            <w:pPr>
              <w:pStyle w:val="22"/>
              <w:rPr>
                <w:rFonts w:eastAsia="仿宋_GB2312"/>
              </w:rPr>
            </w:pPr>
            <w:r>
              <w:rPr>
                <w:rFonts w:eastAsia="仿宋_GB2312"/>
              </w:rPr>
              <w:t>82.58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61" w:type="pct"/>
            <w:shd w:val="clear" w:color="auto" w:fill="auto"/>
            <w:noWrap/>
            <w:vAlign w:val="center"/>
          </w:tcPr>
          <w:p>
            <w:pPr>
              <w:pStyle w:val="22"/>
              <w:rPr>
                <w:rFonts w:eastAsia="仿宋_GB2312"/>
              </w:rPr>
            </w:pPr>
            <w:r>
              <w:rPr>
                <w:rFonts w:eastAsia="仿宋_GB2312"/>
              </w:rPr>
              <w:t>龙港街道</w:t>
            </w:r>
          </w:p>
        </w:tc>
        <w:tc>
          <w:tcPr>
            <w:tcW w:w="758" w:type="pct"/>
            <w:shd w:val="clear" w:color="auto" w:fill="auto"/>
            <w:noWrap/>
            <w:vAlign w:val="center"/>
          </w:tcPr>
          <w:p>
            <w:pPr>
              <w:pStyle w:val="22"/>
              <w:rPr>
                <w:rFonts w:eastAsia="仿宋_GB2312"/>
              </w:rPr>
            </w:pPr>
            <w:r>
              <w:rPr>
                <w:rFonts w:eastAsia="仿宋_GB2312"/>
              </w:rPr>
              <w:t>34388.85</w:t>
            </w:r>
          </w:p>
        </w:tc>
        <w:tc>
          <w:tcPr>
            <w:tcW w:w="1138" w:type="pct"/>
            <w:shd w:val="clear" w:color="auto" w:fill="auto"/>
            <w:noWrap/>
            <w:vAlign w:val="center"/>
          </w:tcPr>
          <w:p>
            <w:pPr>
              <w:pStyle w:val="22"/>
              <w:rPr>
                <w:rFonts w:eastAsia="仿宋_GB2312"/>
              </w:rPr>
            </w:pPr>
            <w:r>
              <w:rPr>
                <w:rFonts w:eastAsia="仿宋_GB2312"/>
              </w:rPr>
              <w:t>7.11</w:t>
            </w:r>
          </w:p>
        </w:tc>
        <w:tc>
          <w:tcPr>
            <w:tcW w:w="1029" w:type="pct"/>
            <w:shd w:val="clear" w:color="auto" w:fill="auto"/>
            <w:noWrap/>
            <w:vAlign w:val="center"/>
          </w:tcPr>
          <w:p>
            <w:pPr>
              <w:pStyle w:val="22"/>
              <w:rPr>
                <w:rFonts w:eastAsia="仿宋_GB2312"/>
              </w:rPr>
            </w:pPr>
            <w:r>
              <w:rPr>
                <w:rFonts w:eastAsia="仿宋_GB2312"/>
              </w:rPr>
              <w:t>4.27</w:t>
            </w:r>
          </w:p>
        </w:tc>
        <w:tc>
          <w:tcPr>
            <w:tcW w:w="853" w:type="pct"/>
            <w:shd w:val="clear" w:color="auto" w:fill="auto"/>
            <w:noWrap/>
            <w:vAlign w:val="center"/>
          </w:tcPr>
          <w:p>
            <w:pPr>
              <w:pStyle w:val="22"/>
              <w:rPr>
                <w:rFonts w:eastAsia="仿宋_GB2312"/>
              </w:rPr>
            </w:pPr>
            <w:r>
              <w:rPr>
                <w:rFonts w:eastAsia="仿宋_GB2312"/>
              </w:rPr>
              <w:t>2.17</w:t>
            </w:r>
          </w:p>
        </w:tc>
        <w:tc>
          <w:tcPr>
            <w:tcW w:w="561" w:type="pct"/>
            <w:shd w:val="clear" w:color="auto" w:fill="auto"/>
            <w:noWrap/>
            <w:vAlign w:val="center"/>
          </w:tcPr>
          <w:p>
            <w:pPr>
              <w:pStyle w:val="22"/>
              <w:rPr>
                <w:rFonts w:eastAsia="仿宋_GB2312"/>
              </w:rPr>
            </w:pPr>
            <w:r>
              <w:rPr>
                <w:rFonts w:eastAsia="仿宋_GB2312"/>
              </w:rPr>
              <w:t>50.82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61" w:type="pct"/>
            <w:shd w:val="clear" w:color="auto" w:fill="auto"/>
            <w:noWrap/>
            <w:vAlign w:val="center"/>
          </w:tcPr>
          <w:p>
            <w:pPr>
              <w:pStyle w:val="22"/>
              <w:rPr>
                <w:rFonts w:eastAsia="仿宋_GB2312"/>
              </w:rPr>
            </w:pPr>
            <w:r>
              <w:rPr>
                <w:rFonts w:eastAsia="仿宋_GB2312"/>
              </w:rPr>
              <w:t>新嘉街道</w:t>
            </w:r>
          </w:p>
        </w:tc>
        <w:tc>
          <w:tcPr>
            <w:tcW w:w="758" w:type="pct"/>
            <w:shd w:val="clear" w:color="auto" w:fill="auto"/>
            <w:noWrap/>
            <w:vAlign w:val="center"/>
          </w:tcPr>
          <w:p>
            <w:pPr>
              <w:pStyle w:val="22"/>
              <w:rPr>
                <w:rFonts w:eastAsia="仿宋_GB2312"/>
              </w:rPr>
            </w:pPr>
            <w:r>
              <w:rPr>
                <w:rFonts w:eastAsia="仿宋_GB2312"/>
              </w:rPr>
              <w:t>38679.15</w:t>
            </w:r>
          </w:p>
        </w:tc>
        <w:tc>
          <w:tcPr>
            <w:tcW w:w="1138" w:type="pct"/>
            <w:shd w:val="clear" w:color="auto" w:fill="auto"/>
            <w:noWrap/>
            <w:vAlign w:val="center"/>
          </w:tcPr>
          <w:p>
            <w:pPr>
              <w:pStyle w:val="22"/>
              <w:rPr>
                <w:rFonts w:eastAsia="仿宋_GB2312"/>
              </w:rPr>
            </w:pPr>
            <w:r>
              <w:rPr>
                <w:rFonts w:eastAsia="仿宋_GB2312"/>
              </w:rPr>
              <w:t>8.97</w:t>
            </w:r>
          </w:p>
        </w:tc>
        <w:tc>
          <w:tcPr>
            <w:tcW w:w="1029" w:type="pct"/>
            <w:shd w:val="clear" w:color="auto" w:fill="auto"/>
            <w:noWrap/>
            <w:vAlign w:val="center"/>
          </w:tcPr>
          <w:p>
            <w:pPr>
              <w:pStyle w:val="22"/>
              <w:rPr>
                <w:rFonts w:eastAsia="仿宋_GB2312"/>
              </w:rPr>
            </w:pPr>
            <w:r>
              <w:rPr>
                <w:rFonts w:eastAsia="仿宋_GB2312"/>
              </w:rPr>
              <w:t>5.38</w:t>
            </w:r>
          </w:p>
        </w:tc>
        <w:tc>
          <w:tcPr>
            <w:tcW w:w="853" w:type="pct"/>
            <w:shd w:val="clear" w:color="auto" w:fill="auto"/>
            <w:noWrap/>
            <w:vAlign w:val="center"/>
          </w:tcPr>
          <w:p>
            <w:pPr>
              <w:pStyle w:val="22"/>
              <w:rPr>
                <w:rFonts w:eastAsia="仿宋_GB2312"/>
              </w:rPr>
            </w:pPr>
            <w:r>
              <w:rPr>
                <w:rFonts w:eastAsia="仿宋_GB2312"/>
              </w:rPr>
              <w:t>4.82</w:t>
            </w:r>
          </w:p>
        </w:tc>
        <w:tc>
          <w:tcPr>
            <w:tcW w:w="561" w:type="pct"/>
            <w:shd w:val="clear" w:color="auto" w:fill="auto"/>
            <w:noWrap/>
            <w:vAlign w:val="center"/>
          </w:tcPr>
          <w:p>
            <w:pPr>
              <w:pStyle w:val="22"/>
              <w:rPr>
                <w:rFonts w:eastAsia="仿宋_GB2312"/>
              </w:rPr>
            </w:pPr>
            <w:r>
              <w:rPr>
                <w:rFonts w:eastAsia="仿宋_GB2312"/>
              </w:rPr>
              <w:t>89.61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61" w:type="pct"/>
            <w:shd w:val="clear" w:color="auto" w:fill="auto"/>
            <w:noWrap/>
            <w:vAlign w:val="center"/>
          </w:tcPr>
          <w:p>
            <w:pPr>
              <w:pStyle w:val="22"/>
              <w:rPr>
                <w:rFonts w:eastAsia="仿宋_GB2312"/>
              </w:rPr>
            </w:pPr>
            <w:r>
              <w:rPr>
                <w:rFonts w:eastAsia="仿宋_GB2312"/>
              </w:rPr>
              <w:t>徐福街道</w:t>
            </w:r>
          </w:p>
        </w:tc>
        <w:tc>
          <w:tcPr>
            <w:tcW w:w="758" w:type="pct"/>
            <w:shd w:val="clear" w:color="auto" w:fill="auto"/>
            <w:noWrap/>
            <w:vAlign w:val="center"/>
          </w:tcPr>
          <w:p>
            <w:pPr>
              <w:pStyle w:val="22"/>
              <w:rPr>
                <w:rFonts w:eastAsia="仿宋_GB2312"/>
              </w:rPr>
            </w:pPr>
            <w:r>
              <w:rPr>
                <w:rFonts w:eastAsia="仿宋_GB2312"/>
              </w:rPr>
              <w:t>44596.2</w:t>
            </w:r>
          </w:p>
        </w:tc>
        <w:tc>
          <w:tcPr>
            <w:tcW w:w="1138" w:type="pct"/>
            <w:shd w:val="clear" w:color="auto" w:fill="auto"/>
            <w:noWrap/>
            <w:vAlign w:val="center"/>
          </w:tcPr>
          <w:p>
            <w:pPr>
              <w:pStyle w:val="22"/>
              <w:rPr>
                <w:rFonts w:eastAsia="仿宋_GB2312"/>
              </w:rPr>
            </w:pPr>
            <w:r>
              <w:rPr>
                <w:rFonts w:eastAsia="仿宋_GB2312"/>
              </w:rPr>
              <w:t>8.75</w:t>
            </w:r>
          </w:p>
        </w:tc>
        <w:tc>
          <w:tcPr>
            <w:tcW w:w="1029" w:type="pct"/>
            <w:shd w:val="clear" w:color="auto" w:fill="auto"/>
            <w:noWrap/>
            <w:vAlign w:val="center"/>
          </w:tcPr>
          <w:p>
            <w:pPr>
              <w:pStyle w:val="22"/>
              <w:rPr>
                <w:rFonts w:eastAsia="仿宋_GB2312"/>
              </w:rPr>
            </w:pPr>
            <w:r>
              <w:rPr>
                <w:rFonts w:eastAsia="仿宋_GB2312"/>
              </w:rPr>
              <w:t>5.25</w:t>
            </w:r>
          </w:p>
        </w:tc>
        <w:tc>
          <w:tcPr>
            <w:tcW w:w="853" w:type="pct"/>
            <w:shd w:val="clear" w:color="auto" w:fill="auto"/>
            <w:noWrap/>
            <w:vAlign w:val="center"/>
          </w:tcPr>
          <w:p>
            <w:pPr>
              <w:pStyle w:val="22"/>
              <w:rPr>
                <w:rFonts w:eastAsia="仿宋_GB2312"/>
              </w:rPr>
            </w:pPr>
            <w:r>
              <w:rPr>
                <w:rFonts w:eastAsia="仿宋_GB2312"/>
              </w:rPr>
              <w:t>2.93</w:t>
            </w:r>
          </w:p>
        </w:tc>
        <w:tc>
          <w:tcPr>
            <w:tcW w:w="561" w:type="pct"/>
            <w:shd w:val="clear" w:color="auto" w:fill="auto"/>
            <w:noWrap/>
            <w:vAlign w:val="center"/>
          </w:tcPr>
          <w:p>
            <w:pPr>
              <w:pStyle w:val="22"/>
              <w:rPr>
                <w:rFonts w:eastAsia="仿宋_GB2312"/>
              </w:rPr>
            </w:pPr>
            <w:r>
              <w:rPr>
                <w:rFonts w:eastAsia="仿宋_GB2312"/>
              </w:rPr>
              <w:t>55.78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61" w:type="pct"/>
            <w:shd w:val="clear" w:color="auto" w:fill="auto"/>
            <w:noWrap/>
            <w:vAlign w:val="center"/>
          </w:tcPr>
          <w:p>
            <w:pPr>
              <w:pStyle w:val="22"/>
              <w:rPr>
                <w:rFonts w:eastAsia="仿宋_GB2312"/>
              </w:rPr>
            </w:pPr>
            <w:r>
              <w:rPr>
                <w:rFonts w:eastAsia="仿宋_GB2312"/>
              </w:rPr>
              <w:t>东江街道</w:t>
            </w:r>
          </w:p>
        </w:tc>
        <w:tc>
          <w:tcPr>
            <w:tcW w:w="758" w:type="pct"/>
            <w:shd w:val="clear" w:color="auto" w:fill="auto"/>
            <w:noWrap/>
            <w:vAlign w:val="center"/>
          </w:tcPr>
          <w:p>
            <w:pPr>
              <w:pStyle w:val="22"/>
              <w:rPr>
                <w:rFonts w:eastAsia="仿宋_GB2312"/>
              </w:rPr>
            </w:pPr>
            <w:r>
              <w:rPr>
                <w:rFonts w:eastAsia="仿宋_GB2312"/>
              </w:rPr>
              <w:t>71092.8</w:t>
            </w:r>
          </w:p>
        </w:tc>
        <w:tc>
          <w:tcPr>
            <w:tcW w:w="1138" w:type="pct"/>
            <w:shd w:val="clear" w:color="auto" w:fill="auto"/>
            <w:noWrap/>
            <w:vAlign w:val="center"/>
          </w:tcPr>
          <w:p>
            <w:pPr>
              <w:pStyle w:val="22"/>
              <w:rPr>
                <w:rFonts w:eastAsia="仿宋_GB2312"/>
              </w:rPr>
            </w:pPr>
            <w:r>
              <w:rPr>
                <w:rFonts w:eastAsia="仿宋_GB2312"/>
              </w:rPr>
              <w:t>13.91</w:t>
            </w:r>
          </w:p>
        </w:tc>
        <w:tc>
          <w:tcPr>
            <w:tcW w:w="1029" w:type="pct"/>
            <w:shd w:val="clear" w:color="auto" w:fill="auto"/>
            <w:noWrap/>
            <w:vAlign w:val="center"/>
          </w:tcPr>
          <w:p>
            <w:pPr>
              <w:pStyle w:val="22"/>
              <w:rPr>
                <w:rFonts w:eastAsia="仿宋_GB2312"/>
              </w:rPr>
            </w:pPr>
            <w:r>
              <w:rPr>
                <w:rFonts w:eastAsia="仿宋_GB2312"/>
              </w:rPr>
              <w:t>8.35</w:t>
            </w:r>
          </w:p>
        </w:tc>
        <w:tc>
          <w:tcPr>
            <w:tcW w:w="853" w:type="pct"/>
            <w:shd w:val="clear" w:color="auto" w:fill="auto"/>
            <w:noWrap/>
            <w:vAlign w:val="center"/>
          </w:tcPr>
          <w:p>
            <w:pPr>
              <w:pStyle w:val="22"/>
              <w:rPr>
                <w:rFonts w:eastAsia="仿宋_GB2312"/>
              </w:rPr>
            </w:pPr>
            <w:r>
              <w:rPr>
                <w:rFonts w:eastAsia="仿宋_GB2312"/>
              </w:rPr>
              <w:t>3.82</w:t>
            </w:r>
          </w:p>
        </w:tc>
        <w:tc>
          <w:tcPr>
            <w:tcW w:w="561" w:type="pct"/>
            <w:shd w:val="clear" w:color="auto" w:fill="auto"/>
            <w:noWrap/>
            <w:vAlign w:val="center"/>
          </w:tcPr>
          <w:p>
            <w:pPr>
              <w:pStyle w:val="22"/>
              <w:rPr>
                <w:rFonts w:eastAsia="仿宋_GB2312"/>
              </w:rPr>
            </w:pPr>
            <w:r>
              <w:rPr>
                <w:rFonts w:eastAsia="仿宋_GB2312"/>
              </w:rPr>
              <w:t>45.80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61" w:type="pct"/>
            <w:shd w:val="clear" w:color="auto" w:fill="auto"/>
            <w:noWrap/>
            <w:vAlign w:val="center"/>
          </w:tcPr>
          <w:p>
            <w:pPr>
              <w:pStyle w:val="22"/>
              <w:rPr>
                <w:rFonts w:eastAsia="仿宋_GB2312"/>
              </w:rPr>
            </w:pPr>
            <w:r>
              <w:rPr>
                <w:rFonts w:eastAsia="仿宋_GB2312"/>
              </w:rPr>
              <w:t>黄山馆镇</w:t>
            </w:r>
          </w:p>
        </w:tc>
        <w:tc>
          <w:tcPr>
            <w:tcW w:w="758" w:type="pct"/>
            <w:shd w:val="clear" w:color="auto" w:fill="auto"/>
            <w:noWrap/>
            <w:vAlign w:val="center"/>
          </w:tcPr>
          <w:p>
            <w:pPr>
              <w:pStyle w:val="22"/>
              <w:rPr>
                <w:rFonts w:eastAsia="仿宋_GB2312"/>
              </w:rPr>
            </w:pPr>
            <w:r>
              <w:rPr>
                <w:rFonts w:eastAsia="仿宋_GB2312"/>
              </w:rPr>
              <w:t>26709.45</w:t>
            </w:r>
          </w:p>
        </w:tc>
        <w:tc>
          <w:tcPr>
            <w:tcW w:w="1138" w:type="pct"/>
            <w:shd w:val="clear" w:color="auto" w:fill="auto"/>
            <w:noWrap/>
            <w:vAlign w:val="center"/>
          </w:tcPr>
          <w:p>
            <w:pPr>
              <w:pStyle w:val="22"/>
              <w:rPr>
                <w:rFonts w:eastAsia="仿宋_GB2312"/>
              </w:rPr>
            </w:pPr>
            <w:r>
              <w:rPr>
                <w:rFonts w:eastAsia="仿宋_GB2312"/>
              </w:rPr>
              <w:t>5.44</w:t>
            </w:r>
          </w:p>
        </w:tc>
        <w:tc>
          <w:tcPr>
            <w:tcW w:w="1029" w:type="pct"/>
            <w:shd w:val="clear" w:color="auto" w:fill="auto"/>
            <w:noWrap/>
            <w:vAlign w:val="center"/>
          </w:tcPr>
          <w:p>
            <w:pPr>
              <w:pStyle w:val="22"/>
              <w:rPr>
                <w:rFonts w:eastAsia="仿宋_GB2312"/>
              </w:rPr>
            </w:pPr>
            <w:r>
              <w:rPr>
                <w:rFonts w:eastAsia="仿宋_GB2312"/>
              </w:rPr>
              <w:t>3.26</w:t>
            </w:r>
          </w:p>
        </w:tc>
        <w:tc>
          <w:tcPr>
            <w:tcW w:w="853" w:type="pct"/>
            <w:shd w:val="clear" w:color="auto" w:fill="auto"/>
            <w:noWrap/>
            <w:vAlign w:val="center"/>
          </w:tcPr>
          <w:p>
            <w:pPr>
              <w:pStyle w:val="22"/>
              <w:rPr>
                <w:rFonts w:eastAsia="仿宋_GB2312"/>
              </w:rPr>
            </w:pPr>
            <w:r>
              <w:rPr>
                <w:rFonts w:eastAsia="仿宋_GB2312"/>
              </w:rPr>
              <w:t>2.89</w:t>
            </w:r>
          </w:p>
        </w:tc>
        <w:tc>
          <w:tcPr>
            <w:tcW w:w="561" w:type="pct"/>
            <w:shd w:val="clear" w:color="auto" w:fill="auto"/>
            <w:noWrap/>
            <w:vAlign w:val="center"/>
          </w:tcPr>
          <w:p>
            <w:pPr>
              <w:pStyle w:val="22"/>
              <w:rPr>
                <w:rFonts w:eastAsia="仿宋_GB2312"/>
              </w:rPr>
            </w:pPr>
            <w:r>
              <w:rPr>
                <w:rFonts w:eastAsia="仿宋_GB2312"/>
              </w:rPr>
              <w:t>88.62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61" w:type="pct"/>
            <w:shd w:val="clear" w:color="auto" w:fill="auto"/>
            <w:noWrap/>
            <w:vAlign w:val="center"/>
          </w:tcPr>
          <w:p>
            <w:pPr>
              <w:pStyle w:val="22"/>
              <w:rPr>
                <w:rFonts w:eastAsia="仿宋_GB2312"/>
              </w:rPr>
            </w:pPr>
            <w:r>
              <w:rPr>
                <w:rFonts w:eastAsia="仿宋_GB2312"/>
              </w:rPr>
              <w:t>北马镇</w:t>
            </w:r>
          </w:p>
        </w:tc>
        <w:tc>
          <w:tcPr>
            <w:tcW w:w="758" w:type="pct"/>
            <w:shd w:val="clear" w:color="auto" w:fill="auto"/>
            <w:noWrap/>
            <w:vAlign w:val="center"/>
          </w:tcPr>
          <w:p>
            <w:pPr>
              <w:pStyle w:val="22"/>
              <w:rPr>
                <w:rFonts w:eastAsia="仿宋_GB2312"/>
              </w:rPr>
            </w:pPr>
            <w:r>
              <w:rPr>
                <w:rFonts w:eastAsia="仿宋_GB2312"/>
              </w:rPr>
              <w:t>86187</w:t>
            </w:r>
          </w:p>
        </w:tc>
        <w:tc>
          <w:tcPr>
            <w:tcW w:w="1138" w:type="pct"/>
            <w:shd w:val="clear" w:color="auto" w:fill="auto"/>
            <w:noWrap/>
            <w:vAlign w:val="center"/>
          </w:tcPr>
          <w:p>
            <w:pPr>
              <w:pStyle w:val="22"/>
              <w:rPr>
                <w:rFonts w:eastAsia="仿宋_GB2312"/>
              </w:rPr>
            </w:pPr>
            <w:r>
              <w:rPr>
                <w:rFonts w:eastAsia="仿宋_GB2312"/>
              </w:rPr>
              <w:t>18.58</w:t>
            </w:r>
          </w:p>
        </w:tc>
        <w:tc>
          <w:tcPr>
            <w:tcW w:w="1029" w:type="pct"/>
            <w:shd w:val="clear" w:color="auto" w:fill="auto"/>
            <w:noWrap/>
            <w:vAlign w:val="center"/>
          </w:tcPr>
          <w:p>
            <w:pPr>
              <w:pStyle w:val="22"/>
              <w:rPr>
                <w:rFonts w:eastAsia="仿宋_GB2312"/>
              </w:rPr>
            </w:pPr>
            <w:r>
              <w:rPr>
                <w:rFonts w:eastAsia="仿宋_GB2312"/>
              </w:rPr>
              <w:t>11.15</w:t>
            </w:r>
          </w:p>
        </w:tc>
        <w:tc>
          <w:tcPr>
            <w:tcW w:w="853" w:type="pct"/>
            <w:shd w:val="clear" w:color="auto" w:fill="auto"/>
            <w:noWrap/>
            <w:vAlign w:val="center"/>
          </w:tcPr>
          <w:p>
            <w:pPr>
              <w:pStyle w:val="22"/>
              <w:rPr>
                <w:rFonts w:eastAsia="仿宋_GB2312"/>
              </w:rPr>
            </w:pPr>
            <w:r>
              <w:rPr>
                <w:rFonts w:eastAsia="仿宋_GB2312"/>
              </w:rPr>
              <w:t>4.94</w:t>
            </w:r>
          </w:p>
        </w:tc>
        <w:tc>
          <w:tcPr>
            <w:tcW w:w="561" w:type="pct"/>
            <w:shd w:val="clear" w:color="auto" w:fill="auto"/>
            <w:noWrap/>
            <w:vAlign w:val="center"/>
          </w:tcPr>
          <w:p>
            <w:pPr>
              <w:pStyle w:val="22"/>
              <w:rPr>
                <w:rFonts w:eastAsia="仿宋_GB2312"/>
              </w:rPr>
            </w:pPr>
            <w:r>
              <w:rPr>
                <w:rFonts w:eastAsia="仿宋_GB2312"/>
              </w:rPr>
              <w:t>44.30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61" w:type="pct"/>
            <w:shd w:val="clear" w:color="auto" w:fill="auto"/>
            <w:noWrap/>
            <w:vAlign w:val="center"/>
          </w:tcPr>
          <w:p>
            <w:pPr>
              <w:pStyle w:val="22"/>
              <w:rPr>
                <w:rFonts w:eastAsia="仿宋_GB2312"/>
              </w:rPr>
            </w:pPr>
            <w:r>
              <w:rPr>
                <w:rFonts w:eastAsia="仿宋_GB2312"/>
              </w:rPr>
              <w:t>芦头镇</w:t>
            </w:r>
          </w:p>
        </w:tc>
        <w:tc>
          <w:tcPr>
            <w:tcW w:w="758" w:type="pct"/>
            <w:shd w:val="clear" w:color="auto" w:fill="auto"/>
            <w:noWrap/>
            <w:vAlign w:val="center"/>
          </w:tcPr>
          <w:p>
            <w:pPr>
              <w:pStyle w:val="22"/>
              <w:rPr>
                <w:rFonts w:eastAsia="仿宋_GB2312"/>
              </w:rPr>
            </w:pPr>
            <w:r>
              <w:rPr>
                <w:rFonts w:eastAsia="仿宋_GB2312"/>
              </w:rPr>
              <w:t>41909.4</w:t>
            </w:r>
          </w:p>
        </w:tc>
        <w:tc>
          <w:tcPr>
            <w:tcW w:w="1138" w:type="pct"/>
            <w:shd w:val="clear" w:color="auto" w:fill="auto"/>
            <w:noWrap/>
            <w:vAlign w:val="center"/>
          </w:tcPr>
          <w:p>
            <w:pPr>
              <w:pStyle w:val="22"/>
              <w:rPr>
                <w:rFonts w:eastAsia="仿宋_GB2312"/>
              </w:rPr>
            </w:pPr>
            <w:r>
              <w:rPr>
                <w:rFonts w:eastAsia="仿宋_GB2312"/>
              </w:rPr>
              <w:t>9.50</w:t>
            </w:r>
          </w:p>
        </w:tc>
        <w:tc>
          <w:tcPr>
            <w:tcW w:w="1029" w:type="pct"/>
            <w:shd w:val="clear" w:color="auto" w:fill="auto"/>
            <w:noWrap/>
            <w:vAlign w:val="center"/>
          </w:tcPr>
          <w:p>
            <w:pPr>
              <w:pStyle w:val="22"/>
              <w:rPr>
                <w:rFonts w:eastAsia="仿宋_GB2312"/>
              </w:rPr>
            </w:pPr>
            <w:r>
              <w:rPr>
                <w:rFonts w:eastAsia="仿宋_GB2312"/>
              </w:rPr>
              <w:t>5.70</w:t>
            </w:r>
          </w:p>
        </w:tc>
        <w:tc>
          <w:tcPr>
            <w:tcW w:w="853" w:type="pct"/>
            <w:shd w:val="clear" w:color="auto" w:fill="auto"/>
            <w:noWrap/>
            <w:vAlign w:val="center"/>
          </w:tcPr>
          <w:p>
            <w:pPr>
              <w:pStyle w:val="22"/>
              <w:rPr>
                <w:rFonts w:eastAsia="仿宋_GB2312"/>
              </w:rPr>
            </w:pPr>
            <w:r>
              <w:rPr>
                <w:rFonts w:eastAsia="仿宋_GB2312"/>
              </w:rPr>
              <w:t>2.92</w:t>
            </w:r>
          </w:p>
        </w:tc>
        <w:tc>
          <w:tcPr>
            <w:tcW w:w="561" w:type="pct"/>
            <w:shd w:val="clear" w:color="auto" w:fill="auto"/>
            <w:noWrap/>
            <w:vAlign w:val="center"/>
          </w:tcPr>
          <w:p>
            <w:pPr>
              <w:pStyle w:val="22"/>
              <w:rPr>
                <w:rFonts w:eastAsia="仿宋_GB2312"/>
              </w:rPr>
            </w:pPr>
            <w:r>
              <w:rPr>
                <w:rFonts w:eastAsia="仿宋_GB2312"/>
              </w:rPr>
              <w:t>51.22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61" w:type="pct"/>
            <w:shd w:val="clear" w:color="auto" w:fill="auto"/>
            <w:noWrap/>
            <w:vAlign w:val="center"/>
          </w:tcPr>
          <w:p>
            <w:pPr>
              <w:pStyle w:val="22"/>
              <w:rPr>
                <w:rFonts w:eastAsia="仿宋_GB2312"/>
              </w:rPr>
            </w:pPr>
            <w:r>
              <w:rPr>
                <w:rFonts w:eastAsia="仿宋_GB2312"/>
              </w:rPr>
              <w:t>下丁家镇</w:t>
            </w:r>
          </w:p>
        </w:tc>
        <w:tc>
          <w:tcPr>
            <w:tcW w:w="758" w:type="pct"/>
            <w:shd w:val="clear" w:color="auto" w:fill="auto"/>
            <w:noWrap/>
            <w:vAlign w:val="center"/>
          </w:tcPr>
          <w:p>
            <w:pPr>
              <w:pStyle w:val="22"/>
              <w:rPr>
                <w:rFonts w:eastAsia="仿宋_GB2312"/>
              </w:rPr>
            </w:pPr>
            <w:r>
              <w:rPr>
                <w:rFonts w:eastAsia="仿宋_GB2312"/>
              </w:rPr>
              <w:t>80582.4</w:t>
            </w:r>
          </w:p>
        </w:tc>
        <w:tc>
          <w:tcPr>
            <w:tcW w:w="1138" w:type="pct"/>
            <w:shd w:val="clear" w:color="auto" w:fill="auto"/>
            <w:noWrap/>
            <w:vAlign w:val="center"/>
          </w:tcPr>
          <w:p>
            <w:pPr>
              <w:pStyle w:val="22"/>
              <w:rPr>
                <w:rFonts w:eastAsia="仿宋_GB2312"/>
              </w:rPr>
            </w:pPr>
            <w:r>
              <w:rPr>
                <w:rFonts w:eastAsia="仿宋_GB2312"/>
              </w:rPr>
              <w:t>12.82</w:t>
            </w:r>
          </w:p>
        </w:tc>
        <w:tc>
          <w:tcPr>
            <w:tcW w:w="1029" w:type="pct"/>
            <w:shd w:val="clear" w:color="auto" w:fill="auto"/>
            <w:noWrap/>
            <w:vAlign w:val="center"/>
          </w:tcPr>
          <w:p>
            <w:pPr>
              <w:pStyle w:val="22"/>
              <w:rPr>
                <w:rFonts w:eastAsia="仿宋_GB2312"/>
              </w:rPr>
            </w:pPr>
            <w:r>
              <w:rPr>
                <w:rFonts w:eastAsia="仿宋_GB2312"/>
              </w:rPr>
              <w:t>7.69</w:t>
            </w:r>
          </w:p>
        </w:tc>
        <w:tc>
          <w:tcPr>
            <w:tcW w:w="853" w:type="pct"/>
            <w:shd w:val="clear" w:color="auto" w:fill="auto"/>
            <w:noWrap/>
            <w:vAlign w:val="center"/>
          </w:tcPr>
          <w:p>
            <w:pPr>
              <w:pStyle w:val="22"/>
              <w:rPr>
                <w:rFonts w:eastAsia="仿宋_GB2312"/>
              </w:rPr>
            </w:pPr>
            <w:r>
              <w:rPr>
                <w:rFonts w:eastAsia="仿宋_GB2312"/>
              </w:rPr>
              <w:t>0.80</w:t>
            </w:r>
          </w:p>
        </w:tc>
        <w:tc>
          <w:tcPr>
            <w:tcW w:w="561" w:type="pct"/>
            <w:shd w:val="clear" w:color="auto" w:fill="auto"/>
            <w:noWrap/>
            <w:vAlign w:val="center"/>
          </w:tcPr>
          <w:p>
            <w:pPr>
              <w:pStyle w:val="22"/>
              <w:rPr>
                <w:rFonts w:eastAsia="仿宋_GB2312"/>
              </w:rPr>
            </w:pPr>
            <w:r>
              <w:rPr>
                <w:rFonts w:eastAsia="仿宋_GB2312"/>
              </w:rPr>
              <w:t>10.43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61" w:type="pct"/>
            <w:shd w:val="clear" w:color="auto" w:fill="auto"/>
            <w:noWrap/>
            <w:vAlign w:val="center"/>
          </w:tcPr>
          <w:p>
            <w:pPr>
              <w:pStyle w:val="22"/>
              <w:rPr>
                <w:rFonts w:eastAsia="仿宋_GB2312"/>
              </w:rPr>
            </w:pPr>
            <w:r>
              <w:rPr>
                <w:rFonts w:eastAsia="仿宋_GB2312"/>
              </w:rPr>
              <w:t>七甲镇</w:t>
            </w:r>
          </w:p>
        </w:tc>
        <w:tc>
          <w:tcPr>
            <w:tcW w:w="758" w:type="pct"/>
            <w:shd w:val="clear" w:color="auto" w:fill="auto"/>
            <w:noWrap/>
            <w:vAlign w:val="center"/>
          </w:tcPr>
          <w:p>
            <w:pPr>
              <w:pStyle w:val="22"/>
              <w:rPr>
                <w:rFonts w:eastAsia="仿宋_GB2312"/>
              </w:rPr>
            </w:pPr>
            <w:r>
              <w:rPr>
                <w:rFonts w:eastAsia="仿宋_GB2312"/>
              </w:rPr>
              <w:t>100419.15</w:t>
            </w:r>
          </w:p>
        </w:tc>
        <w:tc>
          <w:tcPr>
            <w:tcW w:w="1138" w:type="pct"/>
            <w:shd w:val="clear" w:color="auto" w:fill="auto"/>
            <w:noWrap/>
            <w:vAlign w:val="center"/>
          </w:tcPr>
          <w:p>
            <w:pPr>
              <w:pStyle w:val="22"/>
              <w:rPr>
                <w:rFonts w:eastAsia="仿宋_GB2312"/>
              </w:rPr>
            </w:pPr>
            <w:r>
              <w:rPr>
                <w:rFonts w:eastAsia="仿宋_GB2312"/>
              </w:rPr>
              <w:t>25.42</w:t>
            </w:r>
          </w:p>
        </w:tc>
        <w:tc>
          <w:tcPr>
            <w:tcW w:w="1029" w:type="pct"/>
            <w:shd w:val="clear" w:color="auto" w:fill="auto"/>
            <w:noWrap/>
            <w:vAlign w:val="center"/>
          </w:tcPr>
          <w:p>
            <w:pPr>
              <w:pStyle w:val="22"/>
              <w:rPr>
                <w:rFonts w:eastAsia="仿宋_GB2312"/>
              </w:rPr>
            </w:pPr>
            <w:r>
              <w:rPr>
                <w:rFonts w:eastAsia="仿宋_GB2312"/>
              </w:rPr>
              <w:t>15.25</w:t>
            </w:r>
          </w:p>
        </w:tc>
        <w:tc>
          <w:tcPr>
            <w:tcW w:w="853" w:type="pct"/>
            <w:shd w:val="clear" w:color="auto" w:fill="auto"/>
            <w:noWrap/>
            <w:vAlign w:val="center"/>
          </w:tcPr>
          <w:p>
            <w:pPr>
              <w:pStyle w:val="22"/>
              <w:rPr>
                <w:rFonts w:eastAsia="仿宋_GB2312"/>
              </w:rPr>
            </w:pPr>
            <w:r>
              <w:rPr>
                <w:rFonts w:eastAsia="仿宋_GB2312"/>
              </w:rPr>
              <w:t>2.16</w:t>
            </w:r>
          </w:p>
        </w:tc>
        <w:tc>
          <w:tcPr>
            <w:tcW w:w="561" w:type="pct"/>
            <w:shd w:val="clear" w:color="auto" w:fill="auto"/>
            <w:noWrap/>
            <w:vAlign w:val="center"/>
          </w:tcPr>
          <w:p>
            <w:pPr>
              <w:pStyle w:val="22"/>
              <w:rPr>
                <w:rFonts w:eastAsia="仿宋_GB2312"/>
              </w:rPr>
            </w:pPr>
            <w:r>
              <w:rPr>
                <w:rFonts w:eastAsia="仿宋_GB2312"/>
              </w:rPr>
              <w:t>14.17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61" w:type="pct"/>
            <w:shd w:val="clear" w:color="auto" w:fill="auto"/>
            <w:noWrap/>
            <w:vAlign w:val="center"/>
          </w:tcPr>
          <w:p>
            <w:pPr>
              <w:pStyle w:val="22"/>
              <w:rPr>
                <w:rFonts w:eastAsia="仿宋_GB2312"/>
              </w:rPr>
            </w:pPr>
            <w:r>
              <w:rPr>
                <w:rFonts w:eastAsia="仿宋_GB2312"/>
              </w:rPr>
              <w:t>石良镇</w:t>
            </w:r>
          </w:p>
        </w:tc>
        <w:tc>
          <w:tcPr>
            <w:tcW w:w="758" w:type="pct"/>
            <w:shd w:val="clear" w:color="auto" w:fill="auto"/>
            <w:noWrap/>
            <w:vAlign w:val="center"/>
          </w:tcPr>
          <w:p>
            <w:pPr>
              <w:pStyle w:val="22"/>
              <w:rPr>
                <w:rFonts w:eastAsia="仿宋_GB2312"/>
              </w:rPr>
            </w:pPr>
            <w:r>
              <w:rPr>
                <w:rFonts w:eastAsia="仿宋_GB2312"/>
              </w:rPr>
              <w:t>152099.7</w:t>
            </w:r>
          </w:p>
        </w:tc>
        <w:tc>
          <w:tcPr>
            <w:tcW w:w="1138" w:type="pct"/>
            <w:shd w:val="clear" w:color="auto" w:fill="auto"/>
            <w:noWrap/>
            <w:vAlign w:val="center"/>
          </w:tcPr>
          <w:p>
            <w:pPr>
              <w:pStyle w:val="22"/>
              <w:rPr>
                <w:rFonts w:eastAsia="仿宋_GB2312"/>
              </w:rPr>
            </w:pPr>
            <w:r>
              <w:rPr>
                <w:rFonts w:eastAsia="仿宋_GB2312"/>
              </w:rPr>
              <w:t>36.02</w:t>
            </w:r>
          </w:p>
        </w:tc>
        <w:tc>
          <w:tcPr>
            <w:tcW w:w="1029" w:type="pct"/>
            <w:shd w:val="clear" w:color="auto" w:fill="auto"/>
            <w:noWrap/>
            <w:vAlign w:val="center"/>
          </w:tcPr>
          <w:p>
            <w:pPr>
              <w:pStyle w:val="22"/>
              <w:rPr>
                <w:rFonts w:eastAsia="仿宋_GB2312"/>
              </w:rPr>
            </w:pPr>
            <w:r>
              <w:rPr>
                <w:rFonts w:eastAsia="仿宋_GB2312"/>
              </w:rPr>
              <w:t>21.61</w:t>
            </w:r>
          </w:p>
        </w:tc>
        <w:tc>
          <w:tcPr>
            <w:tcW w:w="853" w:type="pct"/>
            <w:shd w:val="clear" w:color="auto" w:fill="auto"/>
            <w:noWrap/>
            <w:vAlign w:val="center"/>
          </w:tcPr>
          <w:p>
            <w:pPr>
              <w:pStyle w:val="22"/>
              <w:rPr>
                <w:rFonts w:eastAsia="仿宋_GB2312"/>
              </w:rPr>
            </w:pPr>
            <w:r>
              <w:rPr>
                <w:rFonts w:eastAsia="仿宋_GB2312"/>
              </w:rPr>
              <w:t>4.05</w:t>
            </w:r>
          </w:p>
        </w:tc>
        <w:tc>
          <w:tcPr>
            <w:tcW w:w="561" w:type="pct"/>
            <w:shd w:val="clear" w:color="auto" w:fill="auto"/>
            <w:noWrap/>
            <w:vAlign w:val="center"/>
          </w:tcPr>
          <w:p>
            <w:pPr>
              <w:pStyle w:val="22"/>
              <w:rPr>
                <w:rFonts w:eastAsia="仿宋_GB2312"/>
              </w:rPr>
            </w:pPr>
            <w:r>
              <w:rPr>
                <w:rFonts w:eastAsia="仿宋_GB2312"/>
              </w:rPr>
              <w:t>18.76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61" w:type="pct"/>
            <w:shd w:val="clear" w:color="auto" w:fill="auto"/>
            <w:noWrap/>
            <w:vAlign w:val="center"/>
          </w:tcPr>
          <w:p>
            <w:pPr>
              <w:pStyle w:val="22"/>
              <w:rPr>
                <w:rFonts w:eastAsia="仿宋_GB2312"/>
              </w:rPr>
            </w:pPr>
            <w:r>
              <w:rPr>
                <w:rFonts w:eastAsia="仿宋_GB2312"/>
              </w:rPr>
              <w:t>兰高镇</w:t>
            </w:r>
          </w:p>
        </w:tc>
        <w:tc>
          <w:tcPr>
            <w:tcW w:w="758" w:type="pct"/>
            <w:shd w:val="clear" w:color="auto" w:fill="auto"/>
            <w:noWrap/>
            <w:vAlign w:val="center"/>
          </w:tcPr>
          <w:p>
            <w:pPr>
              <w:pStyle w:val="22"/>
              <w:rPr>
                <w:rFonts w:eastAsia="仿宋_GB2312"/>
              </w:rPr>
            </w:pPr>
            <w:r>
              <w:rPr>
                <w:rFonts w:eastAsia="仿宋_GB2312"/>
              </w:rPr>
              <w:t>69956.55</w:t>
            </w:r>
          </w:p>
        </w:tc>
        <w:tc>
          <w:tcPr>
            <w:tcW w:w="1138" w:type="pct"/>
            <w:shd w:val="clear" w:color="auto" w:fill="auto"/>
            <w:noWrap/>
            <w:vAlign w:val="center"/>
          </w:tcPr>
          <w:p>
            <w:pPr>
              <w:pStyle w:val="22"/>
              <w:rPr>
                <w:rFonts w:eastAsia="仿宋_GB2312"/>
              </w:rPr>
            </w:pPr>
            <w:r>
              <w:rPr>
                <w:rFonts w:eastAsia="仿宋_GB2312"/>
              </w:rPr>
              <w:t>18.38</w:t>
            </w:r>
          </w:p>
        </w:tc>
        <w:tc>
          <w:tcPr>
            <w:tcW w:w="1029" w:type="pct"/>
            <w:shd w:val="clear" w:color="auto" w:fill="auto"/>
            <w:noWrap/>
            <w:vAlign w:val="center"/>
          </w:tcPr>
          <w:p>
            <w:pPr>
              <w:pStyle w:val="22"/>
              <w:rPr>
                <w:rFonts w:eastAsia="仿宋_GB2312"/>
              </w:rPr>
            </w:pPr>
            <w:r>
              <w:rPr>
                <w:rFonts w:eastAsia="仿宋_GB2312"/>
              </w:rPr>
              <w:t>11.03</w:t>
            </w:r>
          </w:p>
        </w:tc>
        <w:tc>
          <w:tcPr>
            <w:tcW w:w="853" w:type="pct"/>
            <w:shd w:val="clear" w:color="auto" w:fill="auto"/>
            <w:noWrap/>
            <w:vAlign w:val="center"/>
          </w:tcPr>
          <w:p>
            <w:pPr>
              <w:pStyle w:val="22"/>
              <w:rPr>
                <w:rFonts w:eastAsia="仿宋_GB2312"/>
              </w:rPr>
            </w:pPr>
            <w:r>
              <w:rPr>
                <w:rFonts w:eastAsia="仿宋_GB2312"/>
              </w:rPr>
              <w:t>10.48</w:t>
            </w:r>
          </w:p>
        </w:tc>
        <w:tc>
          <w:tcPr>
            <w:tcW w:w="561" w:type="pct"/>
            <w:shd w:val="clear" w:color="auto" w:fill="auto"/>
            <w:noWrap/>
            <w:vAlign w:val="center"/>
          </w:tcPr>
          <w:p>
            <w:pPr>
              <w:pStyle w:val="22"/>
              <w:rPr>
                <w:rFonts w:eastAsia="仿宋_GB2312"/>
              </w:rPr>
            </w:pPr>
            <w:r>
              <w:rPr>
                <w:rFonts w:eastAsia="仿宋_GB2312"/>
              </w:rPr>
              <w:t>95.05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61" w:type="pct"/>
            <w:shd w:val="clear" w:color="auto" w:fill="auto"/>
            <w:noWrap/>
            <w:vAlign w:val="center"/>
          </w:tcPr>
          <w:p>
            <w:pPr>
              <w:pStyle w:val="22"/>
              <w:rPr>
                <w:rFonts w:eastAsia="仿宋_GB2312"/>
              </w:rPr>
            </w:pPr>
            <w:r>
              <w:rPr>
                <w:rFonts w:eastAsia="仿宋_GB2312"/>
              </w:rPr>
              <w:t>诸由观镇</w:t>
            </w:r>
          </w:p>
        </w:tc>
        <w:tc>
          <w:tcPr>
            <w:tcW w:w="758" w:type="pct"/>
            <w:shd w:val="clear" w:color="auto" w:fill="auto"/>
            <w:noWrap/>
            <w:vAlign w:val="center"/>
          </w:tcPr>
          <w:p>
            <w:pPr>
              <w:pStyle w:val="22"/>
              <w:rPr>
                <w:rFonts w:eastAsia="仿宋_GB2312"/>
              </w:rPr>
            </w:pPr>
            <w:r>
              <w:rPr>
                <w:rFonts w:eastAsia="仿宋_GB2312"/>
              </w:rPr>
              <w:t>105878.1</w:t>
            </w:r>
          </w:p>
        </w:tc>
        <w:tc>
          <w:tcPr>
            <w:tcW w:w="1138" w:type="pct"/>
            <w:shd w:val="clear" w:color="auto" w:fill="auto"/>
            <w:noWrap/>
            <w:vAlign w:val="center"/>
          </w:tcPr>
          <w:p>
            <w:pPr>
              <w:pStyle w:val="22"/>
              <w:rPr>
                <w:rFonts w:eastAsia="仿宋_GB2312"/>
              </w:rPr>
            </w:pPr>
            <w:r>
              <w:rPr>
                <w:rFonts w:eastAsia="仿宋_GB2312"/>
              </w:rPr>
              <w:t>24.51</w:t>
            </w:r>
          </w:p>
        </w:tc>
        <w:tc>
          <w:tcPr>
            <w:tcW w:w="1029" w:type="pct"/>
            <w:shd w:val="clear" w:color="auto" w:fill="auto"/>
            <w:noWrap/>
            <w:vAlign w:val="center"/>
          </w:tcPr>
          <w:p>
            <w:pPr>
              <w:pStyle w:val="22"/>
              <w:rPr>
                <w:rFonts w:eastAsia="仿宋_GB2312"/>
              </w:rPr>
            </w:pPr>
            <w:r>
              <w:rPr>
                <w:rFonts w:eastAsia="仿宋_GB2312"/>
              </w:rPr>
              <w:t>14.71</w:t>
            </w:r>
          </w:p>
        </w:tc>
        <w:tc>
          <w:tcPr>
            <w:tcW w:w="853" w:type="pct"/>
            <w:shd w:val="clear" w:color="auto" w:fill="auto"/>
            <w:noWrap/>
            <w:vAlign w:val="center"/>
          </w:tcPr>
          <w:p>
            <w:pPr>
              <w:pStyle w:val="22"/>
              <w:rPr>
                <w:rFonts w:eastAsia="仿宋_GB2312"/>
              </w:rPr>
            </w:pPr>
            <w:r>
              <w:rPr>
                <w:rFonts w:eastAsia="仿宋_GB2312"/>
              </w:rPr>
              <w:t>5.77</w:t>
            </w:r>
          </w:p>
        </w:tc>
        <w:tc>
          <w:tcPr>
            <w:tcW w:w="561" w:type="pct"/>
            <w:shd w:val="clear" w:color="auto" w:fill="auto"/>
            <w:noWrap/>
            <w:vAlign w:val="center"/>
          </w:tcPr>
          <w:p>
            <w:pPr>
              <w:pStyle w:val="22"/>
              <w:rPr>
                <w:rFonts w:eastAsia="仿宋_GB2312"/>
              </w:rPr>
            </w:pPr>
            <w:r>
              <w:rPr>
                <w:rFonts w:eastAsia="仿宋_GB2312"/>
              </w:rPr>
              <w:t>39.22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61" w:type="pct"/>
            <w:shd w:val="clear" w:color="auto" w:fill="auto"/>
            <w:noWrap/>
            <w:vAlign w:val="center"/>
          </w:tcPr>
          <w:p>
            <w:pPr>
              <w:pStyle w:val="22"/>
              <w:rPr>
                <w:rFonts w:eastAsia="仿宋_GB2312"/>
              </w:rPr>
            </w:pPr>
            <w:r>
              <w:rPr>
                <w:rFonts w:eastAsia="仿宋_GB2312"/>
              </w:rPr>
              <w:t>合计</w:t>
            </w:r>
          </w:p>
        </w:tc>
        <w:tc>
          <w:tcPr>
            <w:tcW w:w="758" w:type="pct"/>
            <w:shd w:val="clear" w:color="auto" w:fill="auto"/>
            <w:noWrap/>
            <w:vAlign w:val="center"/>
          </w:tcPr>
          <w:p>
            <w:pPr>
              <w:pStyle w:val="22"/>
              <w:rPr>
                <w:rFonts w:eastAsia="仿宋_GB2312"/>
              </w:rPr>
            </w:pPr>
            <w:r>
              <w:rPr>
                <w:rFonts w:eastAsia="仿宋_GB2312"/>
              </w:rPr>
              <w:t>869573.1</w:t>
            </w:r>
          </w:p>
        </w:tc>
        <w:tc>
          <w:tcPr>
            <w:tcW w:w="1138" w:type="pct"/>
            <w:shd w:val="clear" w:color="auto" w:fill="auto"/>
            <w:noWrap/>
            <w:vAlign w:val="center"/>
          </w:tcPr>
          <w:p>
            <w:pPr>
              <w:pStyle w:val="22"/>
              <w:rPr>
                <w:rFonts w:eastAsia="仿宋_GB2312"/>
              </w:rPr>
            </w:pPr>
            <w:r>
              <w:rPr>
                <w:rFonts w:eastAsia="仿宋_GB2312"/>
              </w:rPr>
              <w:t>193.64</w:t>
            </w:r>
          </w:p>
        </w:tc>
        <w:tc>
          <w:tcPr>
            <w:tcW w:w="1029" w:type="pct"/>
            <w:shd w:val="clear" w:color="auto" w:fill="auto"/>
            <w:noWrap/>
            <w:vAlign w:val="center"/>
          </w:tcPr>
          <w:p>
            <w:pPr>
              <w:pStyle w:val="22"/>
              <w:rPr>
                <w:rFonts w:eastAsia="仿宋_GB2312"/>
              </w:rPr>
            </w:pPr>
            <w:r>
              <w:rPr>
                <w:rFonts w:eastAsia="仿宋_GB2312"/>
              </w:rPr>
              <w:t>116.18</w:t>
            </w:r>
          </w:p>
        </w:tc>
        <w:tc>
          <w:tcPr>
            <w:tcW w:w="853" w:type="pct"/>
            <w:shd w:val="clear" w:color="auto" w:fill="auto"/>
            <w:noWrap/>
            <w:vAlign w:val="center"/>
          </w:tcPr>
          <w:p>
            <w:pPr>
              <w:pStyle w:val="22"/>
              <w:rPr>
                <w:rFonts w:eastAsia="仿宋_GB2312"/>
              </w:rPr>
            </w:pPr>
            <w:r>
              <w:rPr>
                <w:rFonts w:eastAsia="仿宋_GB2312"/>
              </w:rPr>
              <w:t>49.86</w:t>
            </w:r>
          </w:p>
        </w:tc>
        <w:tc>
          <w:tcPr>
            <w:tcW w:w="561" w:type="pct"/>
            <w:shd w:val="clear" w:color="auto" w:fill="auto"/>
            <w:noWrap/>
            <w:vAlign w:val="center"/>
          </w:tcPr>
          <w:p>
            <w:pPr>
              <w:pStyle w:val="22"/>
              <w:rPr>
                <w:rFonts w:eastAsia="仿宋_GB2312"/>
              </w:rPr>
            </w:pPr>
            <w:r>
              <w:rPr>
                <w:rFonts w:eastAsia="仿宋_GB2312"/>
              </w:rPr>
              <w:t>42.91</w:t>
            </w:r>
          </w:p>
        </w:tc>
      </w:tr>
    </w:tbl>
    <w:p>
      <w:pPr>
        <w:pStyle w:val="23"/>
        <w:ind w:firstLine="442"/>
        <w:rPr>
          <w:rStyle w:val="18"/>
          <w:color w:val="auto"/>
          <w:sz w:val="22"/>
          <w:szCs w:val="22"/>
        </w:rPr>
      </w:pPr>
      <w:r>
        <w:rPr>
          <w:rStyle w:val="18"/>
          <w:color w:val="auto"/>
          <w:sz w:val="22"/>
          <w:szCs w:val="22"/>
        </w:rPr>
        <w:t>*考虑禁养区面积和耕地资源空间分布差异，理论承载量按照可承载猪当量的60%计</w:t>
      </w:r>
    </w:p>
    <w:p>
      <w:pPr>
        <w:pStyle w:val="6"/>
        <w:numPr>
          <w:ilvl w:val="0"/>
          <w:numId w:val="0"/>
        </w:numPr>
        <w:rPr>
          <w:rFonts w:eastAsia="仿宋_GB2312"/>
        </w:rPr>
      </w:pPr>
      <w:bookmarkStart w:id="97" w:name="_Toc141863167"/>
      <w:bookmarkStart w:id="98" w:name="_Toc144109779"/>
      <w:r>
        <w:rPr>
          <w:rFonts w:eastAsia="仿宋_GB2312"/>
        </w:rPr>
        <w:t>3.2.3区域养殖总量控制</w:t>
      </w:r>
      <w:bookmarkEnd w:id="97"/>
      <w:bookmarkEnd w:id="98"/>
    </w:p>
    <w:p>
      <w:pPr>
        <w:pStyle w:val="23"/>
        <w:rPr>
          <w:color w:val="auto"/>
        </w:rPr>
      </w:pPr>
      <w:r>
        <w:rPr>
          <w:color w:val="auto"/>
        </w:rPr>
        <w:t>根据畜禽粪污环境承载力测算结果，可承载猪当量96.82万头，将土地承载力的80%（猪当量计）作为养殖规模预警值，则畜禽粪污环境承载力预警值77.46万头。现状承载猪当量49.86万头，占区域可承载猪当量的64.36%，龙口市剩余畜禽粪污环境承载力27.6万头（以猪当量计）。龙口市剩余畜禽粪污土地承载力（以猪当量计）见表3.2</w:t>
      </w:r>
      <w:r>
        <w:rPr>
          <w:color w:val="auto"/>
        </w:rPr>
        <w:noBreakHyphen/>
      </w:r>
      <w:r>
        <w:rPr>
          <w:color w:val="auto"/>
        </w:rPr>
        <w:t>4。</w:t>
      </w:r>
    </w:p>
    <w:p>
      <w:pPr>
        <w:pStyle w:val="24"/>
        <w:rPr>
          <w:rFonts w:eastAsia="仿宋_GB2312"/>
        </w:rPr>
      </w:pPr>
      <w:bookmarkStart w:id="99" w:name="_Ref138865728"/>
      <w:r>
        <w:rPr>
          <w:rFonts w:eastAsia="仿宋_GB2312"/>
        </w:rPr>
        <w:t>表3.2</w:t>
      </w:r>
      <w:r>
        <w:rPr>
          <w:rFonts w:eastAsia="仿宋_GB2312"/>
        </w:rPr>
        <w:noBreakHyphen/>
      </w:r>
      <w:r>
        <w:rPr>
          <w:rFonts w:eastAsia="仿宋_GB2312"/>
        </w:rPr>
        <w:t>4</w:t>
      </w:r>
      <w:bookmarkEnd w:id="99"/>
      <w:r>
        <w:rPr>
          <w:rFonts w:eastAsia="仿宋_GB2312"/>
        </w:rPr>
        <w:t xml:space="preserve"> 龙口市剩余畜禽粪污土地承载力（以猪当量计）</w:t>
      </w:r>
    </w:p>
    <w:tbl>
      <w:tblPr>
        <w:tblStyle w:val="16"/>
        <w:tblW w:w="5000" w:type="pct"/>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1366"/>
        <w:gridCol w:w="2046"/>
        <w:gridCol w:w="2046"/>
        <w:gridCol w:w="3064"/>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54" w:hRule="atLeast"/>
        </w:trPr>
        <w:tc>
          <w:tcPr>
            <w:tcW w:w="802" w:type="pct"/>
            <w:vAlign w:val="center"/>
          </w:tcPr>
          <w:p>
            <w:pPr>
              <w:pStyle w:val="22"/>
              <w:spacing w:before="0" w:after="0"/>
              <w:rPr>
                <w:rFonts w:eastAsia="仿宋_GB2312"/>
              </w:rPr>
            </w:pPr>
            <w:r>
              <w:rPr>
                <w:rFonts w:eastAsia="仿宋_GB2312"/>
              </w:rPr>
              <w:t>区域</w:t>
            </w:r>
          </w:p>
        </w:tc>
        <w:tc>
          <w:tcPr>
            <w:tcW w:w="1200" w:type="pct"/>
            <w:vAlign w:val="center"/>
          </w:tcPr>
          <w:p>
            <w:pPr>
              <w:pStyle w:val="22"/>
              <w:spacing w:before="0" w:after="0"/>
              <w:rPr>
                <w:rFonts w:eastAsia="仿宋_GB2312"/>
              </w:rPr>
            </w:pPr>
            <w:r>
              <w:rPr>
                <w:rFonts w:eastAsia="仿宋_GB2312"/>
              </w:rPr>
              <w:t>现状猪当量</w:t>
            </w:r>
          </w:p>
          <w:p>
            <w:pPr>
              <w:pStyle w:val="22"/>
              <w:spacing w:before="0" w:after="0"/>
              <w:rPr>
                <w:rFonts w:eastAsia="仿宋_GB2312"/>
              </w:rPr>
            </w:pPr>
            <w:r>
              <w:rPr>
                <w:rFonts w:eastAsia="仿宋_GB2312"/>
              </w:rPr>
              <w:t>（万头）</w:t>
            </w:r>
          </w:p>
        </w:tc>
        <w:tc>
          <w:tcPr>
            <w:tcW w:w="1200" w:type="pct"/>
            <w:vAlign w:val="center"/>
          </w:tcPr>
          <w:p>
            <w:pPr>
              <w:pStyle w:val="22"/>
              <w:spacing w:before="0" w:after="0"/>
              <w:rPr>
                <w:rFonts w:eastAsia="仿宋_GB2312"/>
              </w:rPr>
            </w:pPr>
            <w:r>
              <w:rPr>
                <w:rFonts w:eastAsia="仿宋_GB2312"/>
              </w:rPr>
              <w:t>预警猪当量</w:t>
            </w:r>
          </w:p>
          <w:p>
            <w:pPr>
              <w:pStyle w:val="22"/>
              <w:spacing w:before="0" w:after="0"/>
              <w:rPr>
                <w:rFonts w:eastAsia="仿宋_GB2312"/>
              </w:rPr>
            </w:pPr>
            <w:r>
              <w:rPr>
                <w:rFonts w:eastAsia="仿宋_GB2312"/>
              </w:rPr>
              <w:t>（万头）</w:t>
            </w:r>
          </w:p>
        </w:tc>
        <w:tc>
          <w:tcPr>
            <w:tcW w:w="1797" w:type="pct"/>
            <w:vAlign w:val="center"/>
          </w:tcPr>
          <w:p>
            <w:pPr>
              <w:pStyle w:val="22"/>
              <w:spacing w:before="0" w:after="0"/>
              <w:rPr>
                <w:rFonts w:eastAsia="仿宋_GB2312"/>
              </w:rPr>
            </w:pPr>
            <w:r>
              <w:rPr>
                <w:rFonts w:eastAsia="仿宋_GB2312"/>
              </w:rPr>
              <w:t>剩余可承载猪当量</w:t>
            </w:r>
          </w:p>
          <w:p>
            <w:pPr>
              <w:pStyle w:val="22"/>
              <w:spacing w:before="0" w:after="0"/>
              <w:rPr>
                <w:rFonts w:eastAsia="仿宋_GB2312"/>
              </w:rPr>
            </w:pPr>
            <w:r>
              <w:rPr>
                <w:rFonts w:eastAsia="仿宋_GB2312"/>
              </w:rPr>
              <w:t>（万头）</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54" w:hRule="atLeast"/>
        </w:trPr>
        <w:tc>
          <w:tcPr>
            <w:tcW w:w="802" w:type="pct"/>
            <w:vAlign w:val="center"/>
          </w:tcPr>
          <w:p>
            <w:pPr>
              <w:pStyle w:val="22"/>
              <w:spacing w:before="0" w:after="0"/>
              <w:rPr>
                <w:rFonts w:eastAsia="仿宋_GB2312"/>
              </w:rPr>
            </w:pPr>
            <w:r>
              <w:rPr>
                <w:rFonts w:eastAsia="仿宋_GB2312"/>
              </w:rPr>
              <w:t>龙口市</w:t>
            </w:r>
          </w:p>
        </w:tc>
        <w:tc>
          <w:tcPr>
            <w:tcW w:w="1200" w:type="pct"/>
            <w:vAlign w:val="center"/>
          </w:tcPr>
          <w:p>
            <w:pPr>
              <w:pStyle w:val="22"/>
              <w:spacing w:before="0" w:after="0"/>
              <w:rPr>
                <w:rFonts w:eastAsia="仿宋_GB2312"/>
              </w:rPr>
            </w:pPr>
            <w:r>
              <w:rPr>
                <w:rFonts w:eastAsia="仿宋_GB2312"/>
              </w:rPr>
              <w:t>49.86</w:t>
            </w:r>
          </w:p>
        </w:tc>
        <w:tc>
          <w:tcPr>
            <w:tcW w:w="1200" w:type="pct"/>
            <w:vAlign w:val="center"/>
          </w:tcPr>
          <w:p>
            <w:pPr>
              <w:pStyle w:val="22"/>
              <w:spacing w:before="0" w:after="0"/>
              <w:rPr>
                <w:rFonts w:eastAsia="仿宋_GB2312"/>
              </w:rPr>
            </w:pPr>
            <w:r>
              <w:rPr>
                <w:rFonts w:eastAsia="仿宋_GB2312"/>
              </w:rPr>
              <w:t>77.46</w:t>
            </w:r>
          </w:p>
        </w:tc>
        <w:tc>
          <w:tcPr>
            <w:tcW w:w="1797" w:type="pct"/>
            <w:vAlign w:val="center"/>
          </w:tcPr>
          <w:p>
            <w:pPr>
              <w:pStyle w:val="22"/>
              <w:spacing w:before="0" w:after="0"/>
              <w:rPr>
                <w:rFonts w:eastAsia="仿宋_GB2312"/>
              </w:rPr>
            </w:pPr>
            <w:r>
              <w:rPr>
                <w:rFonts w:eastAsia="仿宋_GB2312"/>
              </w:rPr>
              <w:t>27.6</w:t>
            </w:r>
          </w:p>
        </w:tc>
      </w:tr>
    </w:tbl>
    <w:p>
      <w:pPr>
        <w:pStyle w:val="6"/>
        <w:numPr>
          <w:ilvl w:val="0"/>
          <w:numId w:val="0"/>
        </w:numPr>
        <w:rPr>
          <w:rFonts w:eastAsia="仿宋_GB2312"/>
        </w:rPr>
      </w:pPr>
      <w:bookmarkStart w:id="100" w:name="_Toc144109780"/>
      <w:bookmarkStart w:id="101" w:name="_Toc141863168"/>
      <w:r>
        <w:rPr>
          <w:rFonts w:eastAsia="仿宋_GB2312"/>
        </w:rPr>
        <w:t>3.2.4水资源承载力测算</w:t>
      </w:r>
      <w:bookmarkEnd w:id="100"/>
      <w:bookmarkEnd w:id="101"/>
    </w:p>
    <w:p>
      <w:pPr>
        <w:pStyle w:val="23"/>
        <w:rPr>
          <w:color w:val="auto"/>
        </w:rPr>
      </w:pPr>
      <w:r>
        <w:rPr>
          <w:color w:val="auto"/>
        </w:rPr>
        <w:t>龙口市多年平均降水量为656.6mm。多年平均地表水资源量为22403万m</w:t>
      </w:r>
      <w:r>
        <w:rPr>
          <w:color w:val="auto"/>
          <w:vertAlign w:val="superscript"/>
        </w:rPr>
        <w:t>3</w:t>
      </w:r>
      <w:r>
        <w:rPr>
          <w:color w:val="auto"/>
        </w:rPr>
        <w:t>。多年平均地下水资源量为7893万m</w:t>
      </w:r>
      <w:r>
        <w:rPr>
          <w:color w:val="auto"/>
          <w:vertAlign w:val="superscript"/>
        </w:rPr>
        <w:t>3</w:t>
      </w:r>
      <w:r>
        <w:rPr>
          <w:color w:val="auto"/>
        </w:rPr>
        <w:t>，水资源总量为30296万m</w:t>
      </w:r>
      <w:r>
        <w:rPr>
          <w:color w:val="auto"/>
          <w:vertAlign w:val="superscript"/>
        </w:rPr>
        <w:t>3</w:t>
      </w:r>
      <w:r>
        <w:rPr>
          <w:color w:val="auto"/>
        </w:rPr>
        <w:t>。多年平均地表水资源可利用量为9010万m</w:t>
      </w:r>
      <w:r>
        <w:rPr>
          <w:color w:val="auto"/>
          <w:vertAlign w:val="superscript"/>
        </w:rPr>
        <w:t>3</w:t>
      </w:r>
      <w:r>
        <w:rPr>
          <w:color w:val="auto"/>
        </w:rPr>
        <w:t>，地下水可开采量为7130万m</w:t>
      </w:r>
      <w:r>
        <w:rPr>
          <w:color w:val="auto"/>
          <w:vertAlign w:val="superscript"/>
        </w:rPr>
        <w:t>3</w:t>
      </w:r>
      <w:r>
        <w:rPr>
          <w:color w:val="auto"/>
        </w:rPr>
        <w:t>，水资源可利用总量为16140万m</w:t>
      </w:r>
      <w:r>
        <w:rPr>
          <w:color w:val="auto"/>
          <w:vertAlign w:val="superscript"/>
        </w:rPr>
        <w:t>3</w:t>
      </w:r>
      <w:r>
        <w:rPr>
          <w:color w:val="auto"/>
        </w:rPr>
        <w:t>。</w:t>
      </w:r>
    </w:p>
    <w:p>
      <w:pPr>
        <w:pStyle w:val="23"/>
        <w:rPr>
          <w:color w:val="auto"/>
        </w:rPr>
      </w:pPr>
      <w:r>
        <w:rPr>
          <w:color w:val="auto"/>
        </w:rPr>
        <w:t>依据《山东省农业用水定额》（DB37/T3772-2019），取一头猪用水定额为7 m</w:t>
      </w:r>
      <w:r>
        <w:rPr>
          <w:color w:val="auto"/>
          <w:vertAlign w:val="superscript"/>
        </w:rPr>
        <w:t>3</w:t>
      </w:r>
      <w:r>
        <w:rPr>
          <w:color w:val="auto"/>
        </w:rPr>
        <w:t>/年·头，全市共计猪当量38.62万头，年总用水量为270.34万立方米，占龙口市水资源总量的1.67%。</w:t>
      </w:r>
    </w:p>
    <w:p>
      <w:pPr>
        <w:pStyle w:val="23"/>
        <w:rPr>
          <w:color w:val="auto"/>
        </w:rPr>
      </w:pPr>
      <w:r>
        <w:rPr>
          <w:color w:val="auto"/>
        </w:rPr>
        <w:t>按照最大承载量上限96.82万头猪当量计算，年总用水量为677.74万立方米，占龙口市水资源总量的4.2%。</w:t>
      </w:r>
    </w:p>
    <w:p>
      <w:pPr>
        <w:pStyle w:val="23"/>
        <w:rPr>
          <w:color w:val="auto"/>
        </w:rPr>
      </w:pPr>
      <w:r>
        <w:rPr>
          <w:color w:val="auto"/>
        </w:rPr>
        <w:t>2021年龙口市总用水量10730万m³，其中地下水5086万m</w:t>
      </w:r>
      <w:r>
        <w:rPr>
          <w:color w:val="auto"/>
          <w:vertAlign w:val="superscript"/>
        </w:rPr>
        <w:t>3</w:t>
      </w:r>
      <w:r>
        <w:rPr>
          <w:color w:val="auto"/>
        </w:rPr>
        <w:t>，地表水5644万m</w:t>
      </w:r>
      <w:r>
        <w:rPr>
          <w:color w:val="auto"/>
          <w:vertAlign w:val="superscript"/>
        </w:rPr>
        <w:t>3</w:t>
      </w:r>
      <w:r>
        <w:rPr>
          <w:color w:val="auto"/>
        </w:rPr>
        <w:t>，按照龙口市“十四五”期末用水总量要求控制在11540万m</w:t>
      </w:r>
      <w:r>
        <w:rPr>
          <w:color w:val="auto"/>
          <w:vertAlign w:val="superscript"/>
        </w:rPr>
        <w:t>3</w:t>
      </w:r>
      <w:r>
        <w:rPr>
          <w:color w:val="auto"/>
        </w:rPr>
        <w:t>以内，仅剩810万m</w:t>
      </w:r>
      <w:r>
        <w:rPr>
          <w:color w:val="auto"/>
          <w:vertAlign w:val="superscript"/>
        </w:rPr>
        <w:t>3</w:t>
      </w:r>
      <w:r>
        <w:rPr>
          <w:color w:val="auto"/>
        </w:rPr>
        <w:t>，随着裕龙石化及高端低碳绿色产业园发展，工业用水量增加，已没有余量供畜禽养殖业扩大发展，仅能维持现有畜禽养殖规模。</w:t>
      </w:r>
    </w:p>
    <w:p>
      <w:pPr>
        <w:pStyle w:val="5"/>
        <w:numPr>
          <w:ilvl w:val="0"/>
          <w:numId w:val="0"/>
        </w:numPr>
        <w:rPr>
          <w:rFonts w:eastAsia="仿宋_GB2312"/>
        </w:rPr>
      </w:pPr>
      <w:bookmarkStart w:id="102" w:name="_Toc141863169"/>
      <w:bookmarkStart w:id="103" w:name="_Toc144109781"/>
      <w:r>
        <w:rPr>
          <w:rFonts w:hint="eastAsia" w:eastAsia="仿宋_GB2312"/>
        </w:rPr>
        <w:t>3.3</w:t>
      </w:r>
      <w:r>
        <w:rPr>
          <w:rFonts w:eastAsia="仿宋_GB2312"/>
        </w:rPr>
        <w:t>目标可实现性</w:t>
      </w:r>
      <w:bookmarkEnd w:id="102"/>
      <w:bookmarkEnd w:id="103"/>
    </w:p>
    <w:p>
      <w:pPr>
        <w:pStyle w:val="23"/>
        <w:rPr>
          <w:color w:val="auto"/>
        </w:rPr>
      </w:pPr>
      <w:r>
        <w:rPr>
          <w:color w:val="auto"/>
        </w:rPr>
        <w:t>根据龙口市发展规划，目前已达到水资源承载力的阈值，仅能维持现有畜禽养殖规模。通过畜禽养殖粪污土地承载力的测算，龙口市养殖量尚未达到土地承载的阈值，农牧结合存在较大潜力，如龙口市鼓励各地因地制宜种植农作物等，农作物种植过程需要大量有机肥，能够较好促进农牧结合、种养循环的发展。</w:t>
      </w:r>
    </w:p>
    <w:p>
      <w:pPr>
        <w:pStyle w:val="23"/>
        <w:rPr>
          <w:color w:val="auto"/>
        </w:rPr>
      </w:pPr>
      <w:r>
        <w:rPr>
          <w:color w:val="auto"/>
        </w:rPr>
        <w:t>通过优化畜禽粪污处理设施，持续推进粪污资源化利用，到2025年，畜禽养殖场粪污处理设施装备配套率维持100%，畜禽粪污综合利用率稳定在90%以上。</w:t>
      </w:r>
    </w:p>
    <w:p>
      <w:pPr>
        <w:pStyle w:val="23"/>
        <w:rPr>
          <w:color w:val="auto"/>
        </w:rPr>
      </w:pPr>
      <w:r>
        <w:rPr>
          <w:color w:val="auto"/>
        </w:rPr>
        <w:t>随着龙口市畜禽养殖业的快速发展，在畜禽养殖污染防治管理过程中，要求畜禽养殖场建立粪污资源化利用台账，规划期内拟通过加强宣传，逐步推进粪肥利用台账制度实施，强化指导服务，做好粪肥利用台账培训等工作措施，规范台账制度落地、实施、监管工作，实现畜禽养殖场粪污资源化利用台账建设率达到100%。</w:t>
      </w:r>
    </w:p>
    <w:p>
      <w:pPr>
        <w:pStyle w:val="23"/>
        <w:rPr>
          <w:color w:val="auto"/>
        </w:rPr>
      </w:pPr>
      <w:r>
        <w:rPr>
          <w:color w:val="auto"/>
        </w:rPr>
        <w:t>现有畜禽养殖场畜禽粪污均采用资源化利用方式进行回用，没有采取达标排放方式的养殖场，可实现取得排污许可证的畜禽养殖场按照排污许可证要求自行监测覆盖率达100%。</w:t>
      </w:r>
    </w:p>
    <w:p>
      <w:pPr>
        <w:pStyle w:val="23"/>
        <w:rPr>
          <w:color w:val="auto"/>
        </w:rPr>
      </w:pPr>
      <w:r>
        <w:rPr>
          <w:color w:val="auto"/>
        </w:rPr>
        <w:t>加强环保部门和农业农村部门的联合执法，完善监管体系建设，推进畜禽养殖污染防治目标的实现。</w:t>
      </w:r>
      <w:r>
        <w:rPr>
          <w:color w:val="auto"/>
        </w:rPr>
        <w:br w:type="page"/>
      </w:r>
    </w:p>
    <w:p>
      <w:pPr>
        <w:pStyle w:val="4"/>
        <w:numPr>
          <w:ilvl w:val="0"/>
          <w:numId w:val="0"/>
        </w:numPr>
        <w:rPr>
          <w:rFonts w:eastAsia="仿宋_GB2312"/>
        </w:rPr>
      </w:pPr>
      <w:bookmarkStart w:id="104" w:name="_Toc144109782"/>
      <w:bookmarkStart w:id="105" w:name="_Toc141863170"/>
      <w:r>
        <w:rPr>
          <w:rFonts w:hint="eastAsia" w:eastAsia="仿宋_GB2312"/>
        </w:rPr>
        <w:t xml:space="preserve">4 </w:t>
      </w:r>
      <w:r>
        <w:rPr>
          <w:rFonts w:eastAsia="仿宋_GB2312"/>
        </w:rPr>
        <w:t>禽养殖污染防治主要任务</w:t>
      </w:r>
      <w:bookmarkEnd w:id="104"/>
      <w:bookmarkEnd w:id="105"/>
    </w:p>
    <w:p>
      <w:pPr>
        <w:pStyle w:val="5"/>
        <w:numPr>
          <w:ilvl w:val="0"/>
          <w:numId w:val="0"/>
        </w:numPr>
        <w:rPr>
          <w:rFonts w:eastAsia="仿宋_GB2312"/>
        </w:rPr>
      </w:pPr>
      <w:bookmarkStart w:id="106" w:name="_Toc144109783"/>
      <w:bookmarkStart w:id="107" w:name="_Toc141863171"/>
      <w:r>
        <w:rPr>
          <w:rFonts w:hint="eastAsia" w:eastAsia="仿宋_GB2312"/>
        </w:rPr>
        <w:t>4.1</w:t>
      </w:r>
      <w:r>
        <w:rPr>
          <w:rFonts w:eastAsia="仿宋_GB2312"/>
        </w:rPr>
        <w:t>总体要求</w:t>
      </w:r>
      <w:bookmarkEnd w:id="106"/>
      <w:bookmarkEnd w:id="107"/>
    </w:p>
    <w:p>
      <w:pPr>
        <w:pStyle w:val="6"/>
        <w:numPr>
          <w:ilvl w:val="0"/>
          <w:numId w:val="0"/>
        </w:numPr>
        <w:rPr>
          <w:rFonts w:eastAsia="仿宋_GB2312"/>
        </w:rPr>
      </w:pPr>
      <w:bookmarkStart w:id="108" w:name="_Toc141863172"/>
      <w:bookmarkStart w:id="109" w:name="_Toc144109784"/>
      <w:r>
        <w:rPr>
          <w:rFonts w:eastAsia="仿宋_GB2312"/>
        </w:rPr>
        <w:t>4.1.1加强分区管理，防治复养反弹</w:t>
      </w:r>
      <w:bookmarkEnd w:id="108"/>
      <w:bookmarkEnd w:id="109"/>
    </w:p>
    <w:p>
      <w:pPr>
        <w:pStyle w:val="23"/>
        <w:rPr>
          <w:color w:val="auto"/>
        </w:rPr>
      </w:pPr>
      <w:r>
        <w:rPr>
          <w:color w:val="auto"/>
        </w:rPr>
        <w:t>严格执行“三线一单”管控要求和禁养区划分方案，禁养区内禁止任何畜禽养殖。</w:t>
      </w:r>
    </w:p>
    <w:p>
      <w:pPr>
        <w:pStyle w:val="23"/>
        <w:rPr>
          <w:color w:val="auto"/>
        </w:rPr>
      </w:pPr>
      <w:r>
        <w:rPr>
          <w:color w:val="auto"/>
        </w:rPr>
        <w:t>新建畜禽养殖场选址应符合以下要求：</w:t>
      </w:r>
    </w:p>
    <w:p>
      <w:pPr>
        <w:pStyle w:val="23"/>
        <w:rPr>
          <w:color w:val="auto"/>
        </w:rPr>
      </w:pPr>
      <w:r>
        <w:rPr>
          <w:color w:val="auto"/>
        </w:rPr>
        <w:t>（1）选址须符合</w:t>
      </w:r>
      <w:r>
        <w:rPr>
          <w:rFonts w:hint="eastAsia"/>
          <w:color w:val="auto"/>
        </w:rPr>
        <w:t>国土空间规划</w:t>
      </w:r>
      <w:r>
        <w:rPr>
          <w:color w:val="auto"/>
        </w:rPr>
        <w:t>、畜牧业发展规划、生态环境功能区划和环境保护规划；</w:t>
      </w:r>
    </w:p>
    <w:p>
      <w:pPr>
        <w:pStyle w:val="23"/>
        <w:rPr>
          <w:color w:val="auto"/>
        </w:rPr>
      </w:pPr>
      <w:r>
        <w:rPr>
          <w:color w:val="auto"/>
        </w:rPr>
        <w:t>（2）选址尽量设在敏感区常年主导风向的下风向或侧风向，养殖场场界与敏感区之间距离应满足其大气环境防护距离和卫生防护距离；</w:t>
      </w:r>
    </w:p>
    <w:p>
      <w:pPr>
        <w:pStyle w:val="23"/>
        <w:rPr>
          <w:color w:val="auto"/>
        </w:rPr>
      </w:pPr>
      <w:r>
        <w:rPr>
          <w:color w:val="auto"/>
        </w:rPr>
        <w:t>（3）规模化畜禽养殖用地应坚持鼓励利用废弃地和荒山荒坡等未利用地、尽可能不占或少占耕地，禁止占用基本农田。</w:t>
      </w:r>
    </w:p>
    <w:p>
      <w:pPr>
        <w:pStyle w:val="6"/>
        <w:numPr>
          <w:ilvl w:val="0"/>
          <w:numId w:val="0"/>
        </w:numPr>
        <w:rPr>
          <w:rFonts w:eastAsia="仿宋_GB2312"/>
        </w:rPr>
      </w:pPr>
      <w:bookmarkStart w:id="110" w:name="_Toc144109785"/>
      <w:bookmarkStart w:id="111" w:name="_Toc141863173"/>
      <w:r>
        <w:rPr>
          <w:rFonts w:eastAsia="仿宋_GB2312"/>
        </w:rPr>
        <w:t>4.1.2合理空间布局，优化环境承载</w:t>
      </w:r>
      <w:bookmarkEnd w:id="110"/>
      <w:bookmarkEnd w:id="111"/>
    </w:p>
    <w:p>
      <w:pPr>
        <w:pStyle w:val="23"/>
        <w:rPr>
          <w:color w:val="auto"/>
        </w:rPr>
      </w:pPr>
      <w:r>
        <w:rPr>
          <w:color w:val="auto"/>
        </w:rPr>
        <w:t>根据各</w:t>
      </w:r>
      <w:r>
        <w:rPr>
          <w:rFonts w:hint="eastAsia"/>
          <w:color w:val="auto"/>
        </w:rPr>
        <w:t>乡镇</w:t>
      </w:r>
      <w:r>
        <w:rPr>
          <w:color w:val="auto"/>
        </w:rPr>
        <w:t>的养殖基础和资源环境条件，考虑各畜禽种类排污特点，结合各</w:t>
      </w:r>
      <w:r>
        <w:rPr>
          <w:rFonts w:hint="eastAsia"/>
          <w:color w:val="auto"/>
        </w:rPr>
        <w:t>乡镇</w:t>
      </w:r>
      <w:r>
        <w:rPr>
          <w:color w:val="auto"/>
        </w:rPr>
        <w:t>的畜禽养殖基础，按照“因地制宜、总体协调”、“农牧结合、种养平衡”的原则对全市的畜禽养殖业进行优化布局。围绕全市空间发展重点和定位要求，进一步优化调整全市乡镇间以及流域内畜禽养殖空间布局。结合城市发展规划，严格控制生态旅游区域畜禽养殖数量。</w:t>
      </w:r>
    </w:p>
    <w:p>
      <w:pPr>
        <w:pStyle w:val="6"/>
        <w:numPr>
          <w:ilvl w:val="0"/>
          <w:numId w:val="0"/>
        </w:numPr>
        <w:rPr>
          <w:rFonts w:eastAsia="仿宋_GB2312"/>
        </w:rPr>
      </w:pPr>
      <w:bookmarkStart w:id="112" w:name="_Toc141863174"/>
      <w:bookmarkStart w:id="113" w:name="_Toc144109786"/>
      <w:r>
        <w:rPr>
          <w:rFonts w:eastAsia="仿宋_GB2312"/>
        </w:rPr>
        <w:t>4.1.3严格项目审批，确保治污成效</w:t>
      </w:r>
      <w:bookmarkEnd w:id="112"/>
      <w:bookmarkEnd w:id="113"/>
    </w:p>
    <w:p>
      <w:pPr>
        <w:pStyle w:val="23"/>
        <w:rPr>
          <w:color w:val="auto"/>
        </w:rPr>
      </w:pPr>
      <w:r>
        <w:rPr>
          <w:color w:val="auto"/>
        </w:rPr>
        <w:t>严格落实生态环境部《建设项目环境影响评价分类管理目录》（2021年版，生态环境部令第1号）有关规定，对年出栏生猪5000头（其他畜禽种类折合成猪的养殖规模）及以上，存栏生猪2500头（其他畜禽种类折合成猪的养殖规模）及以上，或涉及环境敏感区的畜禽养殖场（小区）项目编制环境影响报告书，其余填报备案登记表。加大对未依法进行环境影响评价的规模化畜禽养殖场的处罚力度，督促全市未办理环评审批手续的养殖业主及时办理环境影响评价手续。环境影响评价文件应以农业绿色发展为导向，突出畜禽养殖废弃物综合利用。严格落实畜禽养殖污染防治设施“三同时”制度，加强建设项目工程监理，严格项目验收，确保综合利用和污染防治效果。</w:t>
      </w:r>
    </w:p>
    <w:p>
      <w:pPr>
        <w:pStyle w:val="6"/>
        <w:numPr>
          <w:ilvl w:val="0"/>
          <w:numId w:val="0"/>
        </w:numPr>
        <w:rPr>
          <w:rFonts w:eastAsia="仿宋_GB2312"/>
        </w:rPr>
      </w:pPr>
      <w:bookmarkStart w:id="114" w:name="_Toc141863175"/>
      <w:bookmarkStart w:id="115" w:name="_Toc144109787"/>
      <w:r>
        <w:rPr>
          <w:rFonts w:eastAsia="仿宋_GB2312"/>
        </w:rPr>
        <w:t>4.1.4开展试点工作，提高粪污还田</w:t>
      </w:r>
      <w:bookmarkEnd w:id="114"/>
      <w:bookmarkEnd w:id="115"/>
    </w:p>
    <w:p>
      <w:pPr>
        <w:pStyle w:val="23"/>
        <w:rPr>
          <w:color w:val="auto"/>
        </w:rPr>
      </w:pPr>
      <w:r>
        <w:rPr>
          <w:color w:val="auto"/>
        </w:rPr>
        <w:t>立足龙口市畜牧业和种植业特点，健全粪肥还田监管体系和制度，引导农户利用畜禽粪污为原料按标准生产的商品有机肥，或者是种植企业（户）、畜禽养殖场（户）和第三方服务机构收集施用的按规范要求堆沤发酵处理后完全腐熟的畜禽粪肥还田。施用固体畜禽粪肥改善地力的，畜禽粪肥还田的要经过堆（沤）、发酵腐熟或商品有机肥，每亩施用固体粪肥不低于200公斤，施用液体粪肥不低于2000公斤，同时施用固液粪肥的，10公斤液体粪肥等于1公斤固体粪肥折算。积极探索开展试点工作，稳妥扩大，优先选择种植大户、畜禽养殖量大的乡镇开展试点，在试点乡镇优先鼓励培育粪肥第三方公司或合作社参与，促进畜禽粪肥还田，通过利用畜禽粪便为主原料的有机肥厂或粪肥堆沤还田合作社等第三方粪肥还田机构就近还田利用，种养结合。</w:t>
      </w:r>
    </w:p>
    <w:p>
      <w:pPr>
        <w:pStyle w:val="5"/>
        <w:numPr>
          <w:ilvl w:val="0"/>
          <w:numId w:val="0"/>
        </w:numPr>
        <w:rPr>
          <w:rFonts w:eastAsia="仿宋_GB2312"/>
        </w:rPr>
      </w:pPr>
      <w:bookmarkStart w:id="116" w:name="_Toc144109788"/>
      <w:bookmarkStart w:id="117" w:name="_Toc141863176"/>
      <w:r>
        <w:rPr>
          <w:rFonts w:hint="eastAsia" w:eastAsia="仿宋_GB2312"/>
        </w:rPr>
        <w:t>4.2</w:t>
      </w:r>
      <w:r>
        <w:rPr>
          <w:rFonts w:eastAsia="仿宋_GB2312"/>
        </w:rPr>
        <w:t>主要任务</w:t>
      </w:r>
      <w:bookmarkEnd w:id="116"/>
      <w:bookmarkEnd w:id="117"/>
    </w:p>
    <w:p>
      <w:pPr>
        <w:pStyle w:val="23"/>
        <w:rPr>
          <w:color w:val="auto"/>
        </w:rPr>
      </w:pPr>
      <w:r>
        <w:rPr>
          <w:color w:val="auto"/>
        </w:rPr>
        <w:t>（</w:t>
      </w:r>
      <w:r>
        <w:rPr>
          <w:b/>
          <w:bCs/>
          <w:color w:val="auto"/>
        </w:rPr>
        <w:t>1</w:t>
      </w:r>
      <w:r>
        <w:rPr>
          <w:color w:val="auto"/>
        </w:rPr>
        <w:t>）推动畜禽养殖转型升级</w:t>
      </w:r>
    </w:p>
    <w:p>
      <w:pPr>
        <w:pStyle w:val="23"/>
        <w:rPr>
          <w:color w:val="auto"/>
        </w:rPr>
      </w:pPr>
      <w:r>
        <w:rPr>
          <w:color w:val="auto"/>
        </w:rPr>
        <w:t>坚持“生态优先、质量安全、产业提升”的发展思路，推进规模化养殖场标准化改造，着力建设畜禽养殖场和现代农业产业园，推进适度规模养殖，鼓励发展农牧结合型生态养殖模式，示范推广生态健康养殖技术，推进畜禽养殖场设施设备改造升级，实施节水养殖，实行雨污分离、固液分离，配套堆粪存储、厌氧发酵和工程处理等设施，实行清洁化生产和资源化利用，畜禽粪污无害化处理水平进一步提高，实现环境友好、模式稳定、清洁生产、绿色健康的畜牧业发展格局。促进畜禽养殖规模化发展。培育壮大养殖合作社等规模养殖主体，鼓励规模以下养殖户向规模化畜禽养殖场转变，提升规模化养殖比重。开展标准化示范创建，推动畜禽养殖场提高良种应用、设施装备、疫病防控、粪污处理水平。</w:t>
      </w:r>
    </w:p>
    <w:p>
      <w:pPr>
        <w:pStyle w:val="23"/>
        <w:rPr>
          <w:color w:val="auto"/>
        </w:rPr>
      </w:pPr>
      <w:r>
        <w:rPr>
          <w:color w:val="auto"/>
        </w:rPr>
        <w:t>（</w:t>
      </w:r>
      <w:r>
        <w:rPr>
          <w:b/>
          <w:bCs/>
          <w:color w:val="auto"/>
        </w:rPr>
        <w:t>2</w:t>
      </w:r>
      <w:r>
        <w:rPr>
          <w:color w:val="auto"/>
        </w:rPr>
        <w:t>）提升畜禽粪污资源化利用水平</w:t>
      </w:r>
    </w:p>
    <w:p>
      <w:pPr>
        <w:pStyle w:val="23"/>
        <w:rPr>
          <w:color w:val="auto"/>
        </w:rPr>
      </w:pPr>
      <w:r>
        <w:rPr>
          <w:rFonts w:hint="eastAsia" w:ascii="宋体" w:hAnsi="宋体" w:eastAsia="宋体" w:cs="宋体"/>
          <w:color w:val="auto"/>
        </w:rPr>
        <w:t>①</w:t>
      </w:r>
      <w:r>
        <w:rPr>
          <w:color w:val="auto"/>
        </w:rPr>
        <w:t>消纳土地充足区域粪污处理利用模式</w:t>
      </w:r>
    </w:p>
    <w:p>
      <w:pPr>
        <w:pStyle w:val="23"/>
        <w:rPr>
          <w:color w:val="auto"/>
        </w:rPr>
      </w:pPr>
      <w:r>
        <w:rPr>
          <w:color w:val="auto"/>
        </w:rPr>
        <w:t>目前龙口市自有消纳土地面积充足，按照《畜禽粪便无害化卫生要求（GB7959-2012）》、《畜禽粪便无害化处理技术规范（GB/T 36195-2018）》有关要求，规范粪污的堆肥发酵，确保粪肥达到无害化处理要求后还田利用；个别养殖场户自有消纳土地不足时，与周边种植户签订粪肥消纳协议，确保粪肥施用面积能满足粪肥消纳要求。</w:t>
      </w:r>
    </w:p>
    <w:p>
      <w:pPr>
        <w:pStyle w:val="23"/>
        <w:rPr>
          <w:color w:val="auto"/>
        </w:rPr>
      </w:pPr>
      <w:r>
        <w:rPr>
          <w:rFonts w:hint="eastAsia" w:ascii="宋体" w:hAnsi="宋体" w:eastAsia="宋体" w:cs="宋体"/>
          <w:color w:val="auto"/>
        </w:rPr>
        <w:t>②</w:t>
      </w:r>
      <w:r>
        <w:rPr>
          <w:color w:val="auto"/>
        </w:rPr>
        <w:t>养殖密集区域粪污处理利用模式</w:t>
      </w:r>
    </w:p>
    <w:p>
      <w:pPr>
        <w:pStyle w:val="23"/>
        <w:rPr>
          <w:color w:val="auto"/>
        </w:rPr>
      </w:pPr>
      <w:r>
        <w:rPr>
          <w:color w:val="auto"/>
        </w:rPr>
        <w:t>养殖户分布集中的区域，建设粪污集中收储中心，实施统一收集和处理利用，鼓励各地探索建立社会化粪肥服务机构，集粪污收集、有机肥生产、有机肥销售、施用为一体的服务模式。</w:t>
      </w:r>
    </w:p>
    <w:p>
      <w:pPr>
        <w:pStyle w:val="23"/>
        <w:rPr>
          <w:color w:val="auto"/>
        </w:rPr>
      </w:pPr>
      <w:r>
        <w:rPr>
          <w:color w:val="auto"/>
        </w:rPr>
        <w:t>（3）完善粪污处理和利用设施</w:t>
      </w:r>
    </w:p>
    <w:p>
      <w:pPr>
        <w:pStyle w:val="23"/>
        <w:rPr>
          <w:color w:val="auto"/>
        </w:rPr>
      </w:pPr>
      <w:r>
        <w:rPr>
          <w:color w:val="auto"/>
        </w:rPr>
        <w:t>按照源头减量、过程控制、末端利用的原则，加强畜禽养殖粪污收集、贮存、处理设施的建设。</w:t>
      </w:r>
    </w:p>
    <w:p>
      <w:pPr>
        <w:pStyle w:val="23"/>
        <w:rPr>
          <w:color w:val="auto"/>
        </w:rPr>
      </w:pPr>
      <w:r>
        <w:rPr>
          <w:rFonts w:hint="eastAsia"/>
          <w:color w:val="auto"/>
        </w:rPr>
        <w:t>①</w:t>
      </w:r>
      <w:r>
        <w:rPr>
          <w:color w:val="auto"/>
        </w:rPr>
        <w:t>采用源头减量设施</w:t>
      </w:r>
    </w:p>
    <w:p>
      <w:pPr>
        <w:pStyle w:val="23"/>
        <w:rPr>
          <w:color w:val="auto"/>
        </w:rPr>
      </w:pPr>
      <w:r>
        <w:rPr>
          <w:color w:val="auto"/>
        </w:rPr>
        <w:t>畜禽养殖场清洁生产设施建设：对现有畜禽养殖场户饮水器、栏舍清洗等设施进行节水改造，设置自动乳嘴式饮水设施，做到源头节水，减少污水的产生和排放。</w:t>
      </w:r>
    </w:p>
    <w:p>
      <w:pPr>
        <w:pStyle w:val="23"/>
        <w:rPr>
          <w:color w:val="auto"/>
        </w:rPr>
      </w:pPr>
      <w:r>
        <w:rPr>
          <w:color w:val="auto"/>
        </w:rPr>
        <w:t>畜禽养殖饲料采用合理配方，饲料中添加微生物制剂、酶制剂和植物提取液等活性物质，推广使用低氮低磷低矿物质饲料配方，可减少畜禽污染物排放和恶臭气体的产生。在饲料中补充合成氨基酸，提高蛋白质及其他营养的吸收效率，能够减少氨气排放量和粪便的产生量。</w:t>
      </w:r>
    </w:p>
    <w:p>
      <w:pPr>
        <w:pStyle w:val="23"/>
        <w:rPr>
          <w:color w:val="auto"/>
        </w:rPr>
      </w:pPr>
      <w:r>
        <w:rPr>
          <w:rFonts w:hint="eastAsia" w:ascii="宋体" w:hAnsi="宋体" w:eastAsia="宋体" w:cs="宋体"/>
          <w:color w:val="auto"/>
        </w:rPr>
        <w:t>②</w:t>
      </w:r>
      <w:r>
        <w:rPr>
          <w:color w:val="auto"/>
        </w:rPr>
        <w:t>过程控制设施</w:t>
      </w:r>
    </w:p>
    <w:p>
      <w:pPr>
        <w:pStyle w:val="23"/>
        <w:rPr>
          <w:color w:val="auto"/>
        </w:rPr>
      </w:pPr>
      <w:r>
        <w:rPr>
          <w:color w:val="auto"/>
        </w:rPr>
        <w:t>畜禽养殖场区做到雨污分流，减少污水的产生，降低治理成本。推荐采用机械干清粪工艺，逐步淘汰现有全程水冲粪等清粪方式，牛、猪养殖场采用刮粪板清粪工艺，家禽采用自动机械化清传送带粪工艺，降低人工成本，提高畜禽粪污收集效率。养殖过程中可采用物理除臭、化学除臭、生物除臭、场区绿化等臭气污染防治技术，配备通风排气、气体收集处理装置，合理增加厂区绿化面积。</w:t>
      </w:r>
    </w:p>
    <w:p>
      <w:pPr>
        <w:pStyle w:val="23"/>
        <w:rPr>
          <w:color w:val="auto"/>
        </w:rPr>
      </w:pPr>
      <w:r>
        <w:rPr>
          <w:rFonts w:hint="eastAsia" w:ascii="宋体" w:hAnsi="宋体" w:eastAsia="宋体" w:cs="宋体"/>
          <w:color w:val="auto"/>
        </w:rPr>
        <w:t>③</w:t>
      </w:r>
      <w:r>
        <w:rPr>
          <w:color w:val="auto"/>
        </w:rPr>
        <w:t>末端利用设施</w:t>
      </w:r>
    </w:p>
    <w:p>
      <w:pPr>
        <w:pStyle w:val="23"/>
        <w:rPr>
          <w:color w:val="auto"/>
        </w:rPr>
      </w:pPr>
      <w:r>
        <w:rPr>
          <w:color w:val="auto"/>
        </w:rPr>
        <w:t>畜禽粪污实行干湿分离，干粪经堆积自然发酵腐熟后，用作肥料还田，污水暂存在污水池，经发酵处理后还田或实行达标排放。采用制造有机肥方式的，有机肥产品应达到《有机肥料》（NY 525）、《有机-无机复混肥料》（GB 18877）等要求后作为商品有机肥出售。采用沼气发酵的，建设厌氧消化反应器、沼气收集和处置系统、沼液沼渣分离和贮存系统，实现资源化产品的安全处置、妥善贮存和综合利用，做好冬季保温。采用堆肥发酵工艺的，应建设符合设计规范的储存、发酵场地，配备翻抛设备，堆粪场、沼液池等设施做到防渗、防雨、防溢流。委托第三方处理的，需签订委托协议，做好粪污委托处理台账。</w:t>
      </w:r>
    </w:p>
    <w:p>
      <w:pPr>
        <w:pStyle w:val="23"/>
        <w:rPr>
          <w:color w:val="auto"/>
        </w:rPr>
      </w:pPr>
      <w:r>
        <w:rPr>
          <w:color w:val="auto"/>
        </w:rPr>
        <w:t>（</w:t>
      </w:r>
      <w:r>
        <w:rPr>
          <w:b/>
          <w:bCs/>
          <w:color w:val="auto"/>
        </w:rPr>
        <w:t>4</w:t>
      </w:r>
      <w:r>
        <w:rPr>
          <w:color w:val="auto"/>
        </w:rPr>
        <w:t>）建立健全台账管理制度</w:t>
      </w:r>
    </w:p>
    <w:p>
      <w:pPr>
        <w:pStyle w:val="23"/>
        <w:rPr>
          <w:color w:val="auto"/>
        </w:rPr>
      </w:pPr>
      <w:r>
        <w:rPr>
          <w:rFonts w:hint="eastAsia" w:ascii="宋体" w:hAnsi="宋体" w:eastAsia="宋体" w:cs="宋体"/>
          <w:color w:val="auto"/>
        </w:rPr>
        <w:t>①</w:t>
      </w:r>
      <w:r>
        <w:rPr>
          <w:color w:val="auto"/>
        </w:rPr>
        <w:t>落实主体责任</w:t>
      </w:r>
    </w:p>
    <w:p>
      <w:pPr>
        <w:pStyle w:val="23"/>
        <w:rPr>
          <w:color w:val="auto"/>
        </w:rPr>
      </w:pPr>
      <w:r>
        <w:rPr>
          <w:color w:val="auto"/>
        </w:rPr>
        <w:t>生态环境分局、农业农村局按照《畜禽规模养殖污染防治条例》第二十二条的规定，督促指导规模养殖场制定年度畜禽粪污资源化利用计划，内容包括养殖品种、规模以及畜禽养殖废弃物的产生、排放和综合利用等情况，于每年1月底前报生态环境分局，同时抄送农业农村局。农业农村局指导畜禽养殖场将畜禽粪污资源化利用情况作为养殖档案的重要内容，建立畜禽粪污资源化利用台账，及时准确记录有关信息，确保畜禽粪污去向可追溯。配套土地面积不足无法就地就近还田的规模养殖场，应委托第三方代为实现粪污资源化利用，并及时准确记录有关信息。鼓励有条件的地区结合地方实际，逐步推行规模以下养殖场(户)畜禽粪污资源化利用计划和台账管理。</w:t>
      </w:r>
    </w:p>
    <w:p>
      <w:pPr>
        <w:pStyle w:val="23"/>
        <w:rPr>
          <w:color w:val="auto"/>
        </w:rPr>
      </w:pPr>
      <w:r>
        <w:rPr>
          <w:rFonts w:hint="eastAsia" w:ascii="宋体" w:hAnsi="宋体" w:eastAsia="宋体" w:cs="宋体"/>
          <w:color w:val="auto"/>
        </w:rPr>
        <w:t>②</w:t>
      </w:r>
      <w:r>
        <w:rPr>
          <w:color w:val="auto"/>
        </w:rPr>
        <w:t>强化日常管理</w:t>
      </w:r>
    </w:p>
    <w:p>
      <w:pPr>
        <w:pStyle w:val="23"/>
        <w:rPr>
          <w:color w:val="auto"/>
        </w:rPr>
      </w:pPr>
      <w:r>
        <w:rPr>
          <w:color w:val="auto"/>
        </w:rPr>
        <w:t>农业农村局要加强对畜禽养殖场(户)的指导，生态环境分局要加强对畜禽养殖场(户)的监督，把畜禽粪污资源化利用计划和台账作为技术指导、执法监管的重要依据。农业农村局要加强对畜禽粪肥的质量监测，生态环境分局要按照排污许可证规定，加强畜禽养殖执法监管，规范畜禽养殖污染物排放，依法查处粪肥超量施用污染环境的环境违法行为。养殖场(户)畜禽粪污去向不明的，视为未利用。</w:t>
      </w:r>
    </w:p>
    <w:p>
      <w:pPr>
        <w:pStyle w:val="23"/>
        <w:rPr>
          <w:color w:val="auto"/>
        </w:rPr>
      </w:pPr>
      <w:r>
        <w:rPr>
          <w:rFonts w:hint="eastAsia" w:ascii="宋体" w:hAnsi="宋体" w:eastAsia="宋体" w:cs="宋体"/>
          <w:color w:val="auto"/>
        </w:rPr>
        <w:t>③</w:t>
      </w:r>
      <w:r>
        <w:rPr>
          <w:color w:val="auto"/>
        </w:rPr>
        <w:t>加强技术指导</w:t>
      </w:r>
    </w:p>
    <w:p>
      <w:pPr>
        <w:pStyle w:val="23"/>
        <w:rPr>
          <w:color w:val="auto"/>
        </w:rPr>
      </w:pPr>
      <w:r>
        <w:rPr>
          <w:color w:val="auto"/>
        </w:rPr>
        <w:t>农业农村局、生态环境分局结合龙口市实际，加强宣传和培训，指导养殖场(户)准确理解填报要求和指标含义。农业农村局应以畜禽粪污就地就近肥料化利用为重点，按照畜禽粪肥还田要求和标准，加强对畜禽养殖场(户)畜禽粪污资源化利用的指导，鼓励采用低成本、低排放、易操作的粪污处理工艺。</w:t>
      </w:r>
    </w:p>
    <w:p>
      <w:pPr>
        <w:pStyle w:val="23"/>
        <w:rPr>
          <w:color w:val="auto"/>
        </w:rPr>
      </w:pPr>
      <w:r>
        <w:rPr>
          <w:color w:val="auto"/>
        </w:rPr>
        <w:t>（</w:t>
      </w:r>
      <w:r>
        <w:rPr>
          <w:b/>
          <w:bCs/>
          <w:color w:val="auto"/>
        </w:rPr>
        <w:t>5</w:t>
      </w:r>
      <w:r>
        <w:rPr>
          <w:color w:val="auto"/>
        </w:rPr>
        <w:t>）强化监督体系建设</w:t>
      </w:r>
    </w:p>
    <w:p>
      <w:pPr>
        <w:pStyle w:val="23"/>
        <w:rPr>
          <w:color w:val="auto"/>
        </w:rPr>
      </w:pPr>
      <w:r>
        <w:rPr>
          <w:color w:val="auto"/>
        </w:rPr>
        <w:t>根据养殖污染防治压力和环境管理需求，制定畜禽养殖污染防治环境监管机制与措施。从规范审批、强化日常监管与防范污染风险三个方面明确部门分工、监管要求和措施，通过环境监管、执法、指导等措施推动压实养殖主体责任。严格审批监管，规范畜禽养殖准入门槛，规范养殖项目审批程序和排污许可管理要求，新建养殖场根据粪污所需消纳土地情况，合理确定养殖规模和场区位置，对重点监管区域严格审批监管，禁养区内严禁新建养殖场（户）。强化日常监管，明确畜禽养殖场户日常监管内容和各部门监管职责，细化任务分工，提出绩效考核等措施要求，加强禁养区的环境监督执法工作，防止退养反弹；科学指导畜禽养殖粪污综合利用，督促养殖场制定畜禽粪肥还田利用计划，推动建立畜禽粪污处理和粪肥利用台账。防范污染风险，结合当地种养情况和环境压力制定污染风险防范措施。</w:t>
      </w:r>
    </w:p>
    <w:p>
      <w:pPr>
        <w:spacing w:before="1115" w:after="1115"/>
        <w:rPr>
          <w:rFonts w:ascii="Times New Roman" w:hAnsi="Times New Roman" w:eastAsia="仿宋_GB2312" w:cs="Times New Roman"/>
        </w:rPr>
      </w:pPr>
      <w:r>
        <w:rPr>
          <w:rFonts w:ascii="Times New Roman" w:hAnsi="Times New Roman" w:eastAsia="仿宋_GB2312" w:cs="Times New Roman"/>
        </w:rPr>
        <w:br w:type="page"/>
      </w:r>
    </w:p>
    <w:p>
      <w:pPr>
        <w:pStyle w:val="4"/>
        <w:numPr>
          <w:ilvl w:val="0"/>
          <w:numId w:val="0"/>
        </w:numPr>
        <w:rPr>
          <w:rFonts w:eastAsia="仿宋_GB2312"/>
        </w:rPr>
      </w:pPr>
      <w:bookmarkStart w:id="118" w:name="_Toc144109789"/>
      <w:bookmarkStart w:id="119" w:name="_Toc141863177"/>
      <w:r>
        <w:rPr>
          <w:rFonts w:hint="eastAsia" w:eastAsia="仿宋_GB2312"/>
        </w:rPr>
        <w:t xml:space="preserve">5 </w:t>
      </w:r>
      <w:r>
        <w:rPr>
          <w:rFonts w:eastAsia="仿宋_GB2312"/>
        </w:rPr>
        <w:t>重点工程</w:t>
      </w:r>
      <w:bookmarkEnd w:id="118"/>
      <w:bookmarkEnd w:id="119"/>
    </w:p>
    <w:p>
      <w:pPr>
        <w:pStyle w:val="5"/>
        <w:numPr>
          <w:ilvl w:val="0"/>
          <w:numId w:val="0"/>
        </w:numPr>
        <w:rPr>
          <w:rFonts w:eastAsia="仿宋_GB2312"/>
        </w:rPr>
      </w:pPr>
      <w:bookmarkStart w:id="120" w:name="_Toc141863178"/>
      <w:bookmarkStart w:id="121" w:name="_Toc144109790"/>
      <w:r>
        <w:rPr>
          <w:rFonts w:hint="eastAsia" w:eastAsia="仿宋_GB2312"/>
        </w:rPr>
        <w:t>5.1</w:t>
      </w:r>
      <w:r>
        <w:rPr>
          <w:rFonts w:eastAsia="仿宋_GB2312"/>
        </w:rPr>
        <w:t>建设内容</w:t>
      </w:r>
      <w:bookmarkEnd w:id="120"/>
      <w:bookmarkEnd w:id="121"/>
    </w:p>
    <w:p>
      <w:pPr>
        <w:pStyle w:val="23"/>
        <w:rPr>
          <w:color w:val="auto"/>
        </w:rPr>
      </w:pPr>
      <w:r>
        <w:rPr>
          <w:color w:val="auto"/>
        </w:rPr>
        <w:t>按照建设项目环境管理有关规定规范畜禽养殖场及畜禽养殖户建设。积极促进畜禽粪便及污水的综合利用，建设完善畜禽粪污综合利用及污染物治理设施，确保市域主要河流水质良好和饮用水安全。依法依规引导畜禽养殖业平稳健康绿色发展，为稳定各畜禽养殖发展提供有利条件。</w:t>
      </w:r>
    </w:p>
    <w:p>
      <w:pPr>
        <w:pStyle w:val="23"/>
        <w:rPr>
          <w:color w:val="auto"/>
        </w:rPr>
      </w:pPr>
      <w:r>
        <w:rPr>
          <w:color w:val="auto"/>
        </w:rPr>
        <w:t>（1）养殖场（户）畜禽粪污处理利用提升设施建设</w:t>
      </w:r>
    </w:p>
    <w:p>
      <w:pPr>
        <w:pStyle w:val="23"/>
        <w:rPr>
          <w:color w:val="auto"/>
        </w:rPr>
      </w:pPr>
      <w:r>
        <w:rPr>
          <w:color w:val="auto"/>
        </w:rPr>
        <w:t>根据《畜禽养殖场粪污资源化利用设施建设规范（试行）》，针对养殖场（户）建设的污染防治设施不符合要求的，引导进行升级改造，对未建设污染防治设施的养殖户鼓励引导建设符合标准规范要求的设施设备。</w:t>
      </w:r>
    </w:p>
    <w:p>
      <w:pPr>
        <w:pStyle w:val="23"/>
        <w:rPr>
          <w:color w:val="auto"/>
        </w:rPr>
      </w:pPr>
      <w:r>
        <w:rPr>
          <w:color w:val="auto"/>
        </w:rPr>
        <w:t>（2）田间配套设施建设工程</w:t>
      </w:r>
    </w:p>
    <w:p>
      <w:pPr>
        <w:pStyle w:val="23"/>
        <w:rPr>
          <w:color w:val="auto"/>
        </w:rPr>
      </w:pPr>
      <w:r>
        <w:rPr>
          <w:color w:val="auto"/>
        </w:rPr>
        <w:t>推进田间配套设施的建设和推广，由于乡镇几乎没有做过田间配套利用的乡镇，现阶段不具备田间利用的基础和技术能力，因此，重点选取试点村，建设田间配套设施，引导周边农户实现粪污聚集，并逐步推广普及。依据试点村自身实际情况，选择建设田间粪污暂存设施、配置运输罐车、固态肥抛撒机、液态粪肥撒施机等粪污还田设施。</w:t>
      </w:r>
    </w:p>
    <w:p>
      <w:pPr>
        <w:pStyle w:val="23"/>
        <w:rPr>
          <w:color w:val="auto"/>
        </w:rPr>
      </w:pPr>
      <w:r>
        <w:rPr>
          <w:color w:val="auto"/>
        </w:rPr>
        <w:t>（3）监管体系建设工程</w:t>
      </w:r>
    </w:p>
    <w:p>
      <w:pPr>
        <w:pStyle w:val="23"/>
        <w:rPr>
          <w:color w:val="auto"/>
        </w:rPr>
      </w:pPr>
      <w:r>
        <w:rPr>
          <w:color w:val="auto"/>
        </w:rPr>
        <w:t>完善畜禽养殖环境管理信息，在农业农业部直联直报系统的基础上，完善规模化畜禽养殖场、养殖户基本信息，建立完善污染物治理及排放信息。借助互联网、物联网、大数据技术，探索养殖企业生产管理数据与行政管理平台数字化对接，动态掌握畜禽养殖场养殖规模、空间分布等基本情况，养殖废水、粪便和废渣处理情况、履行环保制度情况等，实现养殖产业动态监管，加强日常环境管理的智慧化水平。</w:t>
      </w:r>
    </w:p>
    <w:p>
      <w:pPr>
        <w:pStyle w:val="23"/>
        <w:rPr>
          <w:color w:val="auto"/>
        </w:rPr>
      </w:pPr>
      <w:r>
        <w:rPr>
          <w:color w:val="auto"/>
        </w:rPr>
        <w:t>加强对集中式饮用水水源地、农村人口集中居住区等环境敏感区域周边的畜禽养殖业环境监测，要求规模化畜禽养殖场依据排污单位自行监测指南、排污许可管理条例、污染物排放标准等标准规范，制定自行监测计划与监测方案，并委托第三方环境监测机构开展监测，做好质量保证与质量控制，记录和保存监测信息，依法向社会公开监测结果。</w:t>
      </w:r>
    </w:p>
    <w:p>
      <w:pPr>
        <w:pStyle w:val="5"/>
        <w:numPr>
          <w:ilvl w:val="0"/>
          <w:numId w:val="0"/>
        </w:numPr>
        <w:rPr>
          <w:rFonts w:eastAsia="仿宋_GB2312"/>
        </w:rPr>
      </w:pPr>
      <w:bookmarkStart w:id="122" w:name="_Toc141863179"/>
      <w:bookmarkStart w:id="123" w:name="_Toc144109791"/>
      <w:r>
        <w:rPr>
          <w:rFonts w:hint="eastAsia" w:eastAsia="仿宋_GB2312"/>
        </w:rPr>
        <w:t>5.2</w:t>
      </w:r>
      <w:r>
        <w:rPr>
          <w:rFonts w:eastAsia="仿宋_GB2312"/>
        </w:rPr>
        <w:t>建设工期</w:t>
      </w:r>
      <w:bookmarkEnd w:id="122"/>
      <w:bookmarkEnd w:id="123"/>
    </w:p>
    <w:p>
      <w:pPr>
        <w:pStyle w:val="23"/>
        <w:rPr>
          <w:color w:val="auto"/>
        </w:rPr>
      </w:pPr>
      <w:r>
        <w:rPr>
          <w:color w:val="auto"/>
        </w:rPr>
        <w:t>2022-2025年。</w:t>
      </w:r>
    </w:p>
    <w:p>
      <w:pPr>
        <w:pStyle w:val="5"/>
        <w:numPr>
          <w:ilvl w:val="0"/>
          <w:numId w:val="0"/>
        </w:numPr>
        <w:rPr>
          <w:rFonts w:eastAsia="仿宋_GB2312"/>
        </w:rPr>
      </w:pPr>
      <w:bookmarkStart w:id="124" w:name="_Toc141863180"/>
      <w:bookmarkStart w:id="125" w:name="_Toc144109792"/>
      <w:r>
        <w:rPr>
          <w:rFonts w:hint="eastAsia" w:eastAsia="仿宋_GB2312"/>
        </w:rPr>
        <w:t>5.3</w:t>
      </w:r>
      <w:r>
        <w:rPr>
          <w:rFonts w:eastAsia="仿宋_GB2312"/>
        </w:rPr>
        <w:t>项目实施年度计划</w:t>
      </w:r>
      <w:bookmarkEnd w:id="124"/>
      <w:bookmarkEnd w:id="125"/>
    </w:p>
    <w:p>
      <w:pPr>
        <w:pStyle w:val="23"/>
        <w:rPr>
          <w:color w:val="auto"/>
        </w:rPr>
      </w:pPr>
      <w:r>
        <w:rPr>
          <w:color w:val="auto"/>
        </w:rPr>
        <w:t>（1）到2025年之前，针对养殖场（户）建设的污染防治设施不符合要求的，引导进行升级改造，对未建设污染防治设施的养殖户督促指导建设符合标准规范要求的设施设备。</w:t>
      </w:r>
    </w:p>
    <w:p>
      <w:pPr>
        <w:pStyle w:val="23"/>
        <w:rPr>
          <w:color w:val="auto"/>
        </w:rPr>
      </w:pPr>
      <w:r>
        <w:rPr>
          <w:color w:val="auto"/>
        </w:rPr>
        <w:t>（2）到2025年之前，选取1个试点村，建设田间配套设施，引导周边农户实现粪污聚集，并逐步推广普及。依据试点村自身实际情况，选择建设田间粪污暂存设施、配置运输罐车、固态肥抛撒机、液态粪肥撒施机等粪污还田设施。</w:t>
      </w:r>
    </w:p>
    <w:p>
      <w:pPr>
        <w:pStyle w:val="23"/>
        <w:rPr>
          <w:color w:val="auto"/>
        </w:rPr>
      </w:pPr>
      <w:r>
        <w:rPr>
          <w:color w:val="auto"/>
        </w:rPr>
        <w:t>（3）到2025年，完善畜禽养殖环境管理信息并完成有排污口的畜禽养殖场（小区）排污许可证的核发工作。</w:t>
      </w:r>
    </w:p>
    <w:p>
      <w:pPr>
        <w:pStyle w:val="5"/>
        <w:numPr>
          <w:ilvl w:val="0"/>
          <w:numId w:val="0"/>
        </w:numPr>
        <w:rPr>
          <w:rFonts w:eastAsia="仿宋_GB2312"/>
        </w:rPr>
      </w:pPr>
      <w:bookmarkStart w:id="126" w:name="_Toc141863181"/>
      <w:bookmarkStart w:id="127" w:name="_Toc144109793"/>
      <w:r>
        <w:rPr>
          <w:rFonts w:hint="eastAsia" w:eastAsia="仿宋_GB2312"/>
        </w:rPr>
        <w:t>5.4</w:t>
      </w:r>
      <w:r>
        <w:rPr>
          <w:rFonts w:eastAsia="仿宋_GB2312"/>
        </w:rPr>
        <w:t>项目管理</w:t>
      </w:r>
      <w:bookmarkEnd w:id="126"/>
      <w:bookmarkEnd w:id="127"/>
    </w:p>
    <w:p>
      <w:pPr>
        <w:pStyle w:val="6"/>
        <w:numPr>
          <w:ilvl w:val="0"/>
          <w:numId w:val="0"/>
        </w:numPr>
        <w:rPr>
          <w:rFonts w:eastAsia="仿宋_GB2312"/>
        </w:rPr>
      </w:pPr>
      <w:bookmarkStart w:id="128" w:name="_Toc141863182"/>
      <w:bookmarkStart w:id="129" w:name="_Toc144109794"/>
      <w:r>
        <w:rPr>
          <w:rFonts w:eastAsia="仿宋_GB2312"/>
        </w:rPr>
        <w:t>5.4.1项目建设过程的管理机构及管理模式</w:t>
      </w:r>
      <w:bookmarkEnd w:id="128"/>
      <w:bookmarkEnd w:id="129"/>
    </w:p>
    <w:p>
      <w:pPr>
        <w:pStyle w:val="23"/>
        <w:rPr>
          <w:color w:val="auto"/>
        </w:rPr>
      </w:pPr>
      <w:r>
        <w:rPr>
          <w:color w:val="auto"/>
        </w:rPr>
        <w:t>为统筹项目建设，龙口市政府将派出工作组进行督查，协调并监督各乡镇共同推进各项目的实施。各项目完成后，由市生态环境主管部门和市农业农村主管部门共同进行监督管理工作。</w:t>
      </w:r>
    </w:p>
    <w:p>
      <w:pPr>
        <w:pStyle w:val="6"/>
        <w:numPr>
          <w:ilvl w:val="0"/>
          <w:numId w:val="0"/>
        </w:numPr>
        <w:rPr>
          <w:rFonts w:eastAsia="仿宋_GB2312"/>
        </w:rPr>
      </w:pPr>
      <w:bookmarkStart w:id="130" w:name="_Toc144109795"/>
      <w:bookmarkStart w:id="131" w:name="_Toc141863183"/>
      <w:r>
        <w:rPr>
          <w:rFonts w:eastAsia="仿宋_GB2312"/>
        </w:rPr>
        <w:t>5.4.2工程管理措施</w:t>
      </w:r>
      <w:bookmarkEnd w:id="130"/>
      <w:bookmarkEnd w:id="131"/>
    </w:p>
    <w:p>
      <w:pPr>
        <w:pStyle w:val="23"/>
        <w:rPr>
          <w:color w:val="auto"/>
        </w:rPr>
      </w:pPr>
      <w:r>
        <w:rPr>
          <w:color w:val="auto"/>
        </w:rPr>
        <w:t>（1）各个项目组应互相配合、协调工作，按工程总进度表分步实施。</w:t>
      </w:r>
    </w:p>
    <w:p>
      <w:pPr>
        <w:pStyle w:val="23"/>
        <w:rPr>
          <w:color w:val="auto"/>
        </w:rPr>
      </w:pPr>
      <w:r>
        <w:rPr>
          <w:color w:val="auto"/>
        </w:rPr>
        <w:t>（2）根据项目投资估算，领导小组设专人负责，落实建设资金，资金迅速到位是本项目顺利进行的关键。</w:t>
      </w:r>
    </w:p>
    <w:p>
      <w:pPr>
        <w:pStyle w:val="23"/>
        <w:rPr>
          <w:color w:val="auto"/>
        </w:rPr>
      </w:pPr>
      <w:r>
        <w:rPr>
          <w:color w:val="auto"/>
        </w:rPr>
        <w:t>（3）在项目实施过程中，各项目组应安排专人建立一系列的规章管理制度，如：建设合同、进度、质量、资金使用计划和管理制度。</w:t>
      </w:r>
    </w:p>
    <w:p>
      <w:pPr>
        <w:pStyle w:val="23"/>
        <w:rPr>
          <w:color w:val="auto"/>
        </w:rPr>
      </w:pPr>
      <w:r>
        <w:rPr>
          <w:color w:val="auto"/>
        </w:rPr>
        <w:t>（4）加强项目建设、管理的监督、检查，分月、季度、年度制定计划，并按制定的计划及时检查、调整，确保资金的使用和项目按要求完成。</w:t>
      </w:r>
    </w:p>
    <w:p>
      <w:pPr>
        <w:spacing w:before="1115" w:after="1115"/>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br w:type="page"/>
      </w:r>
    </w:p>
    <w:p>
      <w:pPr>
        <w:pStyle w:val="4"/>
        <w:numPr>
          <w:ilvl w:val="0"/>
          <w:numId w:val="0"/>
        </w:numPr>
        <w:rPr>
          <w:rFonts w:eastAsia="仿宋_GB2312"/>
        </w:rPr>
      </w:pPr>
      <w:bookmarkStart w:id="132" w:name="_Toc141863184"/>
      <w:bookmarkStart w:id="133" w:name="_Toc144109796"/>
      <w:r>
        <w:rPr>
          <w:rFonts w:hint="eastAsia" w:eastAsia="仿宋_GB2312"/>
        </w:rPr>
        <w:t xml:space="preserve">6 </w:t>
      </w:r>
      <w:r>
        <w:rPr>
          <w:rFonts w:eastAsia="仿宋_GB2312"/>
        </w:rPr>
        <w:t>工程投资估算与资金筹措</w:t>
      </w:r>
      <w:bookmarkEnd w:id="132"/>
      <w:bookmarkEnd w:id="133"/>
    </w:p>
    <w:p>
      <w:pPr>
        <w:pStyle w:val="5"/>
        <w:numPr>
          <w:ilvl w:val="0"/>
          <w:numId w:val="0"/>
        </w:numPr>
        <w:rPr>
          <w:rFonts w:eastAsia="仿宋_GB2312"/>
        </w:rPr>
      </w:pPr>
      <w:bookmarkStart w:id="134" w:name="_Toc144109797"/>
      <w:bookmarkStart w:id="135" w:name="_Toc141863185"/>
      <w:r>
        <w:rPr>
          <w:rFonts w:hint="eastAsia" w:eastAsia="仿宋_GB2312"/>
        </w:rPr>
        <w:t>6.1</w:t>
      </w:r>
      <w:r>
        <w:rPr>
          <w:rFonts w:eastAsia="仿宋_GB2312"/>
        </w:rPr>
        <w:t>工程投资估算</w:t>
      </w:r>
      <w:bookmarkEnd w:id="134"/>
      <w:bookmarkEnd w:id="135"/>
    </w:p>
    <w:p>
      <w:pPr>
        <w:pStyle w:val="24"/>
        <w:rPr>
          <w:rFonts w:eastAsia="仿宋_GB2312"/>
        </w:rPr>
      </w:pPr>
      <w:r>
        <w:rPr>
          <w:rFonts w:eastAsia="仿宋_GB2312"/>
        </w:rPr>
        <w:t>表6.1</w:t>
      </w:r>
      <w:r>
        <w:rPr>
          <w:rFonts w:eastAsia="仿宋_GB2312"/>
        </w:rPr>
        <w:noBreakHyphen/>
      </w:r>
      <w:r>
        <w:rPr>
          <w:rFonts w:eastAsia="仿宋_GB2312"/>
        </w:rPr>
        <w:t>1 畜禽养殖污染防治工程投资估算表（单位：万元）</w:t>
      </w:r>
    </w:p>
    <w:tbl>
      <w:tblPr>
        <w:tblStyle w:val="16"/>
        <w:tblW w:w="0" w:type="auto"/>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1271"/>
        <w:gridCol w:w="3402"/>
        <w:gridCol w:w="992"/>
        <w:gridCol w:w="1418"/>
        <w:gridCol w:w="1213"/>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271" w:type="dxa"/>
            <w:vAlign w:val="center"/>
          </w:tcPr>
          <w:p>
            <w:pPr>
              <w:pStyle w:val="22"/>
              <w:spacing w:before="0" w:after="0"/>
              <w:rPr>
                <w:rFonts w:eastAsia="仿宋_GB2312"/>
              </w:rPr>
            </w:pPr>
            <w:r>
              <w:rPr>
                <w:rFonts w:eastAsia="仿宋_GB2312"/>
              </w:rPr>
              <w:t>工程名称</w:t>
            </w:r>
          </w:p>
        </w:tc>
        <w:tc>
          <w:tcPr>
            <w:tcW w:w="3402" w:type="dxa"/>
            <w:vAlign w:val="center"/>
          </w:tcPr>
          <w:p>
            <w:pPr>
              <w:pStyle w:val="22"/>
              <w:spacing w:before="0" w:after="0"/>
              <w:rPr>
                <w:rFonts w:eastAsia="仿宋_GB2312"/>
              </w:rPr>
            </w:pPr>
            <w:r>
              <w:rPr>
                <w:rFonts w:eastAsia="仿宋_GB2312"/>
              </w:rPr>
              <w:t>建设内容</w:t>
            </w:r>
          </w:p>
        </w:tc>
        <w:tc>
          <w:tcPr>
            <w:tcW w:w="992" w:type="dxa"/>
            <w:vAlign w:val="center"/>
          </w:tcPr>
          <w:p>
            <w:pPr>
              <w:pStyle w:val="22"/>
              <w:spacing w:before="0" w:after="0"/>
              <w:rPr>
                <w:rStyle w:val="21"/>
              </w:rPr>
            </w:pPr>
            <w:r>
              <w:rPr>
                <w:rStyle w:val="21"/>
              </w:rPr>
              <w:t>建设单位</w:t>
            </w:r>
          </w:p>
        </w:tc>
        <w:tc>
          <w:tcPr>
            <w:tcW w:w="1418" w:type="dxa"/>
            <w:vAlign w:val="center"/>
          </w:tcPr>
          <w:p>
            <w:pPr>
              <w:pStyle w:val="22"/>
              <w:spacing w:before="0" w:after="0"/>
              <w:rPr>
                <w:rStyle w:val="21"/>
              </w:rPr>
            </w:pPr>
            <w:r>
              <w:rPr>
                <w:rStyle w:val="21"/>
              </w:rPr>
              <w:t>建设年限</w:t>
            </w:r>
          </w:p>
        </w:tc>
        <w:tc>
          <w:tcPr>
            <w:tcW w:w="1213" w:type="dxa"/>
            <w:vAlign w:val="center"/>
          </w:tcPr>
          <w:p>
            <w:pPr>
              <w:pStyle w:val="22"/>
              <w:spacing w:before="0" w:after="0"/>
              <w:rPr>
                <w:rFonts w:eastAsia="仿宋_GB2312"/>
              </w:rPr>
            </w:pPr>
            <w:r>
              <w:rPr>
                <w:rFonts w:eastAsia="仿宋_GB2312"/>
              </w:rPr>
              <w:t>总投资（万元））</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271" w:type="dxa"/>
            <w:vAlign w:val="center"/>
          </w:tcPr>
          <w:p>
            <w:pPr>
              <w:pStyle w:val="22"/>
              <w:spacing w:before="0" w:after="0"/>
              <w:rPr>
                <w:rFonts w:eastAsia="仿宋_GB2312"/>
              </w:rPr>
            </w:pPr>
            <w:r>
              <w:rPr>
                <w:rFonts w:eastAsia="仿宋_GB2312"/>
              </w:rPr>
              <w:t>养殖场（户）畜禽粪污处理利用提升设施建设工程</w:t>
            </w:r>
          </w:p>
        </w:tc>
        <w:tc>
          <w:tcPr>
            <w:tcW w:w="3402" w:type="dxa"/>
            <w:vAlign w:val="center"/>
          </w:tcPr>
          <w:p>
            <w:pPr>
              <w:pStyle w:val="22"/>
              <w:spacing w:before="0" w:after="0"/>
              <w:rPr>
                <w:rStyle w:val="21"/>
                <w:rFonts w:eastAsia="仿宋_GB2312"/>
              </w:rPr>
            </w:pPr>
            <w:r>
              <w:rPr>
                <w:rStyle w:val="21"/>
                <w:rFonts w:eastAsia="仿宋_GB2312"/>
              </w:rPr>
              <w:t>针对养殖场（户）建设的污染防治设施不符合要求的，引导进行升级改造，对未建设污染防治设施的养殖户鼓励引导建设符合标准规范要求的设施设备。</w:t>
            </w:r>
          </w:p>
        </w:tc>
        <w:tc>
          <w:tcPr>
            <w:tcW w:w="992" w:type="dxa"/>
            <w:vAlign w:val="center"/>
          </w:tcPr>
          <w:p>
            <w:pPr>
              <w:pStyle w:val="22"/>
              <w:spacing w:before="0" w:after="0"/>
              <w:rPr>
                <w:rStyle w:val="21"/>
              </w:rPr>
            </w:pPr>
            <w:r>
              <w:rPr>
                <w:rStyle w:val="21"/>
                <w:rFonts w:hint="eastAsia" w:eastAsia="仿宋_GB2312"/>
              </w:rPr>
              <w:t>农业农村局、企业</w:t>
            </w:r>
          </w:p>
        </w:tc>
        <w:tc>
          <w:tcPr>
            <w:tcW w:w="1418" w:type="dxa"/>
            <w:vAlign w:val="center"/>
          </w:tcPr>
          <w:p>
            <w:pPr>
              <w:pStyle w:val="22"/>
              <w:spacing w:before="0" w:after="0"/>
              <w:rPr>
                <w:rStyle w:val="21"/>
              </w:rPr>
            </w:pPr>
            <w:r>
              <w:rPr>
                <w:rStyle w:val="21"/>
                <w:rFonts w:hint="eastAsia"/>
              </w:rPr>
              <w:t>2</w:t>
            </w:r>
            <w:r>
              <w:rPr>
                <w:rStyle w:val="21"/>
              </w:rPr>
              <w:t>022-2025</w:t>
            </w:r>
            <w:r>
              <w:rPr>
                <w:rStyle w:val="21"/>
                <w:rFonts w:hint="eastAsia"/>
              </w:rPr>
              <w:t>年</w:t>
            </w:r>
          </w:p>
        </w:tc>
        <w:tc>
          <w:tcPr>
            <w:tcW w:w="1213" w:type="dxa"/>
            <w:vAlign w:val="center"/>
          </w:tcPr>
          <w:p>
            <w:pPr>
              <w:pStyle w:val="22"/>
              <w:spacing w:before="0" w:after="0"/>
              <w:rPr>
                <w:rFonts w:eastAsia="仿宋_GB2312"/>
              </w:rPr>
            </w:pPr>
            <w:r>
              <w:rPr>
                <w:rFonts w:eastAsia="仿宋_GB2312"/>
              </w:rPr>
              <w:t>200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271" w:type="dxa"/>
            <w:vAlign w:val="center"/>
          </w:tcPr>
          <w:p>
            <w:pPr>
              <w:pStyle w:val="22"/>
              <w:spacing w:before="0" w:after="0"/>
              <w:rPr>
                <w:rFonts w:eastAsia="仿宋_GB2312"/>
              </w:rPr>
            </w:pPr>
            <w:r>
              <w:rPr>
                <w:rFonts w:eastAsia="仿宋_GB2312"/>
              </w:rPr>
              <w:t>田间配套设施建设工程</w:t>
            </w:r>
          </w:p>
        </w:tc>
        <w:tc>
          <w:tcPr>
            <w:tcW w:w="3402" w:type="dxa"/>
            <w:vAlign w:val="center"/>
          </w:tcPr>
          <w:p>
            <w:pPr>
              <w:pStyle w:val="22"/>
              <w:spacing w:before="0" w:after="0"/>
              <w:rPr>
                <w:rStyle w:val="21"/>
                <w:rFonts w:eastAsia="仿宋_GB2312"/>
              </w:rPr>
            </w:pPr>
            <w:r>
              <w:rPr>
                <w:rStyle w:val="21"/>
                <w:rFonts w:eastAsia="仿宋_GB2312"/>
              </w:rPr>
              <w:t>选取试点村建设田间配套设施建设工程，试点村根据自己情况选择建设田间粪污暂存设施、配置运输罐车、固态肥抛撒机、液态粪肥撒施机等粪污还田设施。</w:t>
            </w:r>
          </w:p>
        </w:tc>
        <w:tc>
          <w:tcPr>
            <w:tcW w:w="992" w:type="dxa"/>
            <w:vAlign w:val="center"/>
          </w:tcPr>
          <w:p>
            <w:pPr>
              <w:pStyle w:val="22"/>
              <w:spacing w:before="0" w:after="0"/>
              <w:rPr>
                <w:rStyle w:val="21"/>
              </w:rPr>
            </w:pPr>
            <w:r>
              <w:rPr>
                <w:rStyle w:val="21"/>
                <w:rFonts w:hint="eastAsia" w:eastAsia="仿宋_GB2312"/>
              </w:rPr>
              <w:t>农业农村局、企业</w:t>
            </w:r>
          </w:p>
        </w:tc>
        <w:tc>
          <w:tcPr>
            <w:tcW w:w="1418" w:type="dxa"/>
            <w:vAlign w:val="center"/>
          </w:tcPr>
          <w:p>
            <w:pPr>
              <w:pStyle w:val="22"/>
              <w:spacing w:before="0" w:after="0"/>
              <w:rPr>
                <w:rStyle w:val="21"/>
              </w:rPr>
            </w:pPr>
            <w:r>
              <w:rPr>
                <w:rStyle w:val="21"/>
                <w:rFonts w:hint="eastAsia"/>
              </w:rPr>
              <w:t>2</w:t>
            </w:r>
            <w:r>
              <w:rPr>
                <w:rStyle w:val="21"/>
              </w:rPr>
              <w:t>022-2025</w:t>
            </w:r>
            <w:r>
              <w:rPr>
                <w:rStyle w:val="21"/>
                <w:rFonts w:hint="eastAsia"/>
              </w:rPr>
              <w:t>年</w:t>
            </w:r>
          </w:p>
        </w:tc>
        <w:tc>
          <w:tcPr>
            <w:tcW w:w="1213" w:type="dxa"/>
            <w:vAlign w:val="center"/>
          </w:tcPr>
          <w:p>
            <w:pPr>
              <w:pStyle w:val="22"/>
              <w:spacing w:before="0" w:after="0"/>
              <w:rPr>
                <w:rFonts w:eastAsia="仿宋_GB2312"/>
              </w:rPr>
            </w:pPr>
            <w:r>
              <w:rPr>
                <w:rFonts w:eastAsia="仿宋_GB2312"/>
              </w:rPr>
              <w:t>200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271" w:type="dxa"/>
            <w:vAlign w:val="center"/>
          </w:tcPr>
          <w:p>
            <w:pPr>
              <w:pStyle w:val="22"/>
              <w:spacing w:before="0" w:after="0"/>
              <w:rPr>
                <w:rFonts w:eastAsia="仿宋_GB2312"/>
              </w:rPr>
            </w:pPr>
            <w:r>
              <w:rPr>
                <w:rFonts w:eastAsia="仿宋_GB2312"/>
              </w:rPr>
              <w:t>监管体系建设工程</w:t>
            </w:r>
          </w:p>
        </w:tc>
        <w:tc>
          <w:tcPr>
            <w:tcW w:w="3402" w:type="dxa"/>
            <w:vAlign w:val="center"/>
          </w:tcPr>
          <w:p>
            <w:pPr>
              <w:pStyle w:val="22"/>
              <w:spacing w:before="0" w:after="0"/>
              <w:rPr>
                <w:rStyle w:val="21"/>
                <w:rFonts w:eastAsia="仿宋_GB2312"/>
              </w:rPr>
            </w:pPr>
            <w:r>
              <w:rPr>
                <w:rStyle w:val="21"/>
                <w:rFonts w:eastAsia="仿宋_GB2312"/>
              </w:rPr>
              <w:t>完善畜禽养殖环境管理信息，在农业农村部直联直报系统的基础上，完成建设畜禽养殖信息化管理平台，完善规模化畜禽养殖场基本信息，建立完善污染物治理及排放信息。</w:t>
            </w:r>
          </w:p>
        </w:tc>
        <w:tc>
          <w:tcPr>
            <w:tcW w:w="992" w:type="dxa"/>
            <w:vAlign w:val="center"/>
          </w:tcPr>
          <w:p>
            <w:pPr>
              <w:pStyle w:val="22"/>
              <w:spacing w:before="0" w:after="0"/>
              <w:rPr>
                <w:rStyle w:val="21"/>
              </w:rPr>
            </w:pPr>
            <w:r>
              <w:rPr>
                <w:rStyle w:val="21"/>
                <w:rFonts w:hint="eastAsia" w:eastAsia="仿宋_GB2312"/>
              </w:rPr>
              <w:t>农业农村局、企业</w:t>
            </w:r>
          </w:p>
        </w:tc>
        <w:tc>
          <w:tcPr>
            <w:tcW w:w="1418" w:type="dxa"/>
            <w:vAlign w:val="center"/>
          </w:tcPr>
          <w:p>
            <w:pPr>
              <w:pStyle w:val="22"/>
              <w:spacing w:before="0" w:after="0"/>
              <w:rPr>
                <w:rStyle w:val="21"/>
              </w:rPr>
            </w:pPr>
            <w:r>
              <w:rPr>
                <w:rStyle w:val="21"/>
                <w:rFonts w:hint="eastAsia"/>
              </w:rPr>
              <w:t>2</w:t>
            </w:r>
            <w:r>
              <w:rPr>
                <w:rStyle w:val="21"/>
              </w:rPr>
              <w:t>022-2025</w:t>
            </w:r>
            <w:r>
              <w:rPr>
                <w:rStyle w:val="21"/>
                <w:rFonts w:hint="eastAsia"/>
              </w:rPr>
              <w:t>年</w:t>
            </w:r>
          </w:p>
        </w:tc>
        <w:tc>
          <w:tcPr>
            <w:tcW w:w="1213" w:type="dxa"/>
            <w:vAlign w:val="center"/>
          </w:tcPr>
          <w:p>
            <w:pPr>
              <w:pStyle w:val="22"/>
              <w:spacing w:before="0" w:after="0"/>
              <w:rPr>
                <w:rFonts w:eastAsia="仿宋_GB2312"/>
              </w:rPr>
            </w:pPr>
            <w:r>
              <w:rPr>
                <w:rFonts w:eastAsia="仿宋_GB2312"/>
              </w:rPr>
              <w:t>200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7083" w:type="dxa"/>
            <w:gridSpan w:val="4"/>
          </w:tcPr>
          <w:p>
            <w:pPr>
              <w:pStyle w:val="22"/>
              <w:spacing w:before="0" w:after="0"/>
              <w:rPr>
                <w:rStyle w:val="21"/>
              </w:rPr>
            </w:pPr>
            <w:r>
              <w:rPr>
                <w:rFonts w:eastAsia="仿宋_GB2312"/>
              </w:rPr>
              <w:t>合计</w:t>
            </w:r>
          </w:p>
        </w:tc>
        <w:tc>
          <w:tcPr>
            <w:tcW w:w="1213" w:type="dxa"/>
          </w:tcPr>
          <w:p>
            <w:pPr>
              <w:pStyle w:val="22"/>
              <w:spacing w:before="0" w:after="0"/>
              <w:rPr>
                <w:rFonts w:eastAsia="仿宋_GB2312"/>
              </w:rPr>
            </w:pPr>
            <w:r>
              <w:rPr>
                <w:rFonts w:eastAsia="仿宋_GB2312"/>
              </w:rPr>
              <w:t>600</w:t>
            </w:r>
          </w:p>
        </w:tc>
      </w:tr>
    </w:tbl>
    <w:p>
      <w:pPr>
        <w:pStyle w:val="5"/>
        <w:numPr>
          <w:ilvl w:val="0"/>
          <w:numId w:val="0"/>
        </w:numPr>
        <w:rPr>
          <w:rFonts w:eastAsia="仿宋_GB2312"/>
        </w:rPr>
      </w:pPr>
      <w:bookmarkStart w:id="136" w:name="_Toc141863186"/>
      <w:bookmarkStart w:id="137" w:name="_Toc144109798"/>
      <w:r>
        <w:rPr>
          <w:rFonts w:hint="eastAsia" w:eastAsia="仿宋_GB2312"/>
        </w:rPr>
        <w:t>6.2</w:t>
      </w:r>
      <w:r>
        <w:rPr>
          <w:rFonts w:eastAsia="仿宋_GB2312"/>
        </w:rPr>
        <w:t>资金筹措</w:t>
      </w:r>
      <w:bookmarkEnd w:id="136"/>
      <w:bookmarkEnd w:id="137"/>
    </w:p>
    <w:p>
      <w:pPr>
        <w:pStyle w:val="23"/>
        <w:rPr>
          <w:color w:val="auto"/>
        </w:rPr>
      </w:pPr>
      <w:r>
        <w:rPr>
          <w:color w:val="auto"/>
        </w:rPr>
        <w:t>资金投入的基本原则是通过产业政策引导、环境政策引导两个方向，引导企业和社会资本投入为主，强化引导、约束、扶持，依靠企业自身和社会资本解决发展和环境问题，政府资金投入主要针对公益性设施和奖励扶持两个方向，强化系统性政策约束，以机制体制保障规划的有效实施。</w:t>
      </w:r>
    </w:p>
    <w:p>
      <w:pPr>
        <w:pStyle w:val="23"/>
        <w:rPr>
          <w:color w:val="auto"/>
        </w:rPr>
      </w:pPr>
      <w:r>
        <w:rPr>
          <w:color w:val="auto"/>
        </w:rPr>
        <w:t>各养殖场搬迁、改造投资估算根据其性质不同，分别依据国家有关部委对建设项目投资估算规定，并参照市场价格和项目实际情况确定估算指标。为保证项目建设的顺利实施，优化各种资金的利用，根据主管部门对项目要求的开发顺序和时序要求，和项目自身的实际情况安排项目建设进度计划。</w:t>
      </w:r>
    </w:p>
    <w:p>
      <w:pPr>
        <w:pStyle w:val="23"/>
        <w:rPr>
          <w:color w:val="auto"/>
        </w:rPr>
      </w:pPr>
      <w:r>
        <w:rPr>
          <w:color w:val="auto"/>
        </w:rPr>
        <w:t>资金投入的基本原则是通过产业政策引导、环境政策引导两个方向，引导企业和社会资本投入为主，强化引导、约束、扶持，依靠企业自身和社会资本解决发展和环境的问题，政府资金投入主要针对公益性设施和奖励扶持两个方向，强化系统性政策约束，以机制体制保障规划的有效实施。</w:t>
      </w:r>
    </w:p>
    <w:p>
      <w:pPr>
        <w:pStyle w:val="23"/>
        <w:rPr>
          <w:color w:val="auto"/>
        </w:rPr>
      </w:pPr>
      <w:r>
        <w:rPr>
          <w:color w:val="auto"/>
        </w:rPr>
        <w:t>中央及地方环保和涉农专项资金。结合国家及地方专项资金的申请方向，做好前期工作，包装整合污染治理项目，特别是大型养殖场污染治理和综合利用项目，依托企业的资源优势，努力争取专项资金支持。</w:t>
      </w:r>
    </w:p>
    <w:p>
      <w:pPr>
        <w:pStyle w:val="23"/>
        <w:rPr>
          <w:color w:val="auto"/>
        </w:rPr>
      </w:pPr>
      <w:r>
        <w:rPr>
          <w:color w:val="auto"/>
        </w:rPr>
        <w:t>各级财政资金投入。龙口市地方财政资金投入，重点瞄准公益性环境改善项目，以减少区域养殖污染排放、改善区域环境为核心。同时强化财政资金对市场的引导作用，引导市场向畜禽养殖废弃物资源化利用方向发展。</w:t>
      </w:r>
    </w:p>
    <w:p>
      <w:pPr>
        <w:pStyle w:val="23"/>
        <w:rPr>
          <w:color w:val="auto"/>
        </w:rPr>
      </w:pPr>
      <w:r>
        <w:rPr>
          <w:color w:val="auto"/>
        </w:rPr>
        <w:t>社会资本投入。创新畜禽养殖污染防治领域的运营模式，通过PPP、EOD等方式降低运营成本和市场风险，畅通社会资本进入的渠道。政府围绕标准化规模养殖、沼气资源化利用、有机肥推广等关键环节出台扶持政策，有效引导社会资本向养殖污染防治和资源化方向投入。</w:t>
      </w:r>
    </w:p>
    <w:p>
      <w:pPr>
        <w:pStyle w:val="23"/>
        <w:rPr>
          <w:color w:val="auto"/>
        </w:rPr>
      </w:pPr>
      <w:r>
        <w:rPr>
          <w:color w:val="auto"/>
        </w:rPr>
        <w:t>企业自行投入。出台畜禽养殖产业优化发展相关扶持、鼓励政策调动企业污染治理和资源化利用的积极性，鼓励企业在完善污染治理的同时，通过延长产业链，实现养殖、治理、利用的循环链条，从而实现环境治理和企业发展双赢。</w:t>
      </w:r>
    </w:p>
    <w:p>
      <w:pPr>
        <w:spacing w:before="1115" w:after="1115"/>
        <w:rPr>
          <w:rFonts w:ascii="Times New Roman" w:hAnsi="Times New Roman" w:eastAsia="仿宋_GB2312" w:cs="Times New Roman"/>
        </w:rPr>
      </w:pPr>
      <w:r>
        <w:rPr>
          <w:rFonts w:ascii="Times New Roman" w:hAnsi="Times New Roman" w:eastAsia="仿宋_GB2312" w:cs="Times New Roman"/>
        </w:rPr>
        <w:br w:type="page"/>
      </w:r>
    </w:p>
    <w:p>
      <w:pPr>
        <w:pStyle w:val="4"/>
        <w:numPr>
          <w:ilvl w:val="0"/>
          <w:numId w:val="0"/>
        </w:numPr>
        <w:rPr>
          <w:rFonts w:eastAsia="仿宋_GB2312"/>
        </w:rPr>
      </w:pPr>
      <w:bookmarkStart w:id="138" w:name="_Toc144109799"/>
      <w:bookmarkStart w:id="139" w:name="_Toc141863187"/>
      <w:r>
        <w:rPr>
          <w:rFonts w:hint="eastAsia" w:eastAsia="仿宋_GB2312"/>
        </w:rPr>
        <w:t xml:space="preserve">7 </w:t>
      </w:r>
      <w:r>
        <w:rPr>
          <w:rFonts w:eastAsia="仿宋_GB2312"/>
        </w:rPr>
        <w:t>效益分析</w:t>
      </w:r>
      <w:bookmarkEnd w:id="138"/>
      <w:bookmarkEnd w:id="139"/>
    </w:p>
    <w:p>
      <w:pPr>
        <w:pStyle w:val="5"/>
        <w:numPr>
          <w:ilvl w:val="0"/>
          <w:numId w:val="0"/>
        </w:numPr>
        <w:rPr>
          <w:rFonts w:eastAsia="仿宋_GB2312"/>
        </w:rPr>
      </w:pPr>
      <w:bookmarkStart w:id="140" w:name="_Toc144109800"/>
      <w:bookmarkStart w:id="141" w:name="_Toc141863188"/>
      <w:r>
        <w:rPr>
          <w:rFonts w:hint="eastAsia" w:eastAsia="仿宋_GB2312"/>
        </w:rPr>
        <w:t>7.1</w:t>
      </w:r>
      <w:r>
        <w:rPr>
          <w:rFonts w:eastAsia="仿宋_GB2312"/>
        </w:rPr>
        <w:t>经济效益</w:t>
      </w:r>
      <w:bookmarkEnd w:id="140"/>
      <w:bookmarkEnd w:id="141"/>
    </w:p>
    <w:p>
      <w:pPr>
        <w:pStyle w:val="23"/>
        <w:rPr>
          <w:color w:val="auto"/>
        </w:rPr>
      </w:pPr>
      <w:r>
        <w:rPr>
          <w:color w:val="auto"/>
        </w:rPr>
        <w:t>畜禽养殖粪污资源化，可以带来如下经济效益：</w:t>
      </w:r>
    </w:p>
    <w:p>
      <w:pPr>
        <w:pStyle w:val="23"/>
        <w:rPr>
          <w:color w:val="auto"/>
        </w:rPr>
      </w:pPr>
      <w:r>
        <w:rPr>
          <w:color w:val="auto"/>
        </w:rPr>
        <w:t>（1）促进种植业提质增效。通过种养循环等模式推广，将促进有机肥施用量增加。增施有机肥可使农产品外观、适口性、糖度、营养物含量等品质提升，价值提高。带动龙口市绿色、有机农产品等“三品一标”认证，推动农产品向优质、高端方向转型升级，实现提质增效。</w:t>
      </w:r>
    </w:p>
    <w:p>
      <w:pPr>
        <w:pStyle w:val="23"/>
        <w:rPr>
          <w:color w:val="auto"/>
        </w:rPr>
      </w:pPr>
      <w:r>
        <w:rPr>
          <w:color w:val="auto"/>
        </w:rPr>
        <w:t>（2）提升龙口市农业竞争力。通过畜禽养殖粪污资源化工程的实施，将全市推进种养循环、农牧结合，使之成为农业发展亮点与优势，促进全市农产品品牌价值提升和产业竞争力增强。</w:t>
      </w:r>
    </w:p>
    <w:p>
      <w:pPr>
        <w:pStyle w:val="5"/>
        <w:numPr>
          <w:ilvl w:val="0"/>
          <w:numId w:val="0"/>
        </w:numPr>
        <w:rPr>
          <w:rFonts w:eastAsia="仿宋_GB2312"/>
        </w:rPr>
      </w:pPr>
      <w:bookmarkStart w:id="142" w:name="_Toc144109801"/>
      <w:bookmarkStart w:id="143" w:name="_Toc141863189"/>
      <w:r>
        <w:rPr>
          <w:rFonts w:hint="eastAsia" w:eastAsia="仿宋_GB2312"/>
        </w:rPr>
        <w:t>7.2</w:t>
      </w:r>
      <w:r>
        <w:rPr>
          <w:rFonts w:eastAsia="仿宋_GB2312"/>
        </w:rPr>
        <w:t>环境效益</w:t>
      </w:r>
      <w:bookmarkEnd w:id="142"/>
      <w:bookmarkEnd w:id="143"/>
    </w:p>
    <w:p>
      <w:pPr>
        <w:pStyle w:val="23"/>
        <w:rPr>
          <w:color w:val="auto"/>
        </w:rPr>
      </w:pPr>
      <w:r>
        <w:rPr>
          <w:color w:val="auto"/>
        </w:rPr>
        <w:t>禽畜养殖污染防治工程，为区域环境带来如下效益：</w:t>
      </w:r>
    </w:p>
    <w:p>
      <w:pPr>
        <w:pStyle w:val="23"/>
        <w:rPr>
          <w:color w:val="auto"/>
        </w:rPr>
      </w:pPr>
      <w:r>
        <w:rPr>
          <w:color w:val="auto"/>
        </w:rPr>
        <w:t>（1）保护生态环境。通过项目实施，提升龙口市畜禽粪污综合利用率，有效减少养殖粪污排放量，削减COD排放量、氨氮排放量，减少化肥、农药的施用量，有效控制农业面源污染，促进农田生态环境改善，保护优质的水资源和良好的生态环境。</w:t>
      </w:r>
    </w:p>
    <w:p>
      <w:pPr>
        <w:pStyle w:val="23"/>
        <w:rPr>
          <w:color w:val="auto"/>
        </w:rPr>
      </w:pPr>
      <w:r>
        <w:rPr>
          <w:color w:val="auto"/>
        </w:rPr>
        <w:t>（2）将畜禽粪便、污水经无害化治理，可消除可能引起传染病的微生物，防止污染环境和传播疫病。</w:t>
      </w:r>
    </w:p>
    <w:p>
      <w:pPr>
        <w:pStyle w:val="23"/>
        <w:rPr>
          <w:color w:val="auto"/>
        </w:rPr>
      </w:pPr>
      <w:r>
        <w:rPr>
          <w:color w:val="auto"/>
        </w:rPr>
        <w:t>（3）提升耕地质量。通过项目建设，施用有机肥可有效提升土壤有机质含量，增加土壤养分含量，增强土壤微生物活力，改善土壤结构，提升耕地质量，促进农田永续利用。</w:t>
      </w:r>
    </w:p>
    <w:p>
      <w:pPr>
        <w:pStyle w:val="5"/>
        <w:numPr>
          <w:ilvl w:val="0"/>
          <w:numId w:val="0"/>
        </w:numPr>
        <w:rPr>
          <w:rFonts w:eastAsia="仿宋_GB2312"/>
        </w:rPr>
      </w:pPr>
      <w:bookmarkStart w:id="144" w:name="_Toc141863190"/>
      <w:bookmarkStart w:id="145" w:name="_Toc144109802"/>
      <w:r>
        <w:rPr>
          <w:rFonts w:hint="eastAsia" w:eastAsia="仿宋_GB2312"/>
        </w:rPr>
        <w:t>7.3</w:t>
      </w:r>
      <w:r>
        <w:rPr>
          <w:rFonts w:eastAsia="仿宋_GB2312"/>
        </w:rPr>
        <w:t>社会效益</w:t>
      </w:r>
      <w:bookmarkEnd w:id="144"/>
      <w:bookmarkEnd w:id="145"/>
    </w:p>
    <w:p>
      <w:pPr>
        <w:pStyle w:val="23"/>
        <w:rPr>
          <w:color w:val="auto"/>
        </w:rPr>
      </w:pPr>
      <w:r>
        <w:rPr>
          <w:color w:val="auto"/>
        </w:rPr>
        <w:t>禽畜养殖污染防治社会效益主要体现在：</w:t>
      </w:r>
    </w:p>
    <w:p>
      <w:pPr>
        <w:pStyle w:val="23"/>
        <w:rPr>
          <w:color w:val="auto"/>
        </w:rPr>
      </w:pPr>
      <w:r>
        <w:rPr>
          <w:color w:val="auto"/>
        </w:rPr>
        <w:t>（1）促进农村经济社会可持续发展。通过项目实施，将畜禽粪污等废弃物转变为有机肥等资源，变废为宝。既减轻了环境保护压力，又拓宽了农民增收渠道；推动有机肥替代化肥，减少了化肥使用量，同时增施有机肥可提高农作物抗性，减轻病虫害的发生，降低农药使用量，从而节约种植成本，促进农民增收；通过畜禽粪污资源化利用模式的推广，将有效促进区域农牧结合、种养循环，实现农业可持续发展。</w:t>
      </w:r>
    </w:p>
    <w:p>
      <w:pPr>
        <w:pStyle w:val="23"/>
        <w:rPr>
          <w:color w:val="auto"/>
        </w:rPr>
      </w:pPr>
      <w:r>
        <w:rPr>
          <w:color w:val="auto"/>
        </w:rPr>
        <w:t>（2）提升农民生活水平。项目的实施，将有效减少畜禽粪污排放、减轻养殖气味污染，从而改善农村居住环境，推动美丽乡村建设。</w:t>
      </w:r>
    </w:p>
    <w:p>
      <w:pPr>
        <w:spacing w:before="1115" w:after="1115"/>
        <w:rPr>
          <w:rFonts w:ascii="Times New Roman" w:hAnsi="Times New Roman" w:eastAsia="仿宋_GB2312" w:cs="Times New Roman"/>
        </w:rPr>
      </w:pPr>
      <w:r>
        <w:rPr>
          <w:rFonts w:ascii="Times New Roman" w:hAnsi="Times New Roman" w:eastAsia="仿宋_GB2312" w:cs="Times New Roman"/>
        </w:rPr>
        <w:br w:type="page"/>
      </w:r>
    </w:p>
    <w:p>
      <w:pPr>
        <w:pStyle w:val="4"/>
        <w:numPr>
          <w:ilvl w:val="0"/>
          <w:numId w:val="0"/>
        </w:numPr>
        <w:rPr>
          <w:rFonts w:eastAsia="仿宋_GB2312"/>
        </w:rPr>
      </w:pPr>
      <w:bookmarkStart w:id="146" w:name="_Toc144109803"/>
      <w:bookmarkStart w:id="147" w:name="_Toc141863191"/>
      <w:r>
        <w:rPr>
          <w:rFonts w:hint="eastAsia" w:eastAsia="仿宋_GB2312"/>
        </w:rPr>
        <w:t xml:space="preserve">8 </w:t>
      </w:r>
      <w:r>
        <w:rPr>
          <w:rFonts w:eastAsia="仿宋_GB2312"/>
        </w:rPr>
        <w:t>保障措施</w:t>
      </w:r>
      <w:bookmarkEnd w:id="146"/>
      <w:bookmarkEnd w:id="147"/>
    </w:p>
    <w:p>
      <w:pPr>
        <w:pStyle w:val="5"/>
        <w:numPr>
          <w:ilvl w:val="0"/>
          <w:numId w:val="0"/>
        </w:numPr>
        <w:rPr>
          <w:rFonts w:eastAsia="仿宋_GB2312"/>
        </w:rPr>
      </w:pPr>
      <w:bookmarkStart w:id="148" w:name="_Toc141863192"/>
      <w:bookmarkStart w:id="149" w:name="_Toc144109804"/>
      <w:r>
        <w:rPr>
          <w:rFonts w:hint="eastAsia" w:eastAsia="仿宋_GB2312"/>
        </w:rPr>
        <w:t>8.1</w:t>
      </w:r>
      <w:r>
        <w:rPr>
          <w:rFonts w:eastAsia="仿宋_GB2312"/>
        </w:rPr>
        <w:t>组织领导</w:t>
      </w:r>
      <w:bookmarkEnd w:id="148"/>
      <w:bookmarkEnd w:id="149"/>
    </w:p>
    <w:p>
      <w:pPr>
        <w:pStyle w:val="23"/>
        <w:rPr>
          <w:color w:val="auto"/>
        </w:rPr>
      </w:pPr>
      <w:r>
        <w:rPr>
          <w:color w:val="auto"/>
        </w:rPr>
        <w:t>坚持属地管理原则，切实加强沟通协调，深入推进畜禽养殖场污染防治工作，建立健全镇、村二级网格化管理工作机制。成立龙口市畜禽粪污防治与资源化利用工作领导小组，统筹推进全市畜禽养殖粪污防治与资源化利用工作。市政府主要领导任组长，分管副市长任副组长，市农业农村局、生态环境分局、发改局、财政局、自然资源</w:t>
      </w:r>
      <w:r>
        <w:rPr>
          <w:rFonts w:hint="eastAsia"/>
          <w:color w:val="auto"/>
        </w:rPr>
        <w:t>和规划局</w:t>
      </w:r>
      <w:r>
        <w:rPr>
          <w:color w:val="auto"/>
        </w:rPr>
        <w:t>、水利局等相关部门主要领导为成员。工作领导小组主要负责制定总体规划、协调推进跨部门工作、协调衔接相关政策、规划及工程技术，建立有效的部门沟通协作工作机制。按照协作工作机制中各个部门的职责分工，分解落实畜禽养殖污染防治规划任务，将畜禽养殖污染防治任务完成情况作为政府年度目标责任考核的重要内容，层层明确目标任务，落实防治工作责任，并根据目标任务完成情况采取相应的奖惩措施，对规划实施进展缓慢、重点工程任务滞后或运行不稳定、政策措施落实不到位的部门、</w:t>
      </w:r>
      <w:r>
        <w:rPr>
          <w:rFonts w:hint="eastAsia"/>
          <w:color w:val="auto"/>
        </w:rPr>
        <w:t>街道、乡镇</w:t>
      </w:r>
      <w:r>
        <w:rPr>
          <w:color w:val="auto"/>
        </w:rPr>
        <w:t>，进行跟踪问责问效。</w:t>
      </w:r>
    </w:p>
    <w:p>
      <w:pPr>
        <w:pStyle w:val="23"/>
        <w:rPr>
          <w:color w:val="auto"/>
        </w:rPr>
      </w:pPr>
      <w:r>
        <w:rPr>
          <w:rFonts w:hint="eastAsia"/>
          <w:color w:val="auto"/>
        </w:rPr>
        <w:t>做好</w:t>
      </w:r>
      <w:r>
        <w:rPr>
          <w:color w:val="auto"/>
        </w:rPr>
        <w:t>畜禽</w:t>
      </w:r>
      <w:r>
        <w:rPr>
          <w:rFonts w:hint="eastAsia"/>
          <w:color w:val="auto"/>
        </w:rPr>
        <w:t>养殖粪污资源化</w:t>
      </w:r>
      <w:r>
        <w:rPr>
          <w:color w:val="auto"/>
        </w:rPr>
        <w:t>利用日常工作沟通协调，做好畜禽养殖废弃物综合利用的指导和服务；</w:t>
      </w:r>
      <w:r>
        <w:rPr>
          <w:rFonts w:hint="eastAsia"/>
          <w:color w:val="auto"/>
        </w:rPr>
        <w:t>各街道、</w:t>
      </w:r>
      <w:r>
        <w:rPr>
          <w:color w:val="auto"/>
        </w:rPr>
        <w:t>乡镇办开展标准化生态养殖场（小区）病害物、污染物无害化处理设施的建设和运行；开展标准化生态养殖生产、粪污处理的培训指导，改进养殖工艺和设备，加快设施设备升级。</w:t>
      </w:r>
    </w:p>
    <w:p>
      <w:pPr>
        <w:pStyle w:val="23"/>
        <w:rPr>
          <w:color w:val="auto"/>
        </w:rPr>
      </w:pPr>
      <w:r>
        <w:rPr>
          <w:rFonts w:hint="eastAsia"/>
          <w:color w:val="auto"/>
        </w:rPr>
        <w:t>做好</w:t>
      </w:r>
      <w:r>
        <w:rPr>
          <w:color w:val="auto"/>
        </w:rPr>
        <w:t>畜禽养殖污染防治的统一监督管理和生态环境执法。</w:t>
      </w:r>
      <w:r>
        <w:rPr>
          <w:rFonts w:hint="eastAsia"/>
          <w:color w:val="auto"/>
        </w:rPr>
        <w:t>加强</w:t>
      </w:r>
      <w:r>
        <w:rPr>
          <w:color w:val="auto"/>
        </w:rPr>
        <w:t>新（改、扩）建畜禽养殖场的环境影响评价和审批、排污申报登记等工作，指导、监督污染处理设施建设，加强环境污染治理设施执行“三同时”的监督检测检查；对行政区内未取得相关环保资质违规经营或畜禽粪污未标排放的养殖场严格执法，依法责令其整改或拆除，并进行处罚。</w:t>
      </w:r>
    </w:p>
    <w:p>
      <w:pPr>
        <w:pStyle w:val="5"/>
        <w:numPr>
          <w:ilvl w:val="0"/>
          <w:numId w:val="0"/>
        </w:numPr>
        <w:rPr>
          <w:rFonts w:eastAsia="仿宋_GB2312"/>
        </w:rPr>
      </w:pPr>
      <w:bookmarkStart w:id="150" w:name="_Toc144109805"/>
      <w:bookmarkStart w:id="151" w:name="_Toc141863193"/>
      <w:r>
        <w:rPr>
          <w:rFonts w:hint="eastAsia" w:eastAsia="仿宋_GB2312"/>
        </w:rPr>
        <w:t>8.2</w:t>
      </w:r>
      <w:r>
        <w:rPr>
          <w:rFonts w:eastAsia="仿宋_GB2312"/>
        </w:rPr>
        <w:t>政策支持</w:t>
      </w:r>
      <w:bookmarkEnd w:id="150"/>
      <w:bookmarkEnd w:id="151"/>
    </w:p>
    <w:p>
      <w:pPr>
        <w:pStyle w:val="23"/>
        <w:rPr>
          <w:color w:val="auto"/>
        </w:rPr>
      </w:pPr>
      <w:r>
        <w:rPr>
          <w:color w:val="auto"/>
        </w:rPr>
        <w:t>坚持政策指引，加大政策支持力度；加强地力补贴、畜禽资源粪污资源化利用全市推进等项目的资金整合，逐步拓宽资金投入渠道，探索建立涉及多方主体的多元投入机制。研究出台畜禽养殖废弃物综合利用环境经济激励政策，对采用清洁生产技术、减排成效好、废弃物资源化利用水平高的规模化畜禽养殖场区实施税收减免、奖励补贴等优惠措施；针对商品沼气设施建设、有机肥生产等畜禽养殖废弃物综合利用工程，综合运用信贷、税收、补贴等机制模式，加大畜禽废弃物资源化利用支持力度；鼓励畜禽养殖企业与高校、科研院所合作，通过技术研发和生产实践，创新畜禽养殖污染防治的新方法、新途径。</w:t>
      </w:r>
    </w:p>
    <w:p>
      <w:pPr>
        <w:pStyle w:val="23"/>
        <w:rPr>
          <w:color w:val="auto"/>
        </w:rPr>
      </w:pPr>
      <w:r>
        <w:rPr>
          <w:color w:val="auto"/>
        </w:rPr>
        <w:t>通过全市推进，深化农牧结合、种养循环发展的产业布局。积极引导畜禽养殖场与种植业主衔接，鼓励经无害化处理的畜禽养殖粪便污水作为有机肥料科学还田利用。鼓励在畜禽养殖密集区建立粪便污水集中处理中心，探索规模化、专业户、社会化运营机制。建立有效的畜禽粪便污水资源化利用机制、市场运营模式，形成畜禽粪便污水资源化利用全产业链。培育壮大多种类型的粪污处理社会化服务组织，实行专业化生产、市场化运营。</w:t>
      </w:r>
    </w:p>
    <w:p>
      <w:pPr>
        <w:pStyle w:val="5"/>
        <w:numPr>
          <w:ilvl w:val="0"/>
          <w:numId w:val="0"/>
        </w:numPr>
        <w:rPr>
          <w:rFonts w:eastAsia="仿宋_GB2312"/>
        </w:rPr>
      </w:pPr>
      <w:bookmarkStart w:id="152" w:name="_Toc141863194"/>
      <w:bookmarkStart w:id="153" w:name="_Toc144109806"/>
      <w:r>
        <w:rPr>
          <w:rFonts w:hint="eastAsia" w:eastAsia="仿宋_GB2312"/>
        </w:rPr>
        <w:t>8.3</w:t>
      </w:r>
      <w:r>
        <w:rPr>
          <w:rFonts w:eastAsia="仿宋_GB2312"/>
        </w:rPr>
        <w:t>技术指导</w:t>
      </w:r>
      <w:bookmarkEnd w:id="152"/>
      <w:bookmarkEnd w:id="153"/>
    </w:p>
    <w:p>
      <w:pPr>
        <w:pStyle w:val="23"/>
        <w:rPr>
          <w:color w:val="auto"/>
        </w:rPr>
      </w:pPr>
      <w:r>
        <w:rPr>
          <w:color w:val="auto"/>
        </w:rPr>
        <w:t>政府组织技术人员对广大养殖业主进行技术指导，主要包括：</w:t>
      </w:r>
    </w:p>
    <w:p>
      <w:pPr>
        <w:pStyle w:val="23"/>
        <w:rPr>
          <w:color w:val="auto"/>
        </w:rPr>
      </w:pPr>
      <w:r>
        <w:rPr>
          <w:color w:val="auto"/>
        </w:rPr>
        <w:t>（1）加强禽畜养殖粪污建设工程技术指导</w:t>
      </w:r>
    </w:p>
    <w:p>
      <w:pPr>
        <w:pStyle w:val="23"/>
        <w:rPr>
          <w:color w:val="auto"/>
        </w:rPr>
      </w:pPr>
      <w:r>
        <w:rPr>
          <w:color w:val="auto"/>
        </w:rPr>
        <w:t>以《畜禽粪便无害化处理技术规范》（GB/T36195-2018）、《畜禽养殖业污染防治技术规范》（HJ/T 81-2001）、《畜禽养殖业污染治理工程技术规范》（HJ 497-2009）、《畜禽养殖污水贮存设施设计要求》（GB/T 26624-2011）、《畜禽粪便贮存设施设计要求》（GB/T 27622-2011）为指导，强化施工管理，选择具有一定工程经验的施工单位进行粪污堆肥与发酵设施的施工，保证建设质量。</w:t>
      </w:r>
    </w:p>
    <w:p>
      <w:pPr>
        <w:pStyle w:val="23"/>
        <w:rPr>
          <w:color w:val="auto"/>
        </w:rPr>
      </w:pPr>
      <w:r>
        <w:rPr>
          <w:color w:val="auto"/>
        </w:rPr>
        <w:t>（2）加强堆肥与发酵技术的指导</w:t>
      </w:r>
    </w:p>
    <w:p>
      <w:pPr>
        <w:pStyle w:val="23"/>
        <w:rPr>
          <w:color w:val="auto"/>
        </w:rPr>
      </w:pPr>
      <w:r>
        <w:rPr>
          <w:color w:val="auto"/>
        </w:rPr>
        <w:t>堆肥与发酵技术作为传统的粪污无害化和资源有效手段，广大农民已经基本掌握其操作方法。但是，依据《粪便无害化卫生要求》（GB7959-2012）、《畜禽场环境污染控制技术规范》（NY/T 1169-2006）仍尚有较大差距。市政府应组织技术人员，深入养殖场（户）对广大业主进行技术指导，从堆肥世间、翻拌次数、堆肥温度等方面予以技术指导，最大限度保留粪污有效成分，消除有害病菌。</w:t>
      </w:r>
    </w:p>
    <w:p>
      <w:pPr>
        <w:pStyle w:val="23"/>
        <w:rPr>
          <w:color w:val="auto"/>
        </w:rPr>
      </w:pPr>
      <w:r>
        <w:rPr>
          <w:color w:val="auto"/>
        </w:rPr>
        <w:t>（3）开展粪肥还田技术指导</w:t>
      </w:r>
    </w:p>
    <w:p>
      <w:pPr>
        <w:pStyle w:val="23"/>
        <w:rPr>
          <w:color w:val="auto"/>
        </w:rPr>
      </w:pPr>
      <w:r>
        <w:rPr>
          <w:color w:val="auto"/>
        </w:rPr>
        <w:t>组织技术人员开展土壤肥力调查，依据土壤有机成分和农作物生长规律，指导农民确定粪肥与化肥替代最佳比例，确定粪肥施用最佳数量以及使用方法。</w:t>
      </w:r>
    </w:p>
    <w:p>
      <w:pPr>
        <w:pStyle w:val="5"/>
        <w:numPr>
          <w:ilvl w:val="0"/>
          <w:numId w:val="0"/>
        </w:numPr>
        <w:rPr>
          <w:rFonts w:eastAsia="仿宋_GB2312"/>
        </w:rPr>
      </w:pPr>
      <w:bookmarkStart w:id="154" w:name="_Toc144109807"/>
      <w:bookmarkStart w:id="155" w:name="_Toc141863195"/>
      <w:r>
        <w:rPr>
          <w:rFonts w:hint="eastAsia" w:eastAsia="仿宋_GB2312"/>
        </w:rPr>
        <w:t>8.4</w:t>
      </w:r>
      <w:r>
        <w:rPr>
          <w:rFonts w:eastAsia="仿宋_GB2312"/>
        </w:rPr>
        <w:t>监督考核</w:t>
      </w:r>
      <w:bookmarkEnd w:id="154"/>
      <w:bookmarkEnd w:id="155"/>
    </w:p>
    <w:p>
      <w:pPr>
        <w:pStyle w:val="23"/>
        <w:rPr>
          <w:color w:val="auto"/>
        </w:rPr>
      </w:pPr>
      <w:r>
        <w:rPr>
          <w:color w:val="auto"/>
        </w:rPr>
        <w:t>（1）强化相关部门日常监督检查工作，检查过程及时发现畜禽养殖单位存在问题，依法责令限期整改。对拒不整改或整改不到位，造成环境影响的，要求环保部门依法严肃查处。</w:t>
      </w:r>
    </w:p>
    <w:p>
      <w:pPr>
        <w:pStyle w:val="23"/>
        <w:rPr>
          <w:color w:val="auto"/>
        </w:rPr>
      </w:pPr>
      <w:r>
        <w:rPr>
          <w:color w:val="auto"/>
        </w:rPr>
        <w:t>（2）督促畜禽养殖场（户）落实强制性畜禽粪污资源化利用制度，建立对全市畜禽养殖场的运行监控机制，对粪污资源化利用产品去向加强日常巡查，确保畜禽粪污真处理、真利用。</w:t>
      </w:r>
    </w:p>
    <w:p>
      <w:pPr>
        <w:pStyle w:val="23"/>
        <w:rPr>
          <w:color w:val="auto"/>
        </w:rPr>
      </w:pPr>
      <w:r>
        <w:rPr>
          <w:color w:val="auto"/>
        </w:rPr>
        <w:t>（3）加强中央资金监管。严格执行中央预算内投资管理的有关规定，切实加强资金管理。对于中央补助投资，做到专户管理，独立核算，专款专用，严禁滞留、挪用。定期对建设进度、质量、效益等进行全面检查和督导，并配合上级部门的工作。</w:t>
      </w:r>
    </w:p>
    <w:p>
      <w:pPr>
        <w:pStyle w:val="23"/>
        <w:rPr>
          <w:color w:val="auto"/>
        </w:rPr>
      </w:pPr>
      <w:r>
        <w:rPr>
          <w:color w:val="auto"/>
        </w:rPr>
        <w:t>（4）建立奖惩机制。对工作成绩突出的镇和有关部门，给予通报表扬；对监管不力，畜禽粪污污染防治及资源化利用工作推进滞后的，按照相关规定进行批评、责成做出检查、约谈和责任追究。</w:t>
      </w:r>
    </w:p>
    <w:p>
      <w:pPr>
        <w:pStyle w:val="5"/>
        <w:numPr>
          <w:ilvl w:val="0"/>
          <w:numId w:val="0"/>
        </w:numPr>
        <w:rPr>
          <w:rFonts w:eastAsia="仿宋_GB2312"/>
        </w:rPr>
      </w:pPr>
      <w:bookmarkStart w:id="156" w:name="_Toc144109808"/>
      <w:bookmarkStart w:id="157" w:name="_Toc141863196"/>
      <w:r>
        <w:rPr>
          <w:rFonts w:hint="eastAsia" w:eastAsia="仿宋_GB2312"/>
        </w:rPr>
        <w:t>8.5</w:t>
      </w:r>
      <w:r>
        <w:rPr>
          <w:rFonts w:eastAsia="仿宋_GB2312"/>
        </w:rPr>
        <w:t>宣传引导及公众参与</w:t>
      </w:r>
      <w:bookmarkEnd w:id="156"/>
      <w:bookmarkEnd w:id="157"/>
    </w:p>
    <w:p>
      <w:pPr>
        <w:pStyle w:val="23"/>
        <w:rPr>
          <w:color w:val="auto"/>
        </w:rPr>
      </w:pPr>
      <w:r>
        <w:rPr>
          <w:color w:val="auto"/>
        </w:rPr>
        <w:t>各级政府及有关部门，要营造全市动员、全域治理、全民参与、全面防控的浓厚氛围。借助多媒体渠道，大力宣传有关法律法规，及时解读项目相关支持政策，加强畜禽养殖污染防治宣传教育，使“种养结合、生态养殖、循环养殖”的观念深入人心，增强养殖业主的责任意识、环保意识、法律意识，强化畜禽养殖业主治理的法定责任落实。依托新闻媒体开设专栏，报道正面典型、曝光突出问题和违法案件，加强新闻发布，强化公众参与意识；实施养殖污染举报有奖等奖励措施，提高公众参与积极性，形成集全社会之力进行环境综合治理的良好局面。</w:t>
      </w:r>
    </w:p>
    <w:p>
      <w:pPr>
        <w:spacing w:before="1115" w:after="1115"/>
        <w:rPr>
          <w:rFonts w:ascii="Times New Roman" w:hAnsi="Times New Roman" w:eastAsia="仿宋_GB2312" w:cs="Times New Roman"/>
        </w:rPr>
      </w:pPr>
      <w:r>
        <w:rPr>
          <w:rFonts w:ascii="Times New Roman" w:hAnsi="Times New Roman" w:eastAsia="仿宋_GB2312" w:cs="Times New Roman"/>
        </w:rPr>
        <w:br w:type="page"/>
      </w:r>
    </w:p>
    <w:p>
      <w:pPr>
        <w:pStyle w:val="23"/>
        <w:rPr>
          <w:color w:val="auto"/>
        </w:rPr>
        <w:sectPr>
          <w:pgSz w:w="11906" w:h="16838"/>
          <w:pgMar w:top="1440" w:right="1800" w:bottom="1440" w:left="1800" w:header="851" w:footer="992" w:gutter="0"/>
          <w:cols w:space="425" w:num="1"/>
          <w:docGrid w:type="lines" w:linePitch="326" w:charSpace="0"/>
        </w:sectPr>
      </w:pPr>
    </w:p>
    <w:p>
      <w:pPr>
        <w:pStyle w:val="28"/>
        <w:rPr>
          <w:rFonts w:eastAsia="仿宋_GB2312" w:cs="Times New Roman"/>
        </w:rPr>
      </w:pPr>
      <w:bookmarkStart w:id="158" w:name="_Toc144109809"/>
      <w:bookmarkStart w:id="159" w:name="_Toc141863197"/>
      <w:r>
        <w:rPr>
          <w:rFonts w:eastAsia="仿宋_GB2312" w:cs="Times New Roman"/>
        </w:rPr>
        <w:t>附表1：龙口市畜禽养殖场基本信息清单</w:t>
      </w:r>
      <w:bookmarkEnd w:id="158"/>
      <w:bookmarkEnd w:id="159"/>
    </w:p>
    <w:tbl>
      <w:tblPr>
        <w:tblStyle w:val="1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56"/>
        <w:gridCol w:w="1608"/>
        <w:gridCol w:w="1872"/>
        <w:gridCol w:w="1115"/>
        <w:gridCol w:w="891"/>
        <w:gridCol w:w="1001"/>
        <w:gridCol w:w="891"/>
        <w:gridCol w:w="1001"/>
        <w:gridCol w:w="873"/>
        <w:gridCol w:w="873"/>
        <w:gridCol w:w="873"/>
        <w:gridCol w:w="876"/>
        <w:gridCol w:w="876"/>
        <w:gridCol w:w="8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trPr>
        <w:tc>
          <w:tcPr>
            <w:tcW w:w="196" w:type="pct"/>
            <w:shd w:val="clear" w:color="auto" w:fill="D8D8D8" w:themeFill="background1" w:themeFillShade="D9"/>
            <w:vAlign w:val="center"/>
          </w:tcPr>
          <w:p>
            <w:pPr>
              <w:pStyle w:val="22"/>
              <w:rPr>
                <w:rFonts w:eastAsia="仿宋_GB2312"/>
              </w:rPr>
            </w:pPr>
            <w:r>
              <w:rPr>
                <w:rFonts w:eastAsia="仿宋_GB2312"/>
              </w:rPr>
              <w:t>序号</w:t>
            </w:r>
          </w:p>
        </w:tc>
        <w:tc>
          <w:tcPr>
            <w:tcW w:w="567" w:type="pct"/>
            <w:shd w:val="clear" w:color="auto" w:fill="D8D8D8" w:themeFill="background1" w:themeFillShade="D9"/>
            <w:noWrap/>
            <w:vAlign w:val="center"/>
          </w:tcPr>
          <w:p>
            <w:pPr>
              <w:pStyle w:val="22"/>
              <w:rPr>
                <w:rFonts w:eastAsia="仿宋_GB2312"/>
              </w:rPr>
            </w:pPr>
            <w:r>
              <w:rPr>
                <w:rFonts w:eastAsia="仿宋_GB2312"/>
              </w:rPr>
              <w:t>名称</w:t>
            </w:r>
          </w:p>
        </w:tc>
        <w:tc>
          <w:tcPr>
            <w:tcW w:w="660" w:type="pct"/>
            <w:shd w:val="clear" w:color="auto" w:fill="D8D8D8" w:themeFill="background1" w:themeFillShade="D9"/>
            <w:noWrap/>
            <w:vAlign w:val="center"/>
          </w:tcPr>
          <w:p>
            <w:pPr>
              <w:pStyle w:val="22"/>
              <w:rPr>
                <w:rFonts w:eastAsia="仿宋_GB2312"/>
              </w:rPr>
            </w:pPr>
            <w:r>
              <w:rPr>
                <w:rFonts w:eastAsia="仿宋_GB2312"/>
              </w:rPr>
              <w:t>地址</w:t>
            </w:r>
          </w:p>
        </w:tc>
        <w:tc>
          <w:tcPr>
            <w:tcW w:w="393" w:type="pct"/>
            <w:shd w:val="clear" w:color="auto" w:fill="D8D8D8" w:themeFill="background1" w:themeFillShade="D9"/>
            <w:noWrap/>
            <w:vAlign w:val="center"/>
          </w:tcPr>
          <w:p>
            <w:pPr>
              <w:pStyle w:val="22"/>
              <w:rPr>
                <w:rFonts w:eastAsia="仿宋_GB2312"/>
              </w:rPr>
            </w:pPr>
            <w:r>
              <w:rPr>
                <w:rFonts w:eastAsia="仿宋_GB2312"/>
              </w:rPr>
              <w:t>养殖畜种</w:t>
            </w:r>
          </w:p>
        </w:tc>
        <w:tc>
          <w:tcPr>
            <w:tcW w:w="314" w:type="pct"/>
            <w:shd w:val="clear" w:color="auto" w:fill="D8D8D8" w:themeFill="background1" w:themeFillShade="D9"/>
            <w:vAlign w:val="center"/>
          </w:tcPr>
          <w:p>
            <w:pPr>
              <w:pStyle w:val="22"/>
              <w:rPr>
                <w:rFonts w:eastAsia="仿宋_GB2312"/>
              </w:rPr>
            </w:pPr>
            <w:r>
              <w:rPr>
                <w:rFonts w:eastAsia="仿宋_GB2312"/>
              </w:rPr>
              <w:t>设计存栏量</w:t>
            </w:r>
          </w:p>
        </w:tc>
        <w:tc>
          <w:tcPr>
            <w:tcW w:w="353" w:type="pct"/>
            <w:shd w:val="clear" w:color="auto" w:fill="D8D8D8" w:themeFill="background1" w:themeFillShade="D9"/>
            <w:vAlign w:val="center"/>
          </w:tcPr>
          <w:p>
            <w:pPr>
              <w:pStyle w:val="22"/>
              <w:rPr>
                <w:rFonts w:eastAsia="仿宋_GB2312"/>
              </w:rPr>
            </w:pPr>
            <w:r>
              <w:rPr>
                <w:rFonts w:eastAsia="仿宋_GB2312"/>
              </w:rPr>
              <w:t>设计出栏量</w:t>
            </w:r>
          </w:p>
        </w:tc>
        <w:tc>
          <w:tcPr>
            <w:tcW w:w="314" w:type="pct"/>
            <w:shd w:val="clear" w:color="auto" w:fill="D8D8D8" w:themeFill="background1" w:themeFillShade="D9"/>
            <w:vAlign w:val="center"/>
          </w:tcPr>
          <w:p>
            <w:pPr>
              <w:pStyle w:val="22"/>
              <w:rPr>
                <w:rFonts w:eastAsia="仿宋_GB2312"/>
              </w:rPr>
            </w:pPr>
            <w:r>
              <w:rPr>
                <w:rFonts w:eastAsia="仿宋_GB2312"/>
              </w:rPr>
              <w:t>实际存栏量</w:t>
            </w:r>
          </w:p>
        </w:tc>
        <w:tc>
          <w:tcPr>
            <w:tcW w:w="353" w:type="pct"/>
            <w:shd w:val="clear" w:color="auto" w:fill="D8D8D8" w:themeFill="background1" w:themeFillShade="D9"/>
            <w:vAlign w:val="center"/>
          </w:tcPr>
          <w:p>
            <w:pPr>
              <w:pStyle w:val="22"/>
              <w:rPr>
                <w:rFonts w:eastAsia="仿宋_GB2312"/>
              </w:rPr>
            </w:pPr>
            <w:r>
              <w:rPr>
                <w:rFonts w:eastAsia="仿宋_GB2312"/>
              </w:rPr>
              <w:t>实际出栏量</w:t>
            </w:r>
          </w:p>
        </w:tc>
        <w:tc>
          <w:tcPr>
            <w:tcW w:w="308" w:type="pct"/>
            <w:shd w:val="clear" w:color="auto" w:fill="D8D8D8" w:themeFill="background1" w:themeFillShade="D9"/>
            <w:vAlign w:val="center"/>
          </w:tcPr>
          <w:p>
            <w:pPr>
              <w:pStyle w:val="22"/>
              <w:rPr>
                <w:rFonts w:eastAsia="仿宋_GB2312"/>
              </w:rPr>
            </w:pPr>
            <w:r>
              <w:rPr>
                <w:rFonts w:eastAsia="仿宋_GB2312"/>
              </w:rPr>
              <w:t>清粪方式</w:t>
            </w:r>
          </w:p>
        </w:tc>
        <w:tc>
          <w:tcPr>
            <w:tcW w:w="308" w:type="pct"/>
            <w:shd w:val="clear" w:color="auto" w:fill="D8D8D8" w:themeFill="background1" w:themeFillShade="D9"/>
            <w:vAlign w:val="center"/>
          </w:tcPr>
          <w:p>
            <w:pPr>
              <w:pStyle w:val="22"/>
              <w:rPr>
                <w:rFonts w:eastAsia="仿宋_GB2312"/>
              </w:rPr>
            </w:pPr>
            <w:r>
              <w:rPr>
                <w:rFonts w:eastAsia="仿宋_GB2312"/>
              </w:rPr>
              <w:t>是否配建粪污处理设施</w:t>
            </w:r>
          </w:p>
        </w:tc>
        <w:tc>
          <w:tcPr>
            <w:tcW w:w="308" w:type="pct"/>
            <w:shd w:val="clear" w:color="auto" w:fill="D8D8D8" w:themeFill="background1" w:themeFillShade="D9"/>
            <w:vAlign w:val="center"/>
          </w:tcPr>
          <w:p>
            <w:pPr>
              <w:pStyle w:val="22"/>
              <w:rPr>
                <w:rFonts w:eastAsia="仿宋_GB2312"/>
              </w:rPr>
            </w:pPr>
            <w:r>
              <w:rPr>
                <w:rFonts w:eastAsia="仿宋_GB2312"/>
              </w:rPr>
              <w:t>粪污处理设施是否正常运行</w:t>
            </w:r>
          </w:p>
        </w:tc>
        <w:tc>
          <w:tcPr>
            <w:tcW w:w="309" w:type="pct"/>
            <w:shd w:val="clear" w:color="auto" w:fill="D8D8D8" w:themeFill="background1" w:themeFillShade="D9"/>
            <w:vAlign w:val="center"/>
          </w:tcPr>
          <w:p>
            <w:pPr>
              <w:pStyle w:val="22"/>
              <w:rPr>
                <w:rFonts w:eastAsia="仿宋_GB2312"/>
              </w:rPr>
            </w:pPr>
            <w:r>
              <w:rPr>
                <w:rFonts w:eastAsia="仿宋_GB2312"/>
              </w:rPr>
              <w:t>粪污处理利用方式</w:t>
            </w:r>
          </w:p>
        </w:tc>
        <w:tc>
          <w:tcPr>
            <w:tcW w:w="309" w:type="pct"/>
            <w:shd w:val="clear" w:color="auto" w:fill="D8D8D8" w:themeFill="background1" w:themeFillShade="D9"/>
            <w:vAlign w:val="center"/>
          </w:tcPr>
          <w:p>
            <w:pPr>
              <w:pStyle w:val="22"/>
              <w:rPr>
                <w:rFonts w:eastAsia="仿宋_GB2312"/>
              </w:rPr>
            </w:pPr>
            <w:r>
              <w:rPr>
                <w:rFonts w:eastAsia="仿宋_GB2312"/>
              </w:rPr>
              <w:t>是否建立粪污利用台账</w:t>
            </w:r>
          </w:p>
        </w:tc>
        <w:tc>
          <w:tcPr>
            <w:tcW w:w="306" w:type="pct"/>
            <w:shd w:val="clear" w:color="auto" w:fill="D8D8D8" w:themeFill="background1" w:themeFillShade="D9"/>
            <w:vAlign w:val="center"/>
          </w:tcPr>
          <w:p>
            <w:pPr>
              <w:pStyle w:val="22"/>
              <w:rPr>
                <w:rFonts w:eastAsia="仿宋_GB2312"/>
              </w:rPr>
            </w:pPr>
            <w:r>
              <w:rPr>
                <w:rFonts w:eastAsia="仿宋_GB2312"/>
              </w:rPr>
              <w:t>粪污去向是否可溯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96" w:type="pct"/>
            <w:shd w:val="clear" w:color="auto" w:fill="auto"/>
            <w:vAlign w:val="center"/>
          </w:tcPr>
          <w:p>
            <w:pPr>
              <w:pStyle w:val="22"/>
              <w:rPr>
                <w:rFonts w:eastAsia="仿宋_GB2312"/>
              </w:rPr>
            </w:pPr>
            <w:r>
              <w:rPr>
                <w:rFonts w:eastAsia="仿宋_GB2312"/>
              </w:rPr>
              <w:t>1</w:t>
            </w:r>
          </w:p>
        </w:tc>
        <w:tc>
          <w:tcPr>
            <w:tcW w:w="567" w:type="pct"/>
            <w:shd w:val="clear" w:color="auto" w:fill="auto"/>
            <w:vAlign w:val="center"/>
          </w:tcPr>
          <w:p>
            <w:pPr>
              <w:pStyle w:val="22"/>
              <w:rPr>
                <w:rFonts w:eastAsia="仿宋_GB2312"/>
              </w:rPr>
            </w:pPr>
            <w:r>
              <w:rPr>
                <w:rFonts w:eastAsia="仿宋_GB2312"/>
              </w:rPr>
              <w:t>王志刚蛋鸡场</w:t>
            </w:r>
          </w:p>
        </w:tc>
        <w:tc>
          <w:tcPr>
            <w:tcW w:w="660" w:type="pct"/>
            <w:shd w:val="clear" w:color="auto" w:fill="auto"/>
            <w:vAlign w:val="center"/>
          </w:tcPr>
          <w:p>
            <w:pPr>
              <w:pStyle w:val="22"/>
              <w:rPr>
                <w:rFonts w:eastAsia="仿宋_GB2312"/>
              </w:rPr>
            </w:pPr>
            <w:r>
              <w:rPr>
                <w:rFonts w:eastAsia="仿宋_GB2312"/>
              </w:rPr>
              <w:t>东江街道董洼村</w:t>
            </w:r>
          </w:p>
        </w:tc>
        <w:tc>
          <w:tcPr>
            <w:tcW w:w="393" w:type="pct"/>
            <w:shd w:val="clear" w:color="auto" w:fill="auto"/>
            <w:vAlign w:val="center"/>
          </w:tcPr>
          <w:p>
            <w:pPr>
              <w:pStyle w:val="22"/>
              <w:rPr>
                <w:rFonts w:eastAsia="仿宋_GB2312"/>
              </w:rPr>
            </w:pPr>
            <w:r>
              <w:rPr>
                <w:rFonts w:eastAsia="仿宋_GB2312"/>
              </w:rPr>
              <w:t>蛋鸡</w:t>
            </w:r>
          </w:p>
        </w:tc>
        <w:tc>
          <w:tcPr>
            <w:tcW w:w="314" w:type="pct"/>
            <w:shd w:val="clear" w:color="auto" w:fill="auto"/>
            <w:vAlign w:val="center"/>
          </w:tcPr>
          <w:p>
            <w:pPr>
              <w:pStyle w:val="22"/>
              <w:rPr>
                <w:rFonts w:eastAsia="仿宋_GB2312"/>
              </w:rPr>
            </w:pPr>
            <w:r>
              <w:rPr>
                <w:rFonts w:eastAsia="仿宋_GB2312"/>
              </w:rPr>
              <w:t>10000</w:t>
            </w:r>
          </w:p>
        </w:tc>
        <w:tc>
          <w:tcPr>
            <w:tcW w:w="353" w:type="pct"/>
            <w:shd w:val="clear" w:color="auto" w:fill="auto"/>
            <w:vAlign w:val="center"/>
          </w:tcPr>
          <w:p>
            <w:pPr>
              <w:pStyle w:val="22"/>
              <w:rPr>
                <w:rFonts w:eastAsia="仿宋_GB2312"/>
              </w:rPr>
            </w:pPr>
            <w:r>
              <w:rPr>
                <w:rFonts w:hint="eastAsia" w:eastAsia="仿宋_GB2312"/>
              </w:rPr>
              <w:t>/</w:t>
            </w:r>
          </w:p>
        </w:tc>
        <w:tc>
          <w:tcPr>
            <w:tcW w:w="314" w:type="pct"/>
            <w:shd w:val="clear" w:color="auto" w:fill="auto"/>
            <w:vAlign w:val="center"/>
          </w:tcPr>
          <w:p>
            <w:pPr>
              <w:pStyle w:val="22"/>
              <w:rPr>
                <w:rFonts w:eastAsia="仿宋_GB2312"/>
              </w:rPr>
            </w:pPr>
            <w:r>
              <w:rPr>
                <w:rFonts w:eastAsia="仿宋_GB2312"/>
              </w:rPr>
              <w:t>8000</w:t>
            </w:r>
          </w:p>
        </w:tc>
        <w:tc>
          <w:tcPr>
            <w:tcW w:w="353" w:type="pct"/>
            <w:shd w:val="clear" w:color="auto" w:fill="auto"/>
            <w:vAlign w:val="center"/>
          </w:tcPr>
          <w:p>
            <w:pPr>
              <w:pStyle w:val="22"/>
              <w:rPr>
                <w:rFonts w:eastAsia="仿宋_GB2312"/>
              </w:rPr>
            </w:pPr>
            <w:r>
              <w:rPr>
                <w:rFonts w:hint="eastAsia" w:eastAsia="仿宋_GB2312"/>
              </w:rPr>
              <w:t>/</w:t>
            </w:r>
          </w:p>
        </w:tc>
        <w:tc>
          <w:tcPr>
            <w:tcW w:w="308" w:type="pct"/>
            <w:shd w:val="clear" w:color="auto" w:fill="auto"/>
            <w:vAlign w:val="center"/>
          </w:tcPr>
          <w:p>
            <w:pPr>
              <w:pStyle w:val="22"/>
              <w:rPr>
                <w:rFonts w:eastAsia="仿宋_GB2312"/>
              </w:rPr>
            </w:pPr>
            <w:r>
              <w:rPr>
                <w:rFonts w:eastAsia="仿宋_GB2312"/>
              </w:rPr>
              <w:t>干清粪</w:t>
            </w:r>
          </w:p>
        </w:tc>
        <w:tc>
          <w:tcPr>
            <w:tcW w:w="308" w:type="pct"/>
            <w:shd w:val="clear" w:color="auto" w:fill="auto"/>
            <w:vAlign w:val="center"/>
          </w:tcPr>
          <w:p>
            <w:pPr>
              <w:pStyle w:val="22"/>
              <w:rPr>
                <w:rFonts w:eastAsia="仿宋_GB2312"/>
              </w:rPr>
            </w:pPr>
            <w:r>
              <w:rPr>
                <w:rFonts w:eastAsia="仿宋_GB2312"/>
              </w:rPr>
              <w:t>是</w:t>
            </w:r>
          </w:p>
        </w:tc>
        <w:tc>
          <w:tcPr>
            <w:tcW w:w="308" w:type="pct"/>
            <w:shd w:val="clear" w:color="auto" w:fill="auto"/>
            <w:vAlign w:val="center"/>
          </w:tcPr>
          <w:p>
            <w:pPr>
              <w:pStyle w:val="22"/>
              <w:rPr>
                <w:rFonts w:eastAsia="仿宋_GB2312"/>
              </w:rPr>
            </w:pPr>
            <w:r>
              <w:rPr>
                <w:rFonts w:eastAsia="仿宋_GB2312"/>
              </w:rPr>
              <w:t>是</w:t>
            </w:r>
          </w:p>
        </w:tc>
        <w:tc>
          <w:tcPr>
            <w:tcW w:w="309" w:type="pct"/>
            <w:shd w:val="clear" w:color="auto" w:fill="auto"/>
            <w:vAlign w:val="center"/>
          </w:tcPr>
          <w:p>
            <w:pPr>
              <w:pStyle w:val="22"/>
              <w:rPr>
                <w:rFonts w:eastAsia="仿宋_GB2312"/>
              </w:rPr>
            </w:pPr>
            <w:r>
              <w:rPr>
                <w:rFonts w:eastAsia="仿宋_GB2312"/>
              </w:rPr>
              <w:t>肥水</w:t>
            </w:r>
          </w:p>
        </w:tc>
        <w:tc>
          <w:tcPr>
            <w:tcW w:w="309" w:type="pct"/>
            <w:shd w:val="clear" w:color="auto" w:fill="auto"/>
            <w:vAlign w:val="center"/>
          </w:tcPr>
          <w:p>
            <w:pPr>
              <w:pStyle w:val="22"/>
              <w:rPr>
                <w:rFonts w:eastAsia="仿宋_GB2312"/>
              </w:rPr>
            </w:pPr>
            <w:r>
              <w:rPr>
                <w:rFonts w:eastAsia="仿宋_GB2312"/>
              </w:rPr>
              <w:t>是</w:t>
            </w:r>
          </w:p>
        </w:tc>
        <w:tc>
          <w:tcPr>
            <w:tcW w:w="306" w:type="pct"/>
            <w:shd w:val="clear" w:color="auto" w:fill="auto"/>
            <w:vAlign w:val="center"/>
          </w:tcPr>
          <w:p>
            <w:pPr>
              <w:pStyle w:val="22"/>
              <w:rPr>
                <w:rFonts w:eastAsia="仿宋_GB2312"/>
              </w:rPr>
            </w:pPr>
            <w:r>
              <w:rPr>
                <w:rFonts w:eastAsia="仿宋_GB2312"/>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96" w:type="pct"/>
            <w:shd w:val="clear" w:color="auto" w:fill="auto"/>
            <w:vAlign w:val="center"/>
          </w:tcPr>
          <w:p>
            <w:pPr>
              <w:pStyle w:val="22"/>
              <w:rPr>
                <w:rFonts w:eastAsia="仿宋_GB2312"/>
              </w:rPr>
            </w:pPr>
            <w:r>
              <w:rPr>
                <w:rFonts w:eastAsia="仿宋_GB2312"/>
              </w:rPr>
              <w:t>2</w:t>
            </w:r>
          </w:p>
        </w:tc>
        <w:tc>
          <w:tcPr>
            <w:tcW w:w="567" w:type="pct"/>
            <w:shd w:val="clear" w:color="auto" w:fill="auto"/>
            <w:vAlign w:val="center"/>
          </w:tcPr>
          <w:p>
            <w:pPr>
              <w:pStyle w:val="22"/>
              <w:rPr>
                <w:rFonts w:eastAsia="仿宋_GB2312"/>
              </w:rPr>
            </w:pPr>
            <w:r>
              <w:rPr>
                <w:rFonts w:eastAsia="仿宋_GB2312"/>
              </w:rPr>
              <w:t>李志猪场</w:t>
            </w:r>
          </w:p>
        </w:tc>
        <w:tc>
          <w:tcPr>
            <w:tcW w:w="660" w:type="pct"/>
            <w:shd w:val="clear" w:color="auto" w:fill="auto"/>
            <w:vAlign w:val="center"/>
          </w:tcPr>
          <w:p>
            <w:pPr>
              <w:pStyle w:val="22"/>
              <w:rPr>
                <w:rFonts w:eastAsia="仿宋_GB2312"/>
              </w:rPr>
            </w:pPr>
            <w:r>
              <w:rPr>
                <w:rFonts w:eastAsia="仿宋_GB2312"/>
              </w:rPr>
              <w:t>东江横埠村</w:t>
            </w:r>
          </w:p>
        </w:tc>
        <w:tc>
          <w:tcPr>
            <w:tcW w:w="393" w:type="pct"/>
            <w:shd w:val="clear" w:color="auto" w:fill="auto"/>
            <w:vAlign w:val="center"/>
          </w:tcPr>
          <w:p>
            <w:pPr>
              <w:pStyle w:val="22"/>
              <w:rPr>
                <w:rFonts w:eastAsia="仿宋_GB2312"/>
              </w:rPr>
            </w:pPr>
            <w:r>
              <w:rPr>
                <w:rFonts w:eastAsia="仿宋_GB2312"/>
              </w:rPr>
              <w:t>生猪</w:t>
            </w:r>
          </w:p>
        </w:tc>
        <w:tc>
          <w:tcPr>
            <w:tcW w:w="314" w:type="pct"/>
            <w:shd w:val="clear" w:color="auto" w:fill="auto"/>
            <w:vAlign w:val="center"/>
          </w:tcPr>
          <w:p>
            <w:pPr>
              <w:pStyle w:val="22"/>
              <w:rPr>
                <w:rFonts w:eastAsia="仿宋_GB2312"/>
              </w:rPr>
            </w:pPr>
            <w:r>
              <w:rPr>
                <w:rFonts w:eastAsia="仿宋_GB2312"/>
              </w:rPr>
              <w:t>300</w:t>
            </w:r>
          </w:p>
        </w:tc>
        <w:tc>
          <w:tcPr>
            <w:tcW w:w="353" w:type="pct"/>
            <w:shd w:val="clear" w:color="auto" w:fill="auto"/>
            <w:vAlign w:val="center"/>
          </w:tcPr>
          <w:p>
            <w:pPr>
              <w:pStyle w:val="22"/>
              <w:rPr>
                <w:rFonts w:eastAsia="仿宋_GB2312"/>
              </w:rPr>
            </w:pPr>
            <w:r>
              <w:rPr>
                <w:rFonts w:eastAsia="仿宋_GB2312"/>
              </w:rPr>
              <w:t>510</w:t>
            </w:r>
          </w:p>
        </w:tc>
        <w:tc>
          <w:tcPr>
            <w:tcW w:w="314" w:type="pct"/>
            <w:shd w:val="clear" w:color="auto" w:fill="auto"/>
            <w:vAlign w:val="center"/>
          </w:tcPr>
          <w:p>
            <w:pPr>
              <w:pStyle w:val="22"/>
              <w:rPr>
                <w:rFonts w:eastAsia="仿宋_GB2312"/>
              </w:rPr>
            </w:pPr>
            <w:r>
              <w:rPr>
                <w:rFonts w:eastAsia="仿宋_GB2312"/>
              </w:rPr>
              <w:t>0</w:t>
            </w:r>
          </w:p>
        </w:tc>
        <w:tc>
          <w:tcPr>
            <w:tcW w:w="353" w:type="pct"/>
            <w:shd w:val="clear" w:color="auto" w:fill="auto"/>
            <w:vAlign w:val="center"/>
          </w:tcPr>
          <w:p>
            <w:pPr>
              <w:pStyle w:val="22"/>
              <w:rPr>
                <w:rFonts w:eastAsia="仿宋_GB2312"/>
              </w:rPr>
            </w:pPr>
            <w:r>
              <w:rPr>
                <w:rFonts w:eastAsia="仿宋_GB2312"/>
              </w:rPr>
              <w:t>0</w:t>
            </w:r>
          </w:p>
        </w:tc>
        <w:tc>
          <w:tcPr>
            <w:tcW w:w="308" w:type="pct"/>
            <w:shd w:val="clear" w:color="auto" w:fill="auto"/>
            <w:vAlign w:val="center"/>
          </w:tcPr>
          <w:p>
            <w:pPr>
              <w:pStyle w:val="22"/>
              <w:rPr>
                <w:rFonts w:eastAsia="仿宋_GB2312"/>
              </w:rPr>
            </w:pPr>
            <w:r>
              <w:rPr>
                <w:rFonts w:eastAsia="仿宋_GB2312"/>
              </w:rPr>
              <w:t>干清粪</w:t>
            </w:r>
          </w:p>
        </w:tc>
        <w:tc>
          <w:tcPr>
            <w:tcW w:w="308" w:type="pct"/>
            <w:shd w:val="clear" w:color="auto" w:fill="auto"/>
            <w:vAlign w:val="center"/>
          </w:tcPr>
          <w:p>
            <w:pPr>
              <w:pStyle w:val="22"/>
              <w:rPr>
                <w:rFonts w:eastAsia="仿宋_GB2312"/>
              </w:rPr>
            </w:pPr>
            <w:r>
              <w:rPr>
                <w:rFonts w:eastAsia="仿宋_GB2312"/>
              </w:rPr>
              <w:t>是</w:t>
            </w:r>
          </w:p>
        </w:tc>
        <w:tc>
          <w:tcPr>
            <w:tcW w:w="308" w:type="pct"/>
            <w:shd w:val="clear" w:color="auto" w:fill="auto"/>
            <w:vAlign w:val="center"/>
          </w:tcPr>
          <w:p>
            <w:pPr>
              <w:pStyle w:val="22"/>
              <w:rPr>
                <w:rFonts w:eastAsia="仿宋_GB2312"/>
              </w:rPr>
            </w:pPr>
            <w:r>
              <w:rPr>
                <w:rFonts w:eastAsia="仿宋_GB2312"/>
              </w:rPr>
              <w:t>是</w:t>
            </w:r>
          </w:p>
        </w:tc>
        <w:tc>
          <w:tcPr>
            <w:tcW w:w="309" w:type="pct"/>
            <w:shd w:val="clear" w:color="auto" w:fill="auto"/>
            <w:vAlign w:val="center"/>
          </w:tcPr>
          <w:p>
            <w:pPr>
              <w:pStyle w:val="22"/>
              <w:rPr>
                <w:rFonts w:eastAsia="仿宋_GB2312"/>
              </w:rPr>
            </w:pPr>
            <w:r>
              <w:rPr>
                <w:rFonts w:eastAsia="仿宋_GB2312"/>
              </w:rPr>
              <w:t>沼肥</w:t>
            </w:r>
          </w:p>
        </w:tc>
        <w:tc>
          <w:tcPr>
            <w:tcW w:w="309" w:type="pct"/>
            <w:shd w:val="clear" w:color="auto" w:fill="auto"/>
            <w:vAlign w:val="center"/>
          </w:tcPr>
          <w:p>
            <w:pPr>
              <w:pStyle w:val="22"/>
              <w:rPr>
                <w:rFonts w:eastAsia="仿宋_GB2312"/>
              </w:rPr>
            </w:pPr>
            <w:r>
              <w:rPr>
                <w:rFonts w:eastAsia="仿宋_GB2312"/>
              </w:rPr>
              <w:t>是</w:t>
            </w:r>
          </w:p>
        </w:tc>
        <w:tc>
          <w:tcPr>
            <w:tcW w:w="306" w:type="pct"/>
            <w:shd w:val="clear" w:color="auto" w:fill="auto"/>
            <w:vAlign w:val="center"/>
          </w:tcPr>
          <w:p>
            <w:pPr>
              <w:pStyle w:val="22"/>
              <w:rPr>
                <w:rFonts w:eastAsia="仿宋_GB2312"/>
              </w:rPr>
            </w:pPr>
            <w:r>
              <w:rPr>
                <w:rFonts w:eastAsia="仿宋_GB2312"/>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96" w:type="pct"/>
            <w:shd w:val="clear" w:color="auto" w:fill="auto"/>
            <w:vAlign w:val="center"/>
          </w:tcPr>
          <w:p>
            <w:pPr>
              <w:pStyle w:val="22"/>
              <w:rPr>
                <w:rFonts w:eastAsia="仿宋_GB2312"/>
              </w:rPr>
            </w:pPr>
            <w:r>
              <w:rPr>
                <w:rFonts w:eastAsia="仿宋_GB2312"/>
              </w:rPr>
              <w:t>3</w:t>
            </w:r>
          </w:p>
        </w:tc>
        <w:tc>
          <w:tcPr>
            <w:tcW w:w="567" w:type="pct"/>
            <w:shd w:val="clear" w:color="auto" w:fill="auto"/>
            <w:vAlign w:val="center"/>
          </w:tcPr>
          <w:p>
            <w:pPr>
              <w:pStyle w:val="22"/>
              <w:rPr>
                <w:rFonts w:eastAsia="仿宋_GB2312"/>
              </w:rPr>
            </w:pPr>
            <w:r>
              <w:rPr>
                <w:rFonts w:eastAsia="仿宋_GB2312"/>
              </w:rPr>
              <w:t>王德全猪场</w:t>
            </w:r>
          </w:p>
        </w:tc>
        <w:tc>
          <w:tcPr>
            <w:tcW w:w="660" w:type="pct"/>
            <w:shd w:val="clear" w:color="auto" w:fill="auto"/>
            <w:vAlign w:val="center"/>
          </w:tcPr>
          <w:p>
            <w:pPr>
              <w:pStyle w:val="22"/>
              <w:rPr>
                <w:rFonts w:eastAsia="仿宋_GB2312"/>
              </w:rPr>
            </w:pPr>
            <w:r>
              <w:rPr>
                <w:rFonts w:eastAsia="仿宋_GB2312"/>
              </w:rPr>
              <w:t>东江街道和平村</w:t>
            </w:r>
          </w:p>
        </w:tc>
        <w:tc>
          <w:tcPr>
            <w:tcW w:w="393" w:type="pct"/>
            <w:shd w:val="clear" w:color="auto" w:fill="auto"/>
            <w:vAlign w:val="center"/>
          </w:tcPr>
          <w:p>
            <w:pPr>
              <w:pStyle w:val="22"/>
              <w:rPr>
                <w:rFonts w:eastAsia="仿宋_GB2312"/>
              </w:rPr>
            </w:pPr>
            <w:r>
              <w:rPr>
                <w:rFonts w:eastAsia="仿宋_GB2312"/>
              </w:rPr>
              <w:t>生猪</w:t>
            </w:r>
          </w:p>
        </w:tc>
        <w:tc>
          <w:tcPr>
            <w:tcW w:w="314" w:type="pct"/>
            <w:shd w:val="clear" w:color="auto" w:fill="auto"/>
            <w:vAlign w:val="center"/>
          </w:tcPr>
          <w:p>
            <w:pPr>
              <w:pStyle w:val="22"/>
              <w:rPr>
                <w:rFonts w:eastAsia="仿宋_GB2312"/>
              </w:rPr>
            </w:pPr>
            <w:r>
              <w:rPr>
                <w:rFonts w:eastAsia="仿宋_GB2312"/>
              </w:rPr>
              <w:t>300</w:t>
            </w:r>
          </w:p>
        </w:tc>
        <w:tc>
          <w:tcPr>
            <w:tcW w:w="353" w:type="pct"/>
            <w:shd w:val="clear" w:color="auto" w:fill="auto"/>
            <w:vAlign w:val="center"/>
          </w:tcPr>
          <w:p>
            <w:pPr>
              <w:pStyle w:val="22"/>
              <w:rPr>
                <w:rFonts w:eastAsia="仿宋_GB2312"/>
              </w:rPr>
            </w:pPr>
            <w:r>
              <w:rPr>
                <w:rFonts w:eastAsia="仿宋_GB2312"/>
              </w:rPr>
              <w:t>510</w:t>
            </w:r>
          </w:p>
        </w:tc>
        <w:tc>
          <w:tcPr>
            <w:tcW w:w="314" w:type="pct"/>
            <w:shd w:val="clear" w:color="auto" w:fill="auto"/>
            <w:vAlign w:val="center"/>
          </w:tcPr>
          <w:p>
            <w:pPr>
              <w:pStyle w:val="22"/>
              <w:rPr>
                <w:rFonts w:eastAsia="仿宋_GB2312"/>
              </w:rPr>
            </w:pPr>
            <w:r>
              <w:rPr>
                <w:rFonts w:eastAsia="仿宋_GB2312"/>
              </w:rPr>
              <w:t>300</w:t>
            </w:r>
          </w:p>
        </w:tc>
        <w:tc>
          <w:tcPr>
            <w:tcW w:w="353" w:type="pct"/>
            <w:shd w:val="clear" w:color="auto" w:fill="auto"/>
            <w:vAlign w:val="center"/>
          </w:tcPr>
          <w:p>
            <w:pPr>
              <w:pStyle w:val="22"/>
              <w:rPr>
                <w:rFonts w:eastAsia="仿宋_GB2312"/>
              </w:rPr>
            </w:pPr>
            <w:r>
              <w:rPr>
                <w:rFonts w:eastAsia="仿宋_GB2312"/>
              </w:rPr>
              <w:t>468</w:t>
            </w:r>
          </w:p>
        </w:tc>
        <w:tc>
          <w:tcPr>
            <w:tcW w:w="308" w:type="pct"/>
            <w:shd w:val="clear" w:color="auto" w:fill="auto"/>
            <w:vAlign w:val="center"/>
          </w:tcPr>
          <w:p>
            <w:pPr>
              <w:pStyle w:val="22"/>
              <w:rPr>
                <w:rFonts w:eastAsia="仿宋_GB2312"/>
              </w:rPr>
            </w:pPr>
            <w:r>
              <w:rPr>
                <w:rFonts w:eastAsia="仿宋_GB2312"/>
              </w:rPr>
              <w:t>干清粪</w:t>
            </w:r>
          </w:p>
        </w:tc>
        <w:tc>
          <w:tcPr>
            <w:tcW w:w="308" w:type="pct"/>
            <w:shd w:val="clear" w:color="auto" w:fill="auto"/>
            <w:vAlign w:val="center"/>
          </w:tcPr>
          <w:p>
            <w:pPr>
              <w:pStyle w:val="22"/>
              <w:rPr>
                <w:rFonts w:eastAsia="仿宋_GB2312"/>
              </w:rPr>
            </w:pPr>
            <w:r>
              <w:rPr>
                <w:rFonts w:eastAsia="仿宋_GB2312"/>
              </w:rPr>
              <w:t>是</w:t>
            </w:r>
          </w:p>
        </w:tc>
        <w:tc>
          <w:tcPr>
            <w:tcW w:w="308" w:type="pct"/>
            <w:shd w:val="clear" w:color="auto" w:fill="auto"/>
            <w:vAlign w:val="center"/>
          </w:tcPr>
          <w:p>
            <w:pPr>
              <w:pStyle w:val="22"/>
              <w:rPr>
                <w:rFonts w:eastAsia="仿宋_GB2312"/>
              </w:rPr>
            </w:pPr>
            <w:r>
              <w:rPr>
                <w:rFonts w:eastAsia="仿宋_GB2312"/>
              </w:rPr>
              <w:t>是</w:t>
            </w:r>
          </w:p>
        </w:tc>
        <w:tc>
          <w:tcPr>
            <w:tcW w:w="309" w:type="pct"/>
            <w:shd w:val="clear" w:color="auto" w:fill="auto"/>
            <w:vAlign w:val="center"/>
          </w:tcPr>
          <w:p>
            <w:pPr>
              <w:pStyle w:val="22"/>
              <w:rPr>
                <w:rFonts w:eastAsia="仿宋_GB2312"/>
              </w:rPr>
            </w:pPr>
            <w:r>
              <w:rPr>
                <w:rFonts w:eastAsia="仿宋_GB2312"/>
              </w:rPr>
              <w:t>沼肥</w:t>
            </w:r>
          </w:p>
        </w:tc>
        <w:tc>
          <w:tcPr>
            <w:tcW w:w="309" w:type="pct"/>
            <w:shd w:val="clear" w:color="auto" w:fill="auto"/>
            <w:vAlign w:val="center"/>
          </w:tcPr>
          <w:p>
            <w:pPr>
              <w:pStyle w:val="22"/>
              <w:rPr>
                <w:rFonts w:eastAsia="仿宋_GB2312"/>
              </w:rPr>
            </w:pPr>
            <w:r>
              <w:rPr>
                <w:rFonts w:eastAsia="仿宋_GB2312"/>
              </w:rPr>
              <w:t>是</w:t>
            </w:r>
          </w:p>
        </w:tc>
        <w:tc>
          <w:tcPr>
            <w:tcW w:w="306" w:type="pct"/>
            <w:shd w:val="clear" w:color="auto" w:fill="auto"/>
            <w:vAlign w:val="center"/>
          </w:tcPr>
          <w:p>
            <w:pPr>
              <w:pStyle w:val="22"/>
              <w:rPr>
                <w:rFonts w:eastAsia="仿宋_GB2312"/>
              </w:rPr>
            </w:pPr>
            <w:r>
              <w:rPr>
                <w:rFonts w:eastAsia="仿宋_GB2312"/>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96" w:type="pct"/>
            <w:shd w:val="clear" w:color="auto" w:fill="auto"/>
            <w:vAlign w:val="center"/>
          </w:tcPr>
          <w:p>
            <w:pPr>
              <w:pStyle w:val="22"/>
              <w:rPr>
                <w:rFonts w:eastAsia="仿宋_GB2312"/>
              </w:rPr>
            </w:pPr>
            <w:r>
              <w:rPr>
                <w:rFonts w:eastAsia="仿宋_GB2312"/>
              </w:rPr>
              <w:t>4</w:t>
            </w:r>
          </w:p>
        </w:tc>
        <w:tc>
          <w:tcPr>
            <w:tcW w:w="567" w:type="pct"/>
            <w:shd w:val="clear" w:color="auto" w:fill="auto"/>
            <w:vAlign w:val="center"/>
          </w:tcPr>
          <w:p>
            <w:pPr>
              <w:pStyle w:val="22"/>
              <w:rPr>
                <w:rFonts w:eastAsia="仿宋_GB2312"/>
              </w:rPr>
            </w:pPr>
            <w:r>
              <w:rPr>
                <w:rFonts w:eastAsia="仿宋_GB2312"/>
              </w:rPr>
              <w:t>王辉猪场</w:t>
            </w:r>
          </w:p>
        </w:tc>
        <w:tc>
          <w:tcPr>
            <w:tcW w:w="660" w:type="pct"/>
            <w:shd w:val="clear" w:color="auto" w:fill="auto"/>
            <w:vAlign w:val="center"/>
          </w:tcPr>
          <w:p>
            <w:pPr>
              <w:pStyle w:val="22"/>
              <w:rPr>
                <w:rFonts w:eastAsia="仿宋_GB2312"/>
              </w:rPr>
            </w:pPr>
            <w:r>
              <w:rPr>
                <w:rFonts w:eastAsia="仿宋_GB2312"/>
              </w:rPr>
              <w:t>东江街道东迟家</w:t>
            </w:r>
          </w:p>
        </w:tc>
        <w:tc>
          <w:tcPr>
            <w:tcW w:w="393" w:type="pct"/>
            <w:shd w:val="clear" w:color="auto" w:fill="auto"/>
            <w:vAlign w:val="center"/>
          </w:tcPr>
          <w:p>
            <w:pPr>
              <w:pStyle w:val="22"/>
              <w:rPr>
                <w:rFonts w:eastAsia="仿宋_GB2312"/>
              </w:rPr>
            </w:pPr>
            <w:r>
              <w:rPr>
                <w:rFonts w:eastAsia="仿宋_GB2312"/>
              </w:rPr>
              <w:t>生猪</w:t>
            </w:r>
          </w:p>
        </w:tc>
        <w:tc>
          <w:tcPr>
            <w:tcW w:w="314" w:type="pct"/>
            <w:shd w:val="clear" w:color="auto" w:fill="auto"/>
            <w:vAlign w:val="center"/>
          </w:tcPr>
          <w:p>
            <w:pPr>
              <w:pStyle w:val="22"/>
              <w:rPr>
                <w:rFonts w:eastAsia="仿宋_GB2312"/>
              </w:rPr>
            </w:pPr>
            <w:r>
              <w:rPr>
                <w:rFonts w:eastAsia="仿宋_GB2312"/>
              </w:rPr>
              <w:t>400</w:t>
            </w:r>
          </w:p>
        </w:tc>
        <w:tc>
          <w:tcPr>
            <w:tcW w:w="353" w:type="pct"/>
            <w:shd w:val="clear" w:color="auto" w:fill="auto"/>
            <w:vAlign w:val="center"/>
          </w:tcPr>
          <w:p>
            <w:pPr>
              <w:pStyle w:val="22"/>
              <w:rPr>
                <w:rFonts w:eastAsia="仿宋_GB2312"/>
              </w:rPr>
            </w:pPr>
            <w:r>
              <w:rPr>
                <w:rFonts w:eastAsia="仿宋_GB2312"/>
              </w:rPr>
              <w:t>680</w:t>
            </w:r>
          </w:p>
        </w:tc>
        <w:tc>
          <w:tcPr>
            <w:tcW w:w="314" w:type="pct"/>
            <w:shd w:val="clear" w:color="auto" w:fill="auto"/>
            <w:vAlign w:val="center"/>
          </w:tcPr>
          <w:p>
            <w:pPr>
              <w:pStyle w:val="22"/>
              <w:rPr>
                <w:rFonts w:eastAsia="仿宋_GB2312"/>
              </w:rPr>
            </w:pPr>
            <w:r>
              <w:rPr>
                <w:rFonts w:eastAsia="仿宋_GB2312"/>
              </w:rPr>
              <w:t>400</w:t>
            </w:r>
          </w:p>
        </w:tc>
        <w:tc>
          <w:tcPr>
            <w:tcW w:w="353" w:type="pct"/>
            <w:shd w:val="clear" w:color="auto" w:fill="auto"/>
            <w:vAlign w:val="center"/>
          </w:tcPr>
          <w:p>
            <w:pPr>
              <w:pStyle w:val="22"/>
              <w:rPr>
                <w:rFonts w:eastAsia="仿宋_GB2312"/>
              </w:rPr>
            </w:pPr>
            <w:r>
              <w:rPr>
                <w:rFonts w:eastAsia="仿宋_GB2312"/>
              </w:rPr>
              <w:t>357</w:t>
            </w:r>
          </w:p>
        </w:tc>
        <w:tc>
          <w:tcPr>
            <w:tcW w:w="308" w:type="pct"/>
            <w:shd w:val="clear" w:color="auto" w:fill="auto"/>
            <w:vAlign w:val="center"/>
          </w:tcPr>
          <w:p>
            <w:pPr>
              <w:pStyle w:val="22"/>
              <w:rPr>
                <w:rFonts w:eastAsia="仿宋_GB2312"/>
              </w:rPr>
            </w:pPr>
            <w:r>
              <w:rPr>
                <w:rFonts w:eastAsia="仿宋_GB2312"/>
              </w:rPr>
              <w:t>干清粪</w:t>
            </w:r>
          </w:p>
        </w:tc>
        <w:tc>
          <w:tcPr>
            <w:tcW w:w="308" w:type="pct"/>
            <w:shd w:val="clear" w:color="auto" w:fill="auto"/>
            <w:vAlign w:val="center"/>
          </w:tcPr>
          <w:p>
            <w:pPr>
              <w:pStyle w:val="22"/>
              <w:rPr>
                <w:rFonts w:eastAsia="仿宋_GB2312"/>
              </w:rPr>
            </w:pPr>
            <w:r>
              <w:rPr>
                <w:rFonts w:eastAsia="仿宋_GB2312"/>
              </w:rPr>
              <w:t>是</w:t>
            </w:r>
          </w:p>
        </w:tc>
        <w:tc>
          <w:tcPr>
            <w:tcW w:w="308" w:type="pct"/>
            <w:shd w:val="clear" w:color="auto" w:fill="auto"/>
            <w:vAlign w:val="center"/>
          </w:tcPr>
          <w:p>
            <w:pPr>
              <w:pStyle w:val="22"/>
              <w:rPr>
                <w:rFonts w:eastAsia="仿宋_GB2312"/>
              </w:rPr>
            </w:pPr>
            <w:r>
              <w:rPr>
                <w:rFonts w:eastAsia="仿宋_GB2312"/>
              </w:rPr>
              <w:t>是</w:t>
            </w:r>
          </w:p>
        </w:tc>
        <w:tc>
          <w:tcPr>
            <w:tcW w:w="309" w:type="pct"/>
            <w:shd w:val="clear" w:color="auto" w:fill="auto"/>
            <w:vAlign w:val="center"/>
          </w:tcPr>
          <w:p>
            <w:pPr>
              <w:pStyle w:val="22"/>
              <w:rPr>
                <w:rFonts w:eastAsia="仿宋_GB2312"/>
              </w:rPr>
            </w:pPr>
            <w:r>
              <w:rPr>
                <w:rFonts w:eastAsia="仿宋_GB2312"/>
              </w:rPr>
              <w:t>沼肥</w:t>
            </w:r>
          </w:p>
        </w:tc>
        <w:tc>
          <w:tcPr>
            <w:tcW w:w="309" w:type="pct"/>
            <w:shd w:val="clear" w:color="auto" w:fill="auto"/>
            <w:vAlign w:val="center"/>
          </w:tcPr>
          <w:p>
            <w:pPr>
              <w:pStyle w:val="22"/>
              <w:rPr>
                <w:rFonts w:eastAsia="仿宋_GB2312"/>
              </w:rPr>
            </w:pPr>
            <w:r>
              <w:rPr>
                <w:rFonts w:eastAsia="仿宋_GB2312"/>
              </w:rPr>
              <w:t>是</w:t>
            </w:r>
          </w:p>
        </w:tc>
        <w:tc>
          <w:tcPr>
            <w:tcW w:w="306" w:type="pct"/>
            <w:shd w:val="clear" w:color="auto" w:fill="auto"/>
            <w:vAlign w:val="center"/>
          </w:tcPr>
          <w:p>
            <w:pPr>
              <w:pStyle w:val="22"/>
              <w:rPr>
                <w:rFonts w:eastAsia="仿宋_GB2312"/>
              </w:rPr>
            </w:pPr>
            <w:r>
              <w:rPr>
                <w:rFonts w:eastAsia="仿宋_GB2312"/>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96" w:type="pct"/>
            <w:shd w:val="clear" w:color="auto" w:fill="auto"/>
            <w:vAlign w:val="center"/>
          </w:tcPr>
          <w:p>
            <w:pPr>
              <w:pStyle w:val="22"/>
              <w:rPr>
                <w:rFonts w:eastAsia="仿宋_GB2312"/>
              </w:rPr>
            </w:pPr>
            <w:r>
              <w:rPr>
                <w:rFonts w:eastAsia="仿宋_GB2312"/>
              </w:rPr>
              <w:t>5</w:t>
            </w:r>
          </w:p>
        </w:tc>
        <w:tc>
          <w:tcPr>
            <w:tcW w:w="567" w:type="pct"/>
            <w:shd w:val="clear" w:color="auto" w:fill="auto"/>
            <w:vAlign w:val="center"/>
          </w:tcPr>
          <w:p>
            <w:pPr>
              <w:pStyle w:val="22"/>
              <w:rPr>
                <w:rFonts w:eastAsia="仿宋_GB2312"/>
              </w:rPr>
            </w:pPr>
            <w:r>
              <w:rPr>
                <w:rFonts w:eastAsia="仿宋_GB2312"/>
              </w:rPr>
              <w:t>王宪普猪场</w:t>
            </w:r>
          </w:p>
        </w:tc>
        <w:tc>
          <w:tcPr>
            <w:tcW w:w="660" w:type="pct"/>
            <w:shd w:val="clear" w:color="auto" w:fill="auto"/>
            <w:vAlign w:val="center"/>
          </w:tcPr>
          <w:p>
            <w:pPr>
              <w:pStyle w:val="22"/>
              <w:rPr>
                <w:rFonts w:eastAsia="仿宋_GB2312"/>
              </w:rPr>
            </w:pPr>
            <w:r>
              <w:rPr>
                <w:rFonts w:eastAsia="仿宋_GB2312"/>
              </w:rPr>
              <w:t>东江街道北山村</w:t>
            </w:r>
          </w:p>
        </w:tc>
        <w:tc>
          <w:tcPr>
            <w:tcW w:w="393" w:type="pct"/>
            <w:shd w:val="clear" w:color="auto" w:fill="auto"/>
            <w:vAlign w:val="center"/>
          </w:tcPr>
          <w:p>
            <w:pPr>
              <w:pStyle w:val="22"/>
              <w:rPr>
                <w:rFonts w:eastAsia="仿宋_GB2312"/>
              </w:rPr>
            </w:pPr>
            <w:r>
              <w:rPr>
                <w:rFonts w:eastAsia="仿宋_GB2312"/>
              </w:rPr>
              <w:t>生猪</w:t>
            </w:r>
          </w:p>
        </w:tc>
        <w:tc>
          <w:tcPr>
            <w:tcW w:w="314" w:type="pct"/>
            <w:shd w:val="clear" w:color="auto" w:fill="auto"/>
            <w:vAlign w:val="center"/>
          </w:tcPr>
          <w:p>
            <w:pPr>
              <w:pStyle w:val="22"/>
              <w:rPr>
                <w:rFonts w:eastAsia="仿宋_GB2312"/>
              </w:rPr>
            </w:pPr>
            <w:r>
              <w:rPr>
                <w:rFonts w:eastAsia="仿宋_GB2312"/>
              </w:rPr>
              <w:t>600</w:t>
            </w:r>
          </w:p>
        </w:tc>
        <w:tc>
          <w:tcPr>
            <w:tcW w:w="353" w:type="pct"/>
            <w:shd w:val="clear" w:color="auto" w:fill="auto"/>
            <w:vAlign w:val="center"/>
          </w:tcPr>
          <w:p>
            <w:pPr>
              <w:pStyle w:val="22"/>
              <w:rPr>
                <w:rFonts w:eastAsia="仿宋_GB2312"/>
              </w:rPr>
            </w:pPr>
            <w:r>
              <w:rPr>
                <w:rFonts w:eastAsia="仿宋_GB2312"/>
              </w:rPr>
              <w:t>1020</w:t>
            </w:r>
          </w:p>
        </w:tc>
        <w:tc>
          <w:tcPr>
            <w:tcW w:w="314" w:type="pct"/>
            <w:shd w:val="clear" w:color="auto" w:fill="auto"/>
            <w:vAlign w:val="center"/>
          </w:tcPr>
          <w:p>
            <w:pPr>
              <w:pStyle w:val="22"/>
              <w:rPr>
                <w:rFonts w:eastAsia="仿宋_GB2312"/>
              </w:rPr>
            </w:pPr>
            <w:r>
              <w:rPr>
                <w:rFonts w:eastAsia="仿宋_GB2312"/>
              </w:rPr>
              <w:t>600</w:t>
            </w:r>
          </w:p>
        </w:tc>
        <w:tc>
          <w:tcPr>
            <w:tcW w:w="353" w:type="pct"/>
            <w:shd w:val="clear" w:color="auto" w:fill="auto"/>
            <w:vAlign w:val="center"/>
          </w:tcPr>
          <w:p>
            <w:pPr>
              <w:pStyle w:val="22"/>
              <w:rPr>
                <w:rFonts w:eastAsia="仿宋_GB2312"/>
              </w:rPr>
            </w:pPr>
            <w:r>
              <w:rPr>
                <w:rFonts w:eastAsia="仿宋_GB2312"/>
              </w:rPr>
              <w:t>914</w:t>
            </w:r>
          </w:p>
        </w:tc>
        <w:tc>
          <w:tcPr>
            <w:tcW w:w="308" w:type="pct"/>
            <w:shd w:val="clear" w:color="auto" w:fill="auto"/>
            <w:vAlign w:val="center"/>
          </w:tcPr>
          <w:p>
            <w:pPr>
              <w:pStyle w:val="22"/>
              <w:rPr>
                <w:rFonts w:eastAsia="仿宋_GB2312"/>
              </w:rPr>
            </w:pPr>
            <w:r>
              <w:rPr>
                <w:rFonts w:eastAsia="仿宋_GB2312"/>
              </w:rPr>
              <w:t>干清粪</w:t>
            </w:r>
          </w:p>
        </w:tc>
        <w:tc>
          <w:tcPr>
            <w:tcW w:w="308" w:type="pct"/>
            <w:shd w:val="clear" w:color="auto" w:fill="auto"/>
            <w:vAlign w:val="center"/>
          </w:tcPr>
          <w:p>
            <w:pPr>
              <w:pStyle w:val="22"/>
              <w:rPr>
                <w:rFonts w:eastAsia="仿宋_GB2312"/>
              </w:rPr>
            </w:pPr>
            <w:r>
              <w:rPr>
                <w:rFonts w:eastAsia="仿宋_GB2312"/>
              </w:rPr>
              <w:t>是</w:t>
            </w:r>
          </w:p>
        </w:tc>
        <w:tc>
          <w:tcPr>
            <w:tcW w:w="308" w:type="pct"/>
            <w:shd w:val="clear" w:color="auto" w:fill="auto"/>
            <w:vAlign w:val="center"/>
          </w:tcPr>
          <w:p>
            <w:pPr>
              <w:pStyle w:val="22"/>
              <w:rPr>
                <w:rFonts w:eastAsia="仿宋_GB2312"/>
              </w:rPr>
            </w:pPr>
            <w:r>
              <w:rPr>
                <w:rFonts w:eastAsia="仿宋_GB2312"/>
              </w:rPr>
              <w:t>是</w:t>
            </w:r>
          </w:p>
        </w:tc>
        <w:tc>
          <w:tcPr>
            <w:tcW w:w="309" w:type="pct"/>
            <w:shd w:val="clear" w:color="auto" w:fill="auto"/>
            <w:vAlign w:val="center"/>
          </w:tcPr>
          <w:p>
            <w:pPr>
              <w:pStyle w:val="22"/>
              <w:rPr>
                <w:rFonts w:eastAsia="仿宋_GB2312"/>
              </w:rPr>
            </w:pPr>
            <w:r>
              <w:rPr>
                <w:rFonts w:eastAsia="仿宋_GB2312"/>
              </w:rPr>
              <w:t>沼肥</w:t>
            </w:r>
          </w:p>
        </w:tc>
        <w:tc>
          <w:tcPr>
            <w:tcW w:w="309" w:type="pct"/>
            <w:shd w:val="clear" w:color="auto" w:fill="auto"/>
            <w:vAlign w:val="center"/>
          </w:tcPr>
          <w:p>
            <w:pPr>
              <w:pStyle w:val="22"/>
              <w:rPr>
                <w:rFonts w:eastAsia="仿宋_GB2312"/>
              </w:rPr>
            </w:pPr>
            <w:r>
              <w:rPr>
                <w:rFonts w:eastAsia="仿宋_GB2312"/>
              </w:rPr>
              <w:t>是</w:t>
            </w:r>
          </w:p>
        </w:tc>
        <w:tc>
          <w:tcPr>
            <w:tcW w:w="306" w:type="pct"/>
            <w:shd w:val="clear" w:color="auto" w:fill="auto"/>
            <w:vAlign w:val="center"/>
          </w:tcPr>
          <w:p>
            <w:pPr>
              <w:pStyle w:val="22"/>
              <w:rPr>
                <w:rFonts w:eastAsia="仿宋_GB2312"/>
              </w:rPr>
            </w:pPr>
            <w:r>
              <w:rPr>
                <w:rFonts w:eastAsia="仿宋_GB2312"/>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96" w:type="pct"/>
            <w:shd w:val="clear" w:color="auto" w:fill="auto"/>
            <w:vAlign w:val="center"/>
          </w:tcPr>
          <w:p>
            <w:pPr>
              <w:pStyle w:val="22"/>
              <w:rPr>
                <w:rFonts w:eastAsia="仿宋_GB2312"/>
              </w:rPr>
            </w:pPr>
            <w:r>
              <w:rPr>
                <w:rFonts w:eastAsia="仿宋_GB2312"/>
              </w:rPr>
              <w:t>6</w:t>
            </w:r>
          </w:p>
        </w:tc>
        <w:tc>
          <w:tcPr>
            <w:tcW w:w="567" w:type="pct"/>
            <w:shd w:val="clear" w:color="auto" w:fill="auto"/>
            <w:vAlign w:val="center"/>
          </w:tcPr>
          <w:p>
            <w:pPr>
              <w:pStyle w:val="22"/>
              <w:rPr>
                <w:rFonts w:eastAsia="仿宋_GB2312"/>
              </w:rPr>
            </w:pPr>
            <w:r>
              <w:rPr>
                <w:rFonts w:eastAsia="仿宋_GB2312"/>
              </w:rPr>
              <w:t>朱广乐猪场</w:t>
            </w:r>
          </w:p>
        </w:tc>
        <w:tc>
          <w:tcPr>
            <w:tcW w:w="660" w:type="pct"/>
            <w:shd w:val="clear" w:color="auto" w:fill="auto"/>
            <w:vAlign w:val="center"/>
          </w:tcPr>
          <w:p>
            <w:pPr>
              <w:pStyle w:val="22"/>
              <w:rPr>
                <w:rFonts w:eastAsia="仿宋_GB2312"/>
              </w:rPr>
            </w:pPr>
            <w:r>
              <w:rPr>
                <w:rFonts w:eastAsia="仿宋_GB2312"/>
              </w:rPr>
              <w:t>东江街道曹家村</w:t>
            </w:r>
          </w:p>
        </w:tc>
        <w:tc>
          <w:tcPr>
            <w:tcW w:w="393" w:type="pct"/>
            <w:shd w:val="clear" w:color="auto" w:fill="auto"/>
            <w:vAlign w:val="center"/>
          </w:tcPr>
          <w:p>
            <w:pPr>
              <w:pStyle w:val="22"/>
              <w:rPr>
                <w:rFonts w:eastAsia="仿宋_GB2312"/>
              </w:rPr>
            </w:pPr>
            <w:r>
              <w:rPr>
                <w:rFonts w:eastAsia="仿宋_GB2312"/>
              </w:rPr>
              <w:t>生猪</w:t>
            </w:r>
          </w:p>
        </w:tc>
        <w:tc>
          <w:tcPr>
            <w:tcW w:w="314" w:type="pct"/>
            <w:shd w:val="clear" w:color="auto" w:fill="auto"/>
            <w:vAlign w:val="center"/>
          </w:tcPr>
          <w:p>
            <w:pPr>
              <w:pStyle w:val="22"/>
              <w:rPr>
                <w:rFonts w:eastAsia="仿宋_GB2312"/>
              </w:rPr>
            </w:pPr>
            <w:r>
              <w:rPr>
                <w:rFonts w:eastAsia="仿宋_GB2312"/>
              </w:rPr>
              <w:t>700</w:t>
            </w:r>
          </w:p>
        </w:tc>
        <w:tc>
          <w:tcPr>
            <w:tcW w:w="353" w:type="pct"/>
            <w:shd w:val="clear" w:color="auto" w:fill="auto"/>
            <w:vAlign w:val="center"/>
          </w:tcPr>
          <w:p>
            <w:pPr>
              <w:pStyle w:val="22"/>
              <w:rPr>
                <w:rFonts w:eastAsia="仿宋_GB2312"/>
              </w:rPr>
            </w:pPr>
            <w:r>
              <w:rPr>
                <w:rFonts w:eastAsia="仿宋_GB2312"/>
              </w:rPr>
              <w:t>1190</w:t>
            </w:r>
          </w:p>
        </w:tc>
        <w:tc>
          <w:tcPr>
            <w:tcW w:w="314" w:type="pct"/>
            <w:shd w:val="clear" w:color="auto" w:fill="auto"/>
            <w:vAlign w:val="center"/>
          </w:tcPr>
          <w:p>
            <w:pPr>
              <w:pStyle w:val="22"/>
              <w:rPr>
                <w:rFonts w:eastAsia="仿宋_GB2312"/>
              </w:rPr>
            </w:pPr>
            <w:r>
              <w:rPr>
                <w:rFonts w:eastAsia="仿宋_GB2312"/>
              </w:rPr>
              <w:t>600</w:t>
            </w:r>
          </w:p>
        </w:tc>
        <w:tc>
          <w:tcPr>
            <w:tcW w:w="353" w:type="pct"/>
            <w:shd w:val="clear" w:color="auto" w:fill="auto"/>
            <w:vAlign w:val="center"/>
          </w:tcPr>
          <w:p>
            <w:pPr>
              <w:pStyle w:val="22"/>
              <w:rPr>
                <w:rFonts w:eastAsia="仿宋_GB2312"/>
              </w:rPr>
            </w:pPr>
            <w:r>
              <w:rPr>
                <w:rFonts w:eastAsia="仿宋_GB2312"/>
              </w:rPr>
              <w:t>1001</w:t>
            </w:r>
          </w:p>
        </w:tc>
        <w:tc>
          <w:tcPr>
            <w:tcW w:w="308" w:type="pct"/>
            <w:shd w:val="clear" w:color="auto" w:fill="auto"/>
            <w:vAlign w:val="center"/>
          </w:tcPr>
          <w:p>
            <w:pPr>
              <w:pStyle w:val="22"/>
              <w:rPr>
                <w:rFonts w:eastAsia="仿宋_GB2312"/>
              </w:rPr>
            </w:pPr>
            <w:r>
              <w:rPr>
                <w:rFonts w:eastAsia="仿宋_GB2312"/>
              </w:rPr>
              <w:t>干清粪</w:t>
            </w:r>
          </w:p>
        </w:tc>
        <w:tc>
          <w:tcPr>
            <w:tcW w:w="308" w:type="pct"/>
            <w:shd w:val="clear" w:color="auto" w:fill="auto"/>
            <w:vAlign w:val="center"/>
          </w:tcPr>
          <w:p>
            <w:pPr>
              <w:pStyle w:val="22"/>
              <w:rPr>
                <w:rFonts w:eastAsia="仿宋_GB2312"/>
              </w:rPr>
            </w:pPr>
            <w:r>
              <w:rPr>
                <w:rFonts w:eastAsia="仿宋_GB2312"/>
              </w:rPr>
              <w:t>是</w:t>
            </w:r>
          </w:p>
        </w:tc>
        <w:tc>
          <w:tcPr>
            <w:tcW w:w="308" w:type="pct"/>
            <w:shd w:val="clear" w:color="auto" w:fill="auto"/>
            <w:vAlign w:val="center"/>
          </w:tcPr>
          <w:p>
            <w:pPr>
              <w:pStyle w:val="22"/>
              <w:rPr>
                <w:rFonts w:eastAsia="仿宋_GB2312"/>
              </w:rPr>
            </w:pPr>
            <w:r>
              <w:rPr>
                <w:rFonts w:eastAsia="仿宋_GB2312"/>
              </w:rPr>
              <w:t>是</w:t>
            </w:r>
          </w:p>
        </w:tc>
        <w:tc>
          <w:tcPr>
            <w:tcW w:w="309" w:type="pct"/>
            <w:shd w:val="clear" w:color="auto" w:fill="auto"/>
            <w:vAlign w:val="center"/>
          </w:tcPr>
          <w:p>
            <w:pPr>
              <w:pStyle w:val="22"/>
              <w:rPr>
                <w:rFonts w:eastAsia="仿宋_GB2312"/>
              </w:rPr>
            </w:pPr>
            <w:r>
              <w:rPr>
                <w:rFonts w:eastAsia="仿宋_GB2312"/>
              </w:rPr>
              <w:t>沼肥</w:t>
            </w:r>
          </w:p>
        </w:tc>
        <w:tc>
          <w:tcPr>
            <w:tcW w:w="309" w:type="pct"/>
            <w:shd w:val="clear" w:color="auto" w:fill="auto"/>
            <w:vAlign w:val="center"/>
          </w:tcPr>
          <w:p>
            <w:pPr>
              <w:pStyle w:val="22"/>
              <w:rPr>
                <w:rFonts w:eastAsia="仿宋_GB2312"/>
              </w:rPr>
            </w:pPr>
            <w:r>
              <w:rPr>
                <w:rFonts w:eastAsia="仿宋_GB2312"/>
              </w:rPr>
              <w:t>是</w:t>
            </w:r>
          </w:p>
        </w:tc>
        <w:tc>
          <w:tcPr>
            <w:tcW w:w="306" w:type="pct"/>
            <w:shd w:val="clear" w:color="auto" w:fill="auto"/>
            <w:vAlign w:val="center"/>
          </w:tcPr>
          <w:p>
            <w:pPr>
              <w:pStyle w:val="22"/>
              <w:rPr>
                <w:rFonts w:eastAsia="仿宋_GB2312"/>
              </w:rPr>
            </w:pPr>
            <w:r>
              <w:rPr>
                <w:rFonts w:eastAsia="仿宋_GB2312"/>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96" w:type="pct"/>
            <w:shd w:val="clear" w:color="auto" w:fill="auto"/>
            <w:vAlign w:val="center"/>
          </w:tcPr>
          <w:p>
            <w:pPr>
              <w:pStyle w:val="22"/>
              <w:rPr>
                <w:rFonts w:eastAsia="仿宋_GB2312"/>
              </w:rPr>
            </w:pPr>
            <w:r>
              <w:rPr>
                <w:rFonts w:eastAsia="仿宋_GB2312"/>
              </w:rPr>
              <w:t>7</w:t>
            </w:r>
          </w:p>
        </w:tc>
        <w:tc>
          <w:tcPr>
            <w:tcW w:w="567" w:type="pct"/>
            <w:shd w:val="clear" w:color="auto" w:fill="auto"/>
            <w:vAlign w:val="center"/>
          </w:tcPr>
          <w:p>
            <w:pPr>
              <w:pStyle w:val="22"/>
              <w:rPr>
                <w:rFonts w:eastAsia="仿宋_GB2312"/>
              </w:rPr>
            </w:pPr>
            <w:r>
              <w:rPr>
                <w:rFonts w:eastAsia="仿宋_GB2312"/>
              </w:rPr>
              <w:t>周永志猪场</w:t>
            </w:r>
          </w:p>
        </w:tc>
        <w:tc>
          <w:tcPr>
            <w:tcW w:w="660" w:type="pct"/>
            <w:shd w:val="clear" w:color="auto" w:fill="auto"/>
            <w:vAlign w:val="center"/>
          </w:tcPr>
          <w:p>
            <w:pPr>
              <w:pStyle w:val="22"/>
              <w:rPr>
                <w:rFonts w:eastAsia="仿宋_GB2312"/>
              </w:rPr>
            </w:pPr>
            <w:r>
              <w:rPr>
                <w:rFonts w:eastAsia="仿宋_GB2312"/>
              </w:rPr>
              <w:t>东江街道曹家村</w:t>
            </w:r>
          </w:p>
        </w:tc>
        <w:tc>
          <w:tcPr>
            <w:tcW w:w="393" w:type="pct"/>
            <w:shd w:val="clear" w:color="auto" w:fill="auto"/>
            <w:vAlign w:val="center"/>
          </w:tcPr>
          <w:p>
            <w:pPr>
              <w:pStyle w:val="22"/>
              <w:rPr>
                <w:rFonts w:eastAsia="仿宋_GB2312"/>
              </w:rPr>
            </w:pPr>
            <w:r>
              <w:rPr>
                <w:rFonts w:eastAsia="仿宋_GB2312"/>
              </w:rPr>
              <w:t>生猪</w:t>
            </w:r>
          </w:p>
        </w:tc>
        <w:tc>
          <w:tcPr>
            <w:tcW w:w="314" w:type="pct"/>
            <w:shd w:val="clear" w:color="auto" w:fill="auto"/>
            <w:vAlign w:val="center"/>
          </w:tcPr>
          <w:p>
            <w:pPr>
              <w:pStyle w:val="22"/>
              <w:rPr>
                <w:rFonts w:eastAsia="仿宋_GB2312"/>
              </w:rPr>
            </w:pPr>
            <w:r>
              <w:rPr>
                <w:rFonts w:eastAsia="仿宋_GB2312"/>
              </w:rPr>
              <w:t>300</w:t>
            </w:r>
          </w:p>
        </w:tc>
        <w:tc>
          <w:tcPr>
            <w:tcW w:w="353" w:type="pct"/>
            <w:shd w:val="clear" w:color="auto" w:fill="auto"/>
            <w:vAlign w:val="center"/>
          </w:tcPr>
          <w:p>
            <w:pPr>
              <w:pStyle w:val="22"/>
              <w:rPr>
                <w:rFonts w:eastAsia="仿宋_GB2312"/>
              </w:rPr>
            </w:pPr>
            <w:r>
              <w:rPr>
                <w:rFonts w:eastAsia="仿宋_GB2312"/>
              </w:rPr>
              <w:t>510</w:t>
            </w:r>
          </w:p>
        </w:tc>
        <w:tc>
          <w:tcPr>
            <w:tcW w:w="314" w:type="pct"/>
            <w:shd w:val="clear" w:color="auto" w:fill="auto"/>
            <w:vAlign w:val="center"/>
          </w:tcPr>
          <w:p>
            <w:pPr>
              <w:pStyle w:val="22"/>
              <w:rPr>
                <w:rFonts w:eastAsia="仿宋_GB2312"/>
              </w:rPr>
            </w:pPr>
            <w:r>
              <w:rPr>
                <w:rFonts w:eastAsia="仿宋_GB2312"/>
              </w:rPr>
              <w:t>300</w:t>
            </w:r>
          </w:p>
        </w:tc>
        <w:tc>
          <w:tcPr>
            <w:tcW w:w="353" w:type="pct"/>
            <w:shd w:val="clear" w:color="auto" w:fill="auto"/>
            <w:vAlign w:val="center"/>
          </w:tcPr>
          <w:p>
            <w:pPr>
              <w:pStyle w:val="22"/>
              <w:rPr>
                <w:rFonts w:eastAsia="仿宋_GB2312"/>
              </w:rPr>
            </w:pPr>
            <w:r>
              <w:rPr>
                <w:rFonts w:eastAsia="仿宋_GB2312"/>
              </w:rPr>
              <w:t>185</w:t>
            </w:r>
          </w:p>
        </w:tc>
        <w:tc>
          <w:tcPr>
            <w:tcW w:w="308" w:type="pct"/>
            <w:shd w:val="clear" w:color="auto" w:fill="auto"/>
            <w:vAlign w:val="center"/>
          </w:tcPr>
          <w:p>
            <w:pPr>
              <w:pStyle w:val="22"/>
              <w:rPr>
                <w:rFonts w:eastAsia="仿宋_GB2312"/>
              </w:rPr>
            </w:pPr>
            <w:r>
              <w:rPr>
                <w:rFonts w:eastAsia="仿宋_GB2312"/>
              </w:rPr>
              <w:t>干清粪</w:t>
            </w:r>
          </w:p>
        </w:tc>
        <w:tc>
          <w:tcPr>
            <w:tcW w:w="308" w:type="pct"/>
            <w:shd w:val="clear" w:color="auto" w:fill="auto"/>
            <w:vAlign w:val="center"/>
          </w:tcPr>
          <w:p>
            <w:pPr>
              <w:pStyle w:val="22"/>
              <w:rPr>
                <w:rFonts w:eastAsia="仿宋_GB2312"/>
              </w:rPr>
            </w:pPr>
            <w:r>
              <w:rPr>
                <w:rFonts w:eastAsia="仿宋_GB2312"/>
              </w:rPr>
              <w:t>是</w:t>
            </w:r>
          </w:p>
        </w:tc>
        <w:tc>
          <w:tcPr>
            <w:tcW w:w="308" w:type="pct"/>
            <w:shd w:val="clear" w:color="auto" w:fill="auto"/>
            <w:vAlign w:val="center"/>
          </w:tcPr>
          <w:p>
            <w:pPr>
              <w:pStyle w:val="22"/>
              <w:rPr>
                <w:rFonts w:eastAsia="仿宋_GB2312"/>
              </w:rPr>
            </w:pPr>
            <w:r>
              <w:rPr>
                <w:rFonts w:eastAsia="仿宋_GB2312"/>
              </w:rPr>
              <w:t>是</w:t>
            </w:r>
          </w:p>
        </w:tc>
        <w:tc>
          <w:tcPr>
            <w:tcW w:w="309" w:type="pct"/>
            <w:shd w:val="clear" w:color="auto" w:fill="auto"/>
            <w:vAlign w:val="center"/>
          </w:tcPr>
          <w:p>
            <w:pPr>
              <w:pStyle w:val="22"/>
              <w:rPr>
                <w:rFonts w:eastAsia="仿宋_GB2312"/>
              </w:rPr>
            </w:pPr>
            <w:r>
              <w:rPr>
                <w:rFonts w:eastAsia="仿宋_GB2312"/>
              </w:rPr>
              <w:t>沼肥</w:t>
            </w:r>
          </w:p>
        </w:tc>
        <w:tc>
          <w:tcPr>
            <w:tcW w:w="309" w:type="pct"/>
            <w:shd w:val="clear" w:color="auto" w:fill="auto"/>
            <w:vAlign w:val="center"/>
          </w:tcPr>
          <w:p>
            <w:pPr>
              <w:pStyle w:val="22"/>
              <w:rPr>
                <w:rFonts w:eastAsia="仿宋_GB2312"/>
              </w:rPr>
            </w:pPr>
            <w:r>
              <w:rPr>
                <w:rFonts w:eastAsia="仿宋_GB2312"/>
              </w:rPr>
              <w:t>是</w:t>
            </w:r>
          </w:p>
        </w:tc>
        <w:tc>
          <w:tcPr>
            <w:tcW w:w="306" w:type="pct"/>
            <w:shd w:val="clear" w:color="auto" w:fill="auto"/>
            <w:vAlign w:val="center"/>
          </w:tcPr>
          <w:p>
            <w:pPr>
              <w:pStyle w:val="22"/>
              <w:rPr>
                <w:rFonts w:eastAsia="仿宋_GB2312"/>
              </w:rPr>
            </w:pPr>
            <w:r>
              <w:rPr>
                <w:rFonts w:eastAsia="仿宋_GB2312"/>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96" w:type="pct"/>
            <w:shd w:val="clear" w:color="auto" w:fill="auto"/>
            <w:vAlign w:val="center"/>
          </w:tcPr>
          <w:p>
            <w:pPr>
              <w:pStyle w:val="22"/>
              <w:rPr>
                <w:rFonts w:eastAsia="仿宋_GB2312"/>
              </w:rPr>
            </w:pPr>
            <w:r>
              <w:rPr>
                <w:rFonts w:eastAsia="仿宋_GB2312"/>
              </w:rPr>
              <w:t>8</w:t>
            </w:r>
          </w:p>
        </w:tc>
        <w:tc>
          <w:tcPr>
            <w:tcW w:w="567" w:type="pct"/>
            <w:shd w:val="clear" w:color="auto" w:fill="auto"/>
            <w:vAlign w:val="center"/>
          </w:tcPr>
          <w:p>
            <w:pPr>
              <w:pStyle w:val="22"/>
              <w:rPr>
                <w:rFonts w:eastAsia="仿宋_GB2312"/>
              </w:rPr>
            </w:pPr>
            <w:r>
              <w:rPr>
                <w:rFonts w:eastAsia="仿宋_GB2312"/>
              </w:rPr>
              <w:t>潘光进肉鸡场</w:t>
            </w:r>
          </w:p>
        </w:tc>
        <w:tc>
          <w:tcPr>
            <w:tcW w:w="660" w:type="pct"/>
            <w:shd w:val="clear" w:color="auto" w:fill="auto"/>
            <w:vAlign w:val="center"/>
          </w:tcPr>
          <w:p>
            <w:pPr>
              <w:pStyle w:val="22"/>
              <w:rPr>
                <w:rFonts w:eastAsia="仿宋_GB2312"/>
              </w:rPr>
            </w:pPr>
            <w:r>
              <w:rPr>
                <w:rFonts w:eastAsia="仿宋_GB2312"/>
              </w:rPr>
              <w:t>东江街道磨山赵家村</w:t>
            </w:r>
          </w:p>
        </w:tc>
        <w:tc>
          <w:tcPr>
            <w:tcW w:w="393" w:type="pct"/>
            <w:shd w:val="clear" w:color="auto" w:fill="auto"/>
            <w:vAlign w:val="center"/>
          </w:tcPr>
          <w:p>
            <w:pPr>
              <w:pStyle w:val="22"/>
              <w:rPr>
                <w:rFonts w:eastAsia="仿宋_GB2312"/>
              </w:rPr>
            </w:pPr>
            <w:r>
              <w:rPr>
                <w:rFonts w:eastAsia="仿宋_GB2312"/>
              </w:rPr>
              <w:t>肉鸡</w:t>
            </w:r>
          </w:p>
        </w:tc>
        <w:tc>
          <w:tcPr>
            <w:tcW w:w="314" w:type="pct"/>
            <w:shd w:val="clear" w:color="auto" w:fill="auto"/>
            <w:vAlign w:val="center"/>
          </w:tcPr>
          <w:p>
            <w:pPr>
              <w:pStyle w:val="22"/>
              <w:rPr>
                <w:rFonts w:eastAsia="仿宋_GB2312"/>
              </w:rPr>
            </w:pPr>
            <w:r>
              <w:rPr>
                <w:rFonts w:eastAsia="仿宋_GB2312"/>
              </w:rPr>
              <w:t>18000</w:t>
            </w:r>
          </w:p>
        </w:tc>
        <w:tc>
          <w:tcPr>
            <w:tcW w:w="353" w:type="pct"/>
            <w:shd w:val="clear" w:color="auto" w:fill="auto"/>
            <w:vAlign w:val="center"/>
          </w:tcPr>
          <w:p>
            <w:pPr>
              <w:pStyle w:val="22"/>
              <w:rPr>
                <w:rFonts w:eastAsia="仿宋_GB2312"/>
              </w:rPr>
            </w:pPr>
            <w:r>
              <w:rPr>
                <w:rFonts w:eastAsia="仿宋_GB2312"/>
              </w:rPr>
              <w:t>90000</w:t>
            </w:r>
          </w:p>
        </w:tc>
        <w:tc>
          <w:tcPr>
            <w:tcW w:w="314" w:type="pct"/>
            <w:shd w:val="clear" w:color="auto" w:fill="auto"/>
            <w:vAlign w:val="center"/>
          </w:tcPr>
          <w:p>
            <w:pPr>
              <w:pStyle w:val="22"/>
              <w:rPr>
                <w:rFonts w:eastAsia="仿宋_GB2312"/>
              </w:rPr>
            </w:pPr>
            <w:r>
              <w:rPr>
                <w:rFonts w:eastAsia="仿宋_GB2312"/>
              </w:rPr>
              <w:t>18000</w:t>
            </w:r>
          </w:p>
        </w:tc>
        <w:tc>
          <w:tcPr>
            <w:tcW w:w="353" w:type="pct"/>
            <w:shd w:val="clear" w:color="auto" w:fill="auto"/>
            <w:vAlign w:val="center"/>
          </w:tcPr>
          <w:p>
            <w:pPr>
              <w:pStyle w:val="22"/>
              <w:rPr>
                <w:rFonts w:eastAsia="仿宋_GB2312"/>
              </w:rPr>
            </w:pPr>
            <w:r>
              <w:rPr>
                <w:rFonts w:eastAsia="仿宋_GB2312"/>
              </w:rPr>
              <w:t>36000</w:t>
            </w:r>
          </w:p>
        </w:tc>
        <w:tc>
          <w:tcPr>
            <w:tcW w:w="308" w:type="pct"/>
            <w:shd w:val="clear" w:color="auto" w:fill="auto"/>
            <w:vAlign w:val="center"/>
          </w:tcPr>
          <w:p>
            <w:pPr>
              <w:pStyle w:val="22"/>
              <w:rPr>
                <w:rFonts w:eastAsia="仿宋_GB2312"/>
              </w:rPr>
            </w:pPr>
            <w:r>
              <w:rPr>
                <w:rFonts w:eastAsia="仿宋_GB2312"/>
              </w:rPr>
              <w:t>干清粪</w:t>
            </w:r>
          </w:p>
        </w:tc>
        <w:tc>
          <w:tcPr>
            <w:tcW w:w="308" w:type="pct"/>
            <w:shd w:val="clear" w:color="auto" w:fill="auto"/>
            <w:vAlign w:val="center"/>
          </w:tcPr>
          <w:p>
            <w:pPr>
              <w:pStyle w:val="22"/>
              <w:rPr>
                <w:rFonts w:eastAsia="仿宋_GB2312"/>
              </w:rPr>
            </w:pPr>
            <w:r>
              <w:rPr>
                <w:rFonts w:eastAsia="仿宋_GB2312"/>
              </w:rPr>
              <w:t>是</w:t>
            </w:r>
          </w:p>
        </w:tc>
        <w:tc>
          <w:tcPr>
            <w:tcW w:w="308" w:type="pct"/>
            <w:shd w:val="clear" w:color="auto" w:fill="auto"/>
            <w:vAlign w:val="center"/>
          </w:tcPr>
          <w:p>
            <w:pPr>
              <w:pStyle w:val="22"/>
              <w:rPr>
                <w:rFonts w:eastAsia="仿宋_GB2312"/>
              </w:rPr>
            </w:pPr>
            <w:r>
              <w:rPr>
                <w:rFonts w:eastAsia="仿宋_GB2312"/>
              </w:rPr>
              <w:t>是</w:t>
            </w:r>
          </w:p>
        </w:tc>
        <w:tc>
          <w:tcPr>
            <w:tcW w:w="309" w:type="pct"/>
            <w:shd w:val="clear" w:color="auto" w:fill="auto"/>
            <w:vAlign w:val="center"/>
          </w:tcPr>
          <w:p>
            <w:pPr>
              <w:pStyle w:val="22"/>
              <w:rPr>
                <w:rFonts w:eastAsia="仿宋_GB2312"/>
              </w:rPr>
            </w:pPr>
            <w:r>
              <w:rPr>
                <w:rFonts w:eastAsia="仿宋_GB2312"/>
              </w:rPr>
              <w:t>肥水</w:t>
            </w:r>
          </w:p>
        </w:tc>
        <w:tc>
          <w:tcPr>
            <w:tcW w:w="309" w:type="pct"/>
            <w:shd w:val="clear" w:color="auto" w:fill="auto"/>
            <w:vAlign w:val="center"/>
          </w:tcPr>
          <w:p>
            <w:pPr>
              <w:pStyle w:val="22"/>
              <w:rPr>
                <w:rFonts w:eastAsia="仿宋_GB2312"/>
              </w:rPr>
            </w:pPr>
            <w:r>
              <w:rPr>
                <w:rFonts w:eastAsia="仿宋_GB2312"/>
              </w:rPr>
              <w:t>是</w:t>
            </w:r>
          </w:p>
        </w:tc>
        <w:tc>
          <w:tcPr>
            <w:tcW w:w="306" w:type="pct"/>
            <w:shd w:val="clear" w:color="auto" w:fill="auto"/>
            <w:vAlign w:val="center"/>
          </w:tcPr>
          <w:p>
            <w:pPr>
              <w:pStyle w:val="22"/>
              <w:rPr>
                <w:rFonts w:eastAsia="仿宋_GB2312"/>
              </w:rPr>
            </w:pPr>
            <w:r>
              <w:rPr>
                <w:rFonts w:eastAsia="仿宋_GB2312"/>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96" w:type="pct"/>
            <w:shd w:val="clear" w:color="auto" w:fill="auto"/>
            <w:vAlign w:val="center"/>
          </w:tcPr>
          <w:p>
            <w:pPr>
              <w:pStyle w:val="22"/>
              <w:rPr>
                <w:rFonts w:eastAsia="仿宋_GB2312"/>
              </w:rPr>
            </w:pPr>
            <w:r>
              <w:rPr>
                <w:rFonts w:eastAsia="仿宋_GB2312"/>
              </w:rPr>
              <w:t>9</w:t>
            </w:r>
          </w:p>
        </w:tc>
        <w:tc>
          <w:tcPr>
            <w:tcW w:w="567" w:type="pct"/>
            <w:shd w:val="clear" w:color="auto" w:fill="auto"/>
            <w:vAlign w:val="center"/>
          </w:tcPr>
          <w:p>
            <w:pPr>
              <w:pStyle w:val="22"/>
              <w:rPr>
                <w:rFonts w:eastAsia="仿宋_GB2312"/>
              </w:rPr>
            </w:pPr>
            <w:r>
              <w:rPr>
                <w:rFonts w:eastAsia="仿宋_GB2312"/>
              </w:rPr>
              <w:t>赵清臣肉鸡场</w:t>
            </w:r>
          </w:p>
        </w:tc>
        <w:tc>
          <w:tcPr>
            <w:tcW w:w="660" w:type="pct"/>
            <w:shd w:val="clear" w:color="auto" w:fill="auto"/>
            <w:vAlign w:val="center"/>
          </w:tcPr>
          <w:p>
            <w:pPr>
              <w:pStyle w:val="22"/>
              <w:rPr>
                <w:rFonts w:eastAsia="仿宋_GB2312"/>
              </w:rPr>
            </w:pPr>
            <w:r>
              <w:rPr>
                <w:rFonts w:eastAsia="仿宋_GB2312"/>
              </w:rPr>
              <w:t>东江街道磨山赵家村</w:t>
            </w:r>
          </w:p>
        </w:tc>
        <w:tc>
          <w:tcPr>
            <w:tcW w:w="393" w:type="pct"/>
            <w:shd w:val="clear" w:color="auto" w:fill="auto"/>
            <w:vAlign w:val="center"/>
          </w:tcPr>
          <w:p>
            <w:pPr>
              <w:pStyle w:val="22"/>
              <w:rPr>
                <w:rFonts w:eastAsia="仿宋_GB2312"/>
              </w:rPr>
            </w:pPr>
            <w:r>
              <w:rPr>
                <w:rFonts w:eastAsia="仿宋_GB2312"/>
              </w:rPr>
              <w:t>肉鸡</w:t>
            </w:r>
          </w:p>
        </w:tc>
        <w:tc>
          <w:tcPr>
            <w:tcW w:w="314" w:type="pct"/>
            <w:shd w:val="clear" w:color="auto" w:fill="auto"/>
            <w:vAlign w:val="center"/>
          </w:tcPr>
          <w:p>
            <w:pPr>
              <w:pStyle w:val="22"/>
              <w:rPr>
                <w:rFonts w:eastAsia="仿宋_GB2312"/>
              </w:rPr>
            </w:pPr>
            <w:r>
              <w:rPr>
                <w:rFonts w:eastAsia="仿宋_GB2312"/>
              </w:rPr>
              <w:t>14000</w:t>
            </w:r>
          </w:p>
        </w:tc>
        <w:tc>
          <w:tcPr>
            <w:tcW w:w="353" w:type="pct"/>
            <w:shd w:val="clear" w:color="auto" w:fill="auto"/>
            <w:vAlign w:val="center"/>
          </w:tcPr>
          <w:p>
            <w:pPr>
              <w:pStyle w:val="22"/>
              <w:rPr>
                <w:rFonts w:eastAsia="仿宋_GB2312"/>
              </w:rPr>
            </w:pPr>
            <w:r>
              <w:rPr>
                <w:rFonts w:eastAsia="仿宋_GB2312"/>
              </w:rPr>
              <w:t>70000</w:t>
            </w:r>
          </w:p>
        </w:tc>
        <w:tc>
          <w:tcPr>
            <w:tcW w:w="314" w:type="pct"/>
            <w:shd w:val="clear" w:color="auto" w:fill="auto"/>
            <w:vAlign w:val="center"/>
          </w:tcPr>
          <w:p>
            <w:pPr>
              <w:pStyle w:val="22"/>
              <w:rPr>
                <w:rFonts w:eastAsia="仿宋_GB2312"/>
              </w:rPr>
            </w:pPr>
            <w:r>
              <w:rPr>
                <w:rFonts w:eastAsia="仿宋_GB2312"/>
              </w:rPr>
              <w:t>14000</w:t>
            </w:r>
          </w:p>
        </w:tc>
        <w:tc>
          <w:tcPr>
            <w:tcW w:w="353" w:type="pct"/>
            <w:shd w:val="clear" w:color="auto" w:fill="auto"/>
            <w:vAlign w:val="center"/>
          </w:tcPr>
          <w:p>
            <w:pPr>
              <w:pStyle w:val="22"/>
              <w:rPr>
                <w:rFonts w:eastAsia="仿宋_GB2312"/>
              </w:rPr>
            </w:pPr>
            <w:r>
              <w:rPr>
                <w:rFonts w:eastAsia="仿宋_GB2312"/>
              </w:rPr>
              <w:t>28000</w:t>
            </w:r>
          </w:p>
        </w:tc>
        <w:tc>
          <w:tcPr>
            <w:tcW w:w="308" w:type="pct"/>
            <w:shd w:val="clear" w:color="auto" w:fill="auto"/>
            <w:vAlign w:val="center"/>
          </w:tcPr>
          <w:p>
            <w:pPr>
              <w:pStyle w:val="22"/>
              <w:rPr>
                <w:rFonts w:eastAsia="仿宋_GB2312"/>
              </w:rPr>
            </w:pPr>
            <w:r>
              <w:rPr>
                <w:rFonts w:eastAsia="仿宋_GB2312"/>
              </w:rPr>
              <w:t>干清粪</w:t>
            </w:r>
          </w:p>
        </w:tc>
        <w:tc>
          <w:tcPr>
            <w:tcW w:w="308" w:type="pct"/>
            <w:shd w:val="clear" w:color="auto" w:fill="auto"/>
            <w:vAlign w:val="center"/>
          </w:tcPr>
          <w:p>
            <w:pPr>
              <w:pStyle w:val="22"/>
              <w:rPr>
                <w:rFonts w:eastAsia="仿宋_GB2312"/>
              </w:rPr>
            </w:pPr>
            <w:r>
              <w:rPr>
                <w:rFonts w:eastAsia="仿宋_GB2312"/>
              </w:rPr>
              <w:t>是</w:t>
            </w:r>
          </w:p>
        </w:tc>
        <w:tc>
          <w:tcPr>
            <w:tcW w:w="308" w:type="pct"/>
            <w:shd w:val="clear" w:color="auto" w:fill="auto"/>
            <w:vAlign w:val="center"/>
          </w:tcPr>
          <w:p>
            <w:pPr>
              <w:pStyle w:val="22"/>
              <w:rPr>
                <w:rFonts w:eastAsia="仿宋_GB2312"/>
              </w:rPr>
            </w:pPr>
            <w:r>
              <w:rPr>
                <w:rFonts w:eastAsia="仿宋_GB2312"/>
              </w:rPr>
              <w:t>是</w:t>
            </w:r>
          </w:p>
        </w:tc>
        <w:tc>
          <w:tcPr>
            <w:tcW w:w="309" w:type="pct"/>
            <w:shd w:val="clear" w:color="auto" w:fill="auto"/>
            <w:vAlign w:val="center"/>
          </w:tcPr>
          <w:p>
            <w:pPr>
              <w:pStyle w:val="22"/>
              <w:rPr>
                <w:rFonts w:eastAsia="仿宋_GB2312"/>
              </w:rPr>
            </w:pPr>
            <w:r>
              <w:rPr>
                <w:rFonts w:eastAsia="仿宋_GB2312"/>
              </w:rPr>
              <w:t>肥水</w:t>
            </w:r>
          </w:p>
        </w:tc>
        <w:tc>
          <w:tcPr>
            <w:tcW w:w="309" w:type="pct"/>
            <w:shd w:val="clear" w:color="auto" w:fill="auto"/>
            <w:vAlign w:val="center"/>
          </w:tcPr>
          <w:p>
            <w:pPr>
              <w:pStyle w:val="22"/>
              <w:rPr>
                <w:rFonts w:eastAsia="仿宋_GB2312"/>
              </w:rPr>
            </w:pPr>
            <w:r>
              <w:rPr>
                <w:rFonts w:eastAsia="仿宋_GB2312"/>
              </w:rPr>
              <w:t>是</w:t>
            </w:r>
          </w:p>
        </w:tc>
        <w:tc>
          <w:tcPr>
            <w:tcW w:w="306" w:type="pct"/>
            <w:shd w:val="clear" w:color="auto" w:fill="auto"/>
            <w:vAlign w:val="center"/>
          </w:tcPr>
          <w:p>
            <w:pPr>
              <w:pStyle w:val="22"/>
              <w:rPr>
                <w:rFonts w:eastAsia="仿宋_GB2312"/>
              </w:rPr>
            </w:pPr>
            <w:r>
              <w:rPr>
                <w:rFonts w:eastAsia="仿宋_GB2312"/>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96" w:type="pct"/>
            <w:shd w:val="clear" w:color="auto" w:fill="auto"/>
            <w:vAlign w:val="center"/>
          </w:tcPr>
          <w:p>
            <w:pPr>
              <w:pStyle w:val="22"/>
              <w:rPr>
                <w:rFonts w:eastAsia="仿宋_GB2312"/>
              </w:rPr>
            </w:pPr>
            <w:r>
              <w:rPr>
                <w:rFonts w:eastAsia="仿宋_GB2312"/>
              </w:rPr>
              <w:t>10</w:t>
            </w:r>
          </w:p>
        </w:tc>
        <w:tc>
          <w:tcPr>
            <w:tcW w:w="567" w:type="pct"/>
            <w:shd w:val="clear" w:color="auto" w:fill="auto"/>
            <w:vAlign w:val="center"/>
          </w:tcPr>
          <w:p>
            <w:pPr>
              <w:pStyle w:val="22"/>
              <w:rPr>
                <w:rFonts w:eastAsia="仿宋_GB2312"/>
              </w:rPr>
            </w:pPr>
            <w:r>
              <w:rPr>
                <w:rFonts w:eastAsia="仿宋_GB2312"/>
              </w:rPr>
              <w:t>刘坤肉鸡场</w:t>
            </w:r>
          </w:p>
        </w:tc>
        <w:tc>
          <w:tcPr>
            <w:tcW w:w="660" w:type="pct"/>
            <w:shd w:val="clear" w:color="auto" w:fill="auto"/>
            <w:vAlign w:val="center"/>
          </w:tcPr>
          <w:p>
            <w:pPr>
              <w:pStyle w:val="22"/>
              <w:rPr>
                <w:rFonts w:eastAsia="仿宋_GB2312"/>
              </w:rPr>
            </w:pPr>
            <w:r>
              <w:rPr>
                <w:rFonts w:eastAsia="仿宋_GB2312"/>
              </w:rPr>
              <w:t>东江街道小屯村</w:t>
            </w:r>
          </w:p>
        </w:tc>
        <w:tc>
          <w:tcPr>
            <w:tcW w:w="393" w:type="pct"/>
            <w:shd w:val="clear" w:color="auto" w:fill="auto"/>
            <w:vAlign w:val="center"/>
          </w:tcPr>
          <w:p>
            <w:pPr>
              <w:pStyle w:val="22"/>
              <w:rPr>
                <w:rFonts w:eastAsia="仿宋_GB2312"/>
              </w:rPr>
            </w:pPr>
            <w:r>
              <w:rPr>
                <w:rFonts w:eastAsia="仿宋_GB2312"/>
              </w:rPr>
              <w:t>肉鸡</w:t>
            </w:r>
          </w:p>
        </w:tc>
        <w:tc>
          <w:tcPr>
            <w:tcW w:w="314" w:type="pct"/>
            <w:shd w:val="clear" w:color="auto" w:fill="auto"/>
            <w:vAlign w:val="center"/>
          </w:tcPr>
          <w:p>
            <w:pPr>
              <w:pStyle w:val="22"/>
              <w:rPr>
                <w:rFonts w:eastAsia="仿宋_GB2312"/>
              </w:rPr>
            </w:pPr>
            <w:r>
              <w:rPr>
                <w:rFonts w:eastAsia="仿宋_GB2312"/>
              </w:rPr>
              <w:t>11000</w:t>
            </w:r>
          </w:p>
        </w:tc>
        <w:tc>
          <w:tcPr>
            <w:tcW w:w="353" w:type="pct"/>
            <w:shd w:val="clear" w:color="auto" w:fill="auto"/>
            <w:vAlign w:val="center"/>
          </w:tcPr>
          <w:p>
            <w:pPr>
              <w:pStyle w:val="22"/>
              <w:rPr>
                <w:rFonts w:eastAsia="仿宋_GB2312"/>
              </w:rPr>
            </w:pPr>
            <w:r>
              <w:rPr>
                <w:rFonts w:eastAsia="仿宋_GB2312"/>
              </w:rPr>
              <w:t>66000</w:t>
            </w:r>
          </w:p>
        </w:tc>
        <w:tc>
          <w:tcPr>
            <w:tcW w:w="314" w:type="pct"/>
            <w:shd w:val="clear" w:color="auto" w:fill="auto"/>
            <w:vAlign w:val="center"/>
          </w:tcPr>
          <w:p>
            <w:pPr>
              <w:pStyle w:val="22"/>
              <w:rPr>
                <w:rFonts w:eastAsia="仿宋_GB2312"/>
              </w:rPr>
            </w:pPr>
            <w:r>
              <w:rPr>
                <w:rFonts w:eastAsia="仿宋_GB2312"/>
              </w:rPr>
              <w:t>10000</w:t>
            </w:r>
          </w:p>
        </w:tc>
        <w:tc>
          <w:tcPr>
            <w:tcW w:w="353" w:type="pct"/>
            <w:shd w:val="clear" w:color="auto" w:fill="auto"/>
            <w:vAlign w:val="center"/>
          </w:tcPr>
          <w:p>
            <w:pPr>
              <w:pStyle w:val="22"/>
              <w:rPr>
                <w:rFonts w:eastAsia="仿宋_GB2312"/>
              </w:rPr>
            </w:pPr>
            <w:r>
              <w:rPr>
                <w:rFonts w:eastAsia="仿宋_GB2312"/>
              </w:rPr>
              <w:t>20000</w:t>
            </w:r>
          </w:p>
        </w:tc>
        <w:tc>
          <w:tcPr>
            <w:tcW w:w="308" w:type="pct"/>
            <w:shd w:val="clear" w:color="auto" w:fill="auto"/>
            <w:vAlign w:val="center"/>
          </w:tcPr>
          <w:p>
            <w:pPr>
              <w:pStyle w:val="22"/>
              <w:rPr>
                <w:rFonts w:eastAsia="仿宋_GB2312"/>
              </w:rPr>
            </w:pPr>
            <w:r>
              <w:rPr>
                <w:rFonts w:eastAsia="仿宋_GB2312"/>
              </w:rPr>
              <w:t>干清粪</w:t>
            </w:r>
          </w:p>
        </w:tc>
        <w:tc>
          <w:tcPr>
            <w:tcW w:w="308" w:type="pct"/>
            <w:shd w:val="clear" w:color="auto" w:fill="auto"/>
            <w:vAlign w:val="center"/>
          </w:tcPr>
          <w:p>
            <w:pPr>
              <w:pStyle w:val="22"/>
              <w:rPr>
                <w:rFonts w:eastAsia="仿宋_GB2312"/>
              </w:rPr>
            </w:pPr>
            <w:r>
              <w:rPr>
                <w:rFonts w:eastAsia="仿宋_GB2312"/>
              </w:rPr>
              <w:t>是</w:t>
            </w:r>
          </w:p>
        </w:tc>
        <w:tc>
          <w:tcPr>
            <w:tcW w:w="308" w:type="pct"/>
            <w:shd w:val="clear" w:color="auto" w:fill="auto"/>
            <w:vAlign w:val="center"/>
          </w:tcPr>
          <w:p>
            <w:pPr>
              <w:pStyle w:val="22"/>
              <w:rPr>
                <w:rFonts w:eastAsia="仿宋_GB2312"/>
              </w:rPr>
            </w:pPr>
            <w:r>
              <w:rPr>
                <w:rFonts w:eastAsia="仿宋_GB2312"/>
              </w:rPr>
              <w:t>是</w:t>
            </w:r>
          </w:p>
        </w:tc>
        <w:tc>
          <w:tcPr>
            <w:tcW w:w="309" w:type="pct"/>
            <w:shd w:val="clear" w:color="auto" w:fill="auto"/>
            <w:vAlign w:val="center"/>
          </w:tcPr>
          <w:p>
            <w:pPr>
              <w:pStyle w:val="22"/>
              <w:rPr>
                <w:rFonts w:eastAsia="仿宋_GB2312"/>
              </w:rPr>
            </w:pPr>
            <w:r>
              <w:rPr>
                <w:rFonts w:eastAsia="仿宋_GB2312"/>
              </w:rPr>
              <w:t>肥水</w:t>
            </w:r>
          </w:p>
        </w:tc>
        <w:tc>
          <w:tcPr>
            <w:tcW w:w="309" w:type="pct"/>
            <w:shd w:val="clear" w:color="auto" w:fill="auto"/>
            <w:vAlign w:val="center"/>
          </w:tcPr>
          <w:p>
            <w:pPr>
              <w:pStyle w:val="22"/>
              <w:rPr>
                <w:rFonts w:eastAsia="仿宋_GB2312"/>
              </w:rPr>
            </w:pPr>
            <w:r>
              <w:rPr>
                <w:rFonts w:eastAsia="仿宋_GB2312"/>
              </w:rPr>
              <w:t>是</w:t>
            </w:r>
          </w:p>
        </w:tc>
        <w:tc>
          <w:tcPr>
            <w:tcW w:w="306" w:type="pct"/>
            <w:shd w:val="clear" w:color="auto" w:fill="auto"/>
            <w:vAlign w:val="center"/>
          </w:tcPr>
          <w:p>
            <w:pPr>
              <w:pStyle w:val="22"/>
              <w:rPr>
                <w:rFonts w:eastAsia="仿宋_GB2312"/>
              </w:rPr>
            </w:pPr>
            <w:r>
              <w:rPr>
                <w:rFonts w:eastAsia="仿宋_GB2312"/>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96" w:type="pct"/>
            <w:shd w:val="clear" w:color="auto" w:fill="auto"/>
            <w:vAlign w:val="center"/>
          </w:tcPr>
          <w:p>
            <w:pPr>
              <w:pStyle w:val="22"/>
              <w:rPr>
                <w:rFonts w:eastAsia="仿宋_GB2312"/>
              </w:rPr>
            </w:pPr>
            <w:r>
              <w:rPr>
                <w:rFonts w:eastAsia="仿宋_GB2312"/>
              </w:rPr>
              <w:t>11</w:t>
            </w:r>
          </w:p>
        </w:tc>
        <w:tc>
          <w:tcPr>
            <w:tcW w:w="567" w:type="pct"/>
            <w:shd w:val="clear" w:color="auto" w:fill="auto"/>
            <w:vAlign w:val="center"/>
          </w:tcPr>
          <w:p>
            <w:pPr>
              <w:pStyle w:val="22"/>
              <w:rPr>
                <w:rFonts w:eastAsia="仿宋_GB2312"/>
              </w:rPr>
            </w:pPr>
            <w:r>
              <w:rPr>
                <w:rFonts w:eastAsia="仿宋_GB2312"/>
              </w:rPr>
              <w:t>刘本华肉鸡场</w:t>
            </w:r>
          </w:p>
        </w:tc>
        <w:tc>
          <w:tcPr>
            <w:tcW w:w="660" w:type="pct"/>
            <w:shd w:val="clear" w:color="auto" w:fill="auto"/>
            <w:vAlign w:val="center"/>
          </w:tcPr>
          <w:p>
            <w:pPr>
              <w:pStyle w:val="22"/>
              <w:rPr>
                <w:rFonts w:eastAsia="仿宋_GB2312"/>
              </w:rPr>
            </w:pPr>
            <w:r>
              <w:rPr>
                <w:rFonts w:eastAsia="仿宋_GB2312"/>
              </w:rPr>
              <w:t>东江街道小屯村</w:t>
            </w:r>
          </w:p>
        </w:tc>
        <w:tc>
          <w:tcPr>
            <w:tcW w:w="393" w:type="pct"/>
            <w:shd w:val="clear" w:color="auto" w:fill="auto"/>
            <w:vAlign w:val="center"/>
          </w:tcPr>
          <w:p>
            <w:pPr>
              <w:pStyle w:val="22"/>
              <w:rPr>
                <w:rFonts w:eastAsia="仿宋_GB2312"/>
              </w:rPr>
            </w:pPr>
            <w:r>
              <w:rPr>
                <w:rFonts w:eastAsia="仿宋_GB2312"/>
              </w:rPr>
              <w:t>肉鸡</w:t>
            </w:r>
          </w:p>
        </w:tc>
        <w:tc>
          <w:tcPr>
            <w:tcW w:w="314" w:type="pct"/>
            <w:shd w:val="clear" w:color="auto" w:fill="auto"/>
            <w:vAlign w:val="center"/>
          </w:tcPr>
          <w:p>
            <w:pPr>
              <w:pStyle w:val="22"/>
              <w:rPr>
                <w:rFonts w:eastAsia="仿宋_GB2312"/>
              </w:rPr>
            </w:pPr>
            <w:r>
              <w:rPr>
                <w:rFonts w:eastAsia="仿宋_GB2312"/>
              </w:rPr>
              <w:t>15000</w:t>
            </w:r>
          </w:p>
        </w:tc>
        <w:tc>
          <w:tcPr>
            <w:tcW w:w="353" w:type="pct"/>
            <w:shd w:val="clear" w:color="auto" w:fill="auto"/>
            <w:vAlign w:val="center"/>
          </w:tcPr>
          <w:p>
            <w:pPr>
              <w:pStyle w:val="22"/>
              <w:rPr>
                <w:rFonts w:eastAsia="仿宋_GB2312"/>
              </w:rPr>
            </w:pPr>
            <w:r>
              <w:rPr>
                <w:rFonts w:eastAsia="仿宋_GB2312"/>
              </w:rPr>
              <w:t>75000</w:t>
            </w:r>
          </w:p>
        </w:tc>
        <w:tc>
          <w:tcPr>
            <w:tcW w:w="314" w:type="pct"/>
            <w:shd w:val="clear" w:color="auto" w:fill="auto"/>
            <w:vAlign w:val="center"/>
          </w:tcPr>
          <w:p>
            <w:pPr>
              <w:pStyle w:val="22"/>
              <w:rPr>
                <w:rFonts w:eastAsia="仿宋_GB2312"/>
              </w:rPr>
            </w:pPr>
            <w:r>
              <w:rPr>
                <w:rFonts w:eastAsia="仿宋_GB2312"/>
              </w:rPr>
              <w:t>15000</w:t>
            </w:r>
          </w:p>
        </w:tc>
        <w:tc>
          <w:tcPr>
            <w:tcW w:w="353" w:type="pct"/>
            <w:shd w:val="clear" w:color="auto" w:fill="auto"/>
            <w:vAlign w:val="center"/>
          </w:tcPr>
          <w:p>
            <w:pPr>
              <w:pStyle w:val="22"/>
              <w:rPr>
                <w:rFonts w:eastAsia="仿宋_GB2312"/>
              </w:rPr>
            </w:pPr>
            <w:r>
              <w:rPr>
                <w:rFonts w:eastAsia="仿宋_GB2312"/>
              </w:rPr>
              <w:t>30000</w:t>
            </w:r>
          </w:p>
        </w:tc>
        <w:tc>
          <w:tcPr>
            <w:tcW w:w="308" w:type="pct"/>
            <w:shd w:val="clear" w:color="auto" w:fill="auto"/>
            <w:vAlign w:val="center"/>
          </w:tcPr>
          <w:p>
            <w:pPr>
              <w:pStyle w:val="22"/>
              <w:rPr>
                <w:rFonts w:eastAsia="仿宋_GB2312"/>
              </w:rPr>
            </w:pPr>
            <w:r>
              <w:rPr>
                <w:rFonts w:eastAsia="仿宋_GB2312"/>
              </w:rPr>
              <w:t>干清粪</w:t>
            </w:r>
          </w:p>
        </w:tc>
        <w:tc>
          <w:tcPr>
            <w:tcW w:w="308" w:type="pct"/>
            <w:shd w:val="clear" w:color="auto" w:fill="auto"/>
            <w:vAlign w:val="center"/>
          </w:tcPr>
          <w:p>
            <w:pPr>
              <w:pStyle w:val="22"/>
              <w:rPr>
                <w:rFonts w:eastAsia="仿宋_GB2312"/>
              </w:rPr>
            </w:pPr>
            <w:r>
              <w:rPr>
                <w:rFonts w:eastAsia="仿宋_GB2312"/>
              </w:rPr>
              <w:t>是</w:t>
            </w:r>
          </w:p>
        </w:tc>
        <w:tc>
          <w:tcPr>
            <w:tcW w:w="308" w:type="pct"/>
            <w:shd w:val="clear" w:color="auto" w:fill="auto"/>
            <w:vAlign w:val="center"/>
          </w:tcPr>
          <w:p>
            <w:pPr>
              <w:pStyle w:val="22"/>
              <w:rPr>
                <w:rFonts w:eastAsia="仿宋_GB2312"/>
              </w:rPr>
            </w:pPr>
            <w:r>
              <w:rPr>
                <w:rFonts w:eastAsia="仿宋_GB2312"/>
              </w:rPr>
              <w:t>是</w:t>
            </w:r>
          </w:p>
        </w:tc>
        <w:tc>
          <w:tcPr>
            <w:tcW w:w="309" w:type="pct"/>
            <w:shd w:val="clear" w:color="auto" w:fill="auto"/>
            <w:vAlign w:val="center"/>
          </w:tcPr>
          <w:p>
            <w:pPr>
              <w:pStyle w:val="22"/>
              <w:rPr>
                <w:rFonts w:eastAsia="仿宋_GB2312"/>
              </w:rPr>
            </w:pPr>
            <w:r>
              <w:rPr>
                <w:rFonts w:eastAsia="仿宋_GB2312"/>
              </w:rPr>
              <w:t>肥水</w:t>
            </w:r>
          </w:p>
        </w:tc>
        <w:tc>
          <w:tcPr>
            <w:tcW w:w="309" w:type="pct"/>
            <w:shd w:val="clear" w:color="auto" w:fill="auto"/>
            <w:vAlign w:val="center"/>
          </w:tcPr>
          <w:p>
            <w:pPr>
              <w:pStyle w:val="22"/>
              <w:rPr>
                <w:rFonts w:eastAsia="仿宋_GB2312"/>
              </w:rPr>
            </w:pPr>
            <w:r>
              <w:rPr>
                <w:rFonts w:eastAsia="仿宋_GB2312"/>
              </w:rPr>
              <w:t>是</w:t>
            </w:r>
          </w:p>
        </w:tc>
        <w:tc>
          <w:tcPr>
            <w:tcW w:w="306" w:type="pct"/>
            <w:shd w:val="clear" w:color="auto" w:fill="auto"/>
            <w:vAlign w:val="center"/>
          </w:tcPr>
          <w:p>
            <w:pPr>
              <w:pStyle w:val="22"/>
              <w:rPr>
                <w:rFonts w:eastAsia="仿宋_GB2312"/>
              </w:rPr>
            </w:pPr>
            <w:r>
              <w:rPr>
                <w:rFonts w:eastAsia="仿宋_GB2312"/>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96" w:type="pct"/>
            <w:shd w:val="clear" w:color="auto" w:fill="auto"/>
            <w:vAlign w:val="center"/>
          </w:tcPr>
          <w:p>
            <w:pPr>
              <w:pStyle w:val="22"/>
              <w:rPr>
                <w:rFonts w:eastAsia="仿宋_GB2312"/>
              </w:rPr>
            </w:pPr>
            <w:r>
              <w:rPr>
                <w:rFonts w:eastAsia="仿宋_GB2312"/>
              </w:rPr>
              <w:t>12</w:t>
            </w:r>
          </w:p>
        </w:tc>
        <w:tc>
          <w:tcPr>
            <w:tcW w:w="567" w:type="pct"/>
            <w:shd w:val="clear" w:color="auto" w:fill="auto"/>
            <w:vAlign w:val="center"/>
          </w:tcPr>
          <w:p>
            <w:pPr>
              <w:pStyle w:val="22"/>
              <w:rPr>
                <w:rFonts w:eastAsia="仿宋_GB2312"/>
              </w:rPr>
            </w:pPr>
            <w:r>
              <w:rPr>
                <w:rFonts w:eastAsia="仿宋_GB2312"/>
              </w:rPr>
              <w:t>赵世图肉鸡场</w:t>
            </w:r>
          </w:p>
        </w:tc>
        <w:tc>
          <w:tcPr>
            <w:tcW w:w="660" w:type="pct"/>
            <w:shd w:val="clear" w:color="auto" w:fill="auto"/>
            <w:vAlign w:val="center"/>
          </w:tcPr>
          <w:p>
            <w:pPr>
              <w:pStyle w:val="22"/>
              <w:rPr>
                <w:rFonts w:eastAsia="仿宋_GB2312"/>
              </w:rPr>
            </w:pPr>
            <w:r>
              <w:rPr>
                <w:rFonts w:eastAsia="仿宋_GB2312"/>
              </w:rPr>
              <w:t>东江街道小屯村</w:t>
            </w:r>
          </w:p>
        </w:tc>
        <w:tc>
          <w:tcPr>
            <w:tcW w:w="393" w:type="pct"/>
            <w:shd w:val="clear" w:color="auto" w:fill="auto"/>
            <w:vAlign w:val="center"/>
          </w:tcPr>
          <w:p>
            <w:pPr>
              <w:pStyle w:val="22"/>
              <w:rPr>
                <w:rFonts w:eastAsia="仿宋_GB2312"/>
              </w:rPr>
            </w:pPr>
            <w:r>
              <w:rPr>
                <w:rFonts w:eastAsia="仿宋_GB2312"/>
              </w:rPr>
              <w:t>肉鸡</w:t>
            </w:r>
          </w:p>
        </w:tc>
        <w:tc>
          <w:tcPr>
            <w:tcW w:w="314" w:type="pct"/>
            <w:shd w:val="clear" w:color="auto" w:fill="auto"/>
            <w:vAlign w:val="center"/>
          </w:tcPr>
          <w:p>
            <w:pPr>
              <w:pStyle w:val="22"/>
              <w:rPr>
                <w:rFonts w:eastAsia="仿宋_GB2312"/>
              </w:rPr>
            </w:pPr>
            <w:r>
              <w:rPr>
                <w:rFonts w:eastAsia="仿宋_GB2312"/>
              </w:rPr>
              <w:t>14000</w:t>
            </w:r>
          </w:p>
        </w:tc>
        <w:tc>
          <w:tcPr>
            <w:tcW w:w="353" w:type="pct"/>
            <w:shd w:val="clear" w:color="auto" w:fill="auto"/>
            <w:vAlign w:val="center"/>
          </w:tcPr>
          <w:p>
            <w:pPr>
              <w:pStyle w:val="22"/>
              <w:rPr>
                <w:rFonts w:eastAsia="仿宋_GB2312"/>
              </w:rPr>
            </w:pPr>
            <w:r>
              <w:rPr>
                <w:rFonts w:eastAsia="仿宋_GB2312"/>
              </w:rPr>
              <w:t>70000</w:t>
            </w:r>
          </w:p>
        </w:tc>
        <w:tc>
          <w:tcPr>
            <w:tcW w:w="314" w:type="pct"/>
            <w:shd w:val="clear" w:color="auto" w:fill="auto"/>
            <w:vAlign w:val="center"/>
          </w:tcPr>
          <w:p>
            <w:pPr>
              <w:pStyle w:val="22"/>
              <w:rPr>
                <w:rFonts w:eastAsia="仿宋_GB2312"/>
              </w:rPr>
            </w:pPr>
            <w:r>
              <w:rPr>
                <w:rFonts w:eastAsia="仿宋_GB2312"/>
              </w:rPr>
              <w:t>14000</w:t>
            </w:r>
          </w:p>
        </w:tc>
        <w:tc>
          <w:tcPr>
            <w:tcW w:w="353" w:type="pct"/>
            <w:shd w:val="clear" w:color="auto" w:fill="auto"/>
            <w:vAlign w:val="center"/>
          </w:tcPr>
          <w:p>
            <w:pPr>
              <w:pStyle w:val="22"/>
              <w:rPr>
                <w:rFonts w:eastAsia="仿宋_GB2312"/>
              </w:rPr>
            </w:pPr>
            <w:r>
              <w:rPr>
                <w:rFonts w:eastAsia="仿宋_GB2312"/>
              </w:rPr>
              <w:t>42000</w:t>
            </w:r>
          </w:p>
        </w:tc>
        <w:tc>
          <w:tcPr>
            <w:tcW w:w="308" w:type="pct"/>
            <w:shd w:val="clear" w:color="auto" w:fill="auto"/>
            <w:vAlign w:val="center"/>
          </w:tcPr>
          <w:p>
            <w:pPr>
              <w:pStyle w:val="22"/>
              <w:rPr>
                <w:rFonts w:eastAsia="仿宋_GB2312"/>
              </w:rPr>
            </w:pPr>
            <w:r>
              <w:rPr>
                <w:rFonts w:eastAsia="仿宋_GB2312"/>
              </w:rPr>
              <w:t>干清粪</w:t>
            </w:r>
          </w:p>
        </w:tc>
        <w:tc>
          <w:tcPr>
            <w:tcW w:w="308" w:type="pct"/>
            <w:shd w:val="clear" w:color="auto" w:fill="auto"/>
            <w:vAlign w:val="center"/>
          </w:tcPr>
          <w:p>
            <w:pPr>
              <w:pStyle w:val="22"/>
              <w:rPr>
                <w:rFonts w:eastAsia="仿宋_GB2312"/>
              </w:rPr>
            </w:pPr>
            <w:r>
              <w:rPr>
                <w:rFonts w:eastAsia="仿宋_GB2312"/>
              </w:rPr>
              <w:t>是</w:t>
            </w:r>
          </w:p>
        </w:tc>
        <w:tc>
          <w:tcPr>
            <w:tcW w:w="308" w:type="pct"/>
            <w:shd w:val="clear" w:color="auto" w:fill="auto"/>
            <w:vAlign w:val="center"/>
          </w:tcPr>
          <w:p>
            <w:pPr>
              <w:pStyle w:val="22"/>
              <w:rPr>
                <w:rFonts w:eastAsia="仿宋_GB2312"/>
              </w:rPr>
            </w:pPr>
            <w:r>
              <w:rPr>
                <w:rFonts w:eastAsia="仿宋_GB2312"/>
              </w:rPr>
              <w:t>是</w:t>
            </w:r>
          </w:p>
        </w:tc>
        <w:tc>
          <w:tcPr>
            <w:tcW w:w="309" w:type="pct"/>
            <w:shd w:val="clear" w:color="auto" w:fill="auto"/>
            <w:vAlign w:val="center"/>
          </w:tcPr>
          <w:p>
            <w:pPr>
              <w:pStyle w:val="22"/>
              <w:rPr>
                <w:rFonts w:eastAsia="仿宋_GB2312"/>
              </w:rPr>
            </w:pPr>
            <w:r>
              <w:rPr>
                <w:rFonts w:eastAsia="仿宋_GB2312"/>
              </w:rPr>
              <w:t>肥水</w:t>
            </w:r>
          </w:p>
        </w:tc>
        <w:tc>
          <w:tcPr>
            <w:tcW w:w="309" w:type="pct"/>
            <w:shd w:val="clear" w:color="auto" w:fill="auto"/>
            <w:vAlign w:val="center"/>
          </w:tcPr>
          <w:p>
            <w:pPr>
              <w:pStyle w:val="22"/>
              <w:rPr>
                <w:rFonts w:eastAsia="仿宋_GB2312"/>
              </w:rPr>
            </w:pPr>
            <w:r>
              <w:rPr>
                <w:rFonts w:eastAsia="仿宋_GB2312"/>
              </w:rPr>
              <w:t>是</w:t>
            </w:r>
          </w:p>
        </w:tc>
        <w:tc>
          <w:tcPr>
            <w:tcW w:w="306" w:type="pct"/>
            <w:shd w:val="clear" w:color="auto" w:fill="auto"/>
            <w:vAlign w:val="center"/>
          </w:tcPr>
          <w:p>
            <w:pPr>
              <w:pStyle w:val="22"/>
              <w:rPr>
                <w:rFonts w:eastAsia="仿宋_GB2312"/>
              </w:rPr>
            </w:pPr>
            <w:r>
              <w:rPr>
                <w:rFonts w:eastAsia="仿宋_GB2312"/>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96" w:type="pct"/>
            <w:shd w:val="clear" w:color="auto" w:fill="auto"/>
            <w:vAlign w:val="center"/>
          </w:tcPr>
          <w:p>
            <w:pPr>
              <w:pStyle w:val="22"/>
              <w:rPr>
                <w:rFonts w:eastAsia="仿宋_GB2312"/>
              </w:rPr>
            </w:pPr>
            <w:r>
              <w:rPr>
                <w:rFonts w:eastAsia="仿宋_GB2312"/>
              </w:rPr>
              <w:t>13</w:t>
            </w:r>
          </w:p>
        </w:tc>
        <w:tc>
          <w:tcPr>
            <w:tcW w:w="567" w:type="pct"/>
            <w:shd w:val="clear" w:color="auto" w:fill="auto"/>
            <w:vAlign w:val="center"/>
          </w:tcPr>
          <w:p>
            <w:pPr>
              <w:pStyle w:val="22"/>
              <w:rPr>
                <w:rFonts w:eastAsia="仿宋_GB2312"/>
              </w:rPr>
            </w:pPr>
            <w:r>
              <w:rPr>
                <w:rFonts w:eastAsia="仿宋_GB2312"/>
              </w:rPr>
              <w:t>王雪梅肉鸡场</w:t>
            </w:r>
          </w:p>
        </w:tc>
        <w:tc>
          <w:tcPr>
            <w:tcW w:w="660" w:type="pct"/>
            <w:shd w:val="clear" w:color="auto" w:fill="auto"/>
            <w:vAlign w:val="center"/>
          </w:tcPr>
          <w:p>
            <w:pPr>
              <w:pStyle w:val="22"/>
              <w:rPr>
                <w:rFonts w:eastAsia="仿宋_GB2312"/>
              </w:rPr>
            </w:pPr>
            <w:r>
              <w:rPr>
                <w:rFonts w:eastAsia="仿宋_GB2312"/>
              </w:rPr>
              <w:t>东江街道庙周村</w:t>
            </w:r>
          </w:p>
        </w:tc>
        <w:tc>
          <w:tcPr>
            <w:tcW w:w="393" w:type="pct"/>
            <w:shd w:val="clear" w:color="auto" w:fill="auto"/>
            <w:vAlign w:val="center"/>
          </w:tcPr>
          <w:p>
            <w:pPr>
              <w:pStyle w:val="22"/>
              <w:rPr>
                <w:rFonts w:eastAsia="仿宋_GB2312"/>
              </w:rPr>
            </w:pPr>
            <w:r>
              <w:rPr>
                <w:rFonts w:eastAsia="仿宋_GB2312"/>
              </w:rPr>
              <w:t>肉鸡</w:t>
            </w:r>
          </w:p>
        </w:tc>
        <w:tc>
          <w:tcPr>
            <w:tcW w:w="314" w:type="pct"/>
            <w:shd w:val="clear" w:color="auto" w:fill="auto"/>
            <w:vAlign w:val="center"/>
          </w:tcPr>
          <w:p>
            <w:pPr>
              <w:pStyle w:val="22"/>
              <w:rPr>
                <w:rFonts w:eastAsia="仿宋_GB2312"/>
              </w:rPr>
            </w:pPr>
            <w:r>
              <w:rPr>
                <w:rFonts w:eastAsia="仿宋_GB2312"/>
              </w:rPr>
              <w:t>10000</w:t>
            </w:r>
          </w:p>
        </w:tc>
        <w:tc>
          <w:tcPr>
            <w:tcW w:w="353" w:type="pct"/>
            <w:shd w:val="clear" w:color="auto" w:fill="auto"/>
            <w:vAlign w:val="center"/>
          </w:tcPr>
          <w:p>
            <w:pPr>
              <w:pStyle w:val="22"/>
              <w:rPr>
                <w:rFonts w:eastAsia="仿宋_GB2312"/>
              </w:rPr>
            </w:pPr>
            <w:r>
              <w:rPr>
                <w:rFonts w:eastAsia="仿宋_GB2312"/>
              </w:rPr>
              <w:t>50000</w:t>
            </w:r>
          </w:p>
        </w:tc>
        <w:tc>
          <w:tcPr>
            <w:tcW w:w="314" w:type="pct"/>
            <w:shd w:val="clear" w:color="auto" w:fill="auto"/>
            <w:vAlign w:val="center"/>
          </w:tcPr>
          <w:p>
            <w:pPr>
              <w:pStyle w:val="22"/>
              <w:rPr>
                <w:rFonts w:eastAsia="仿宋_GB2312"/>
              </w:rPr>
            </w:pPr>
            <w:r>
              <w:rPr>
                <w:rFonts w:eastAsia="仿宋_GB2312"/>
              </w:rPr>
              <w:t>10000</w:t>
            </w:r>
          </w:p>
        </w:tc>
        <w:tc>
          <w:tcPr>
            <w:tcW w:w="353" w:type="pct"/>
            <w:shd w:val="clear" w:color="auto" w:fill="auto"/>
            <w:vAlign w:val="center"/>
          </w:tcPr>
          <w:p>
            <w:pPr>
              <w:pStyle w:val="22"/>
              <w:rPr>
                <w:rFonts w:eastAsia="仿宋_GB2312"/>
              </w:rPr>
            </w:pPr>
            <w:r>
              <w:rPr>
                <w:rFonts w:eastAsia="仿宋_GB2312"/>
              </w:rPr>
              <w:t>40000</w:t>
            </w:r>
          </w:p>
        </w:tc>
        <w:tc>
          <w:tcPr>
            <w:tcW w:w="308" w:type="pct"/>
            <w:shd w:val="clear" w:color="auto" w:fill="auto"/>
            <w:vAlign w:val="center"/>
          </w:tcPr>
          <w:p>
            <w:pPr>
              <w:pStyle w:val="22"/>
              <w:rPr>
                <w:rFonts w:eastAsia="仿宋_GB2312"/>
              </w:rPr>
            </w:pPr>
            <w:r>
              <w:rPr>
                <w:rFonts w:eastAsia="仿宋_GB2312"/>
              </w:rPr>
              <w:t>干清粪</w:t>
            </w:r>
          </w:p>
        </w:tc>
        <w:tc>
          <w:tcPr>
            <w:tcW w:w="308" w:type="pct"/>
            <w:shd w:val="clear" w:color="auto" w:fill="auto"/>
            <w:vAlign w:val="center"/>
          </w:tcPr>
          <w:p>
            <w:pPr>
              <w:pStyle w:val="22"/>
              <w:rPr>
                <w:rFonts w:eastAsia="仿宋_GB2312"/>
              </w:rPr>
            </w:pPr>
            <w:r>
              <w:rPr>
                <w:rFonts w:eastAsia="仿宋_GB2312"/>
              </w:rPr>
              <w:t>是</w:t>
            </w:r>
          </w:p>
        </w:tc>
        <w:tc>
          <w:tcPr>
            <w:tcW w:w="308" w:type="pct"/>
            <w:shd w:val="clear" w:color="auto" w:fill="auto"/>
            <w:vAlign w:val="center"/>
          </w:tcPr>
          <w:p>
            <w:pPr>
              <w:pStyle w:val="22"/>
              <w:rPr>
                <w:rFonts w:eastAsia="仿宋_GB2312"/>
              </w:rPr>
            </w:pPr>
            <w:r>
              <w:rPr>
                <w:rFonts w:eastAsia="仿宋_GB2312"/>
              </w:rPr>
              <w:t>是</w:t>
            </w:r>
          </w:p>
        </w:tc>
        <w:tc>
          <w:tcPr>
            <w:tcW w:w="309" w:type="pct"/>
            <w:shd w:val="clear" w:color="auto" w:fill="auto"/>
            <w:vAlign w:val="center"/>
          </w:tcPr>
          <w:p>
            <w:pPr>
              <w:pStyle w:val="22"/>
              <w:rPr>
                <w:rFonts w:eastAsia="仿宋_GB2312"/>
              </w:rPr>
            </w:pPr>
            <w:r>
              <w:rPr>
                <w:rFonts w:eastAsia="仿宋_GB2312"/>
              </w:rPr>
              <w:t>肥水、堆肥</w:t>
            </w:r>
          </w:p>
        </w:tc>
        <w:tc>
          <w:tcPr>
            <w:tcW w:w="309" w:type="pct"/>
            <w:shd w:val="clear" w:color="auto" w:fill="auto"/>
            <w:vAlign w:val="center"/>
          </w:tcPr>
          <w:p>
            <w:pPr>
              <w:pStyle w:val="22"/>
              <w:rPr>
                <w:rFonts w:eastAsia="仿宋_GB2312"/>
              </w:rPr>
            </w:pPr>
            <w:r>
              <w:rPr>
                <w:rFonts w:eastAsia="仿宋_GB2312"/>
              </w:rPr>
              <w:t>是</w:t>
            </w:r>
          </w:p>
        </w:tc>
        <w:tc>
          <w:tcPr>
            <w:tcW w:w="306" w:type="pct"/>
            <w:shd w:val="clear" w:color="auto" w:fill="auto"/>
            <w:vAlign w:val="center"/>
          </w:tcPr>
          <w:p>
            <w:pPr>
              <w:pStyle w:val="22"/>
              <w:rPr>
                <w:rFonts w:eastAsia="仿宋_GB2312"/>
              </w:rPr>
            </w:pPr>
            <w:r>
              <w:rPr>
                <w:rFonts w:eastAsia="仿宋_GB2312"/>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96" w:type="pct"/>
            <w:shd w:val="clear" w:color="auto" w:fill="auto"/>
            <w:vAlign w:val="center"/>
          </w:tcPr>
          <w:p>
            <w:pPr>
              <w:pStyle w:val="22"/>
              <w:rPr>
                <w:rFonts w:eastAsia="仿宋_GB2312"/>
              </w:rPr>
            </w:pPr>
            <w:r>
              <w:rPr>
                <w:rFonts w:eastAsia="仿宋_GB2312"/>
              </w:rPr>
              <w:t>14</w:t>
            </w:r>
          </w:p>
        </w:tc>
        <w:tc>
          <w:tcPr>
            <w:tcW w:w="567" w:type="pct"/>
            <w:shd w:val="clear" w:color="auto" w:fill="auto"/>
            <w:vAlign w:val="center"/>
          </w:tcPr>
          <w:p>
            <w:pPr>
              <w:pStyle w:val="22"/>
              <w:rPr>
                <w:rFonts w:eastAsia="仿宋_GB2312"/>
              </w:rPr>
            </w:pPr>
            <w:r>
              <w:rPr>
                <w:rFonts w:eastAsia="仿宋_GB2312"/>
              </w:rPr>
              <w:t>王共明肉鸡场</w:t>
            </w:r>
          </w:p>
        </w:tc>
        <w:tc>
          <w:tcPr>
            <w:tcW w:w="660" w:type="pct"/>
            <w:shd w:val="clear" w:color="auto" w:fill="auto"/>
            <w:vAlign w:val="center"/>
          </w:tcPr>
          <w:p>
            <w:pPr>
              <w:pStyle w:val="22"/>
              <w:rPr>
                <w:rFonts w:eastAsia="仿宋_GB2312"/>
              </w:rPr>
            </w:pPr>
            <w:r>
              <w:rPr>
                <w:rFonts w:eastAsia="仿宋_GB2312"/>
              </w:rPr>
              <w:t>东江街道和平村</w:t>
            </w:r>
          </w:p>
        </w:tc>
        <w:tc>
          <w:tcPr>
            <w:tcW w:w="393" w:type="pct"/>
            <w:shd w:val="clear" w:color="auto" w:fill="auto"/>
            <w:vAlign w:val="center"/>
          </w:tcPr>
          <w:p>
            <w:pPr>
              <w:pStyle w:val="22"/>
              <w:rPr>
                <w:rFonts w:eastAsia="仿宋_GB2312"/>
              </w:rPr>
            </w:pPr>
            <w:r>
              <w:rPr>
                <w:rFonts w:eastAsia="仿宋_GB2312"/>
              </w:rPr>
              <w:t>肉鸡</w:t>
            </w:r>
          </w:p>
        </w:tc>
        <w:tc>
          <w:tcPr>
            <w:tcW w:w="314" w:type="pct"/>
            <w:shd w:val="clear" w:color="auto" w:fill="auto"/>
            <w:vAlign w:val="center"/>
          </w:tcPr>
          <w:p>
            <w:pPr>
              <w:pStyle w:val="22"/>
              <w:rPr>
                <w:rFonts w:eastAsia="仿宋_GB2312"/>
              </w:rPr>
            </w:pPr>
            <w:r>
              <w:rPr>
                <w:rFonts w:eastAsia="仿宋_GB2312"/>
              </w:rPr>
              <w:t>10000</w:t>
            </w:r>
          </w:p>
        </w:tc>
        <w:tc>
          <w:tcPr>
            <w:tcW w:w="353" w:type="pct"/>
            <w:shd w:val="clear" w:color="auto" w:fill="auto"/>
            <w:vAlign w:val="center"/>
          </w:tcPr>
          <w:p>
            <w:pPr>
              <w:pStyle w:val="22"/>
              <w:rPr>
                <w:rFonts w:eastAsia="仿宋_GB2312"/>
              </w:rPr>
            </w:pPr>
            <w:r>
              <w:rPr>
                <w:rFonts w:eastAsia="仿宋_GB2312"/>
              </w:rPr>
              <w:t>60000</w:t>
            </w:r>
          </w:p>
        </w:tc>
        <w:tc>
          <w:tcPr>
            <w:tcW w:w="314" w:type="pct"/>
            <w:shd w:val="clear" w:color="auto" w:fill="auto"/>
            <w:vAlign w:val="center"/>
          </w:tcPr>
          <w:p>
            <w:pPr>
              <w:pStyle w:val="22"/>
              <w:rPr>
                <w:rFonts w:eastAsia="仿宋_GB2312"/>
              </w:rPr>
            </w:pPr>
            <w:r>
              <w:rPr>
                <w:rFonts w:eastAsia="仿宋_GB2312"/>
              </w:rPr>
              <w:t>10000</w:t>
            </w:r>
          </w:p>
        </w:tc>
        <w:tc>
          <w:tcPr>
            <w:tcW w:w="353" w:type="pct"/>
            <w:shd w:val="clear" w:color="auto" w:fill="auto"/>
            <w:vAlign w:val="center"/>
          </w:tcPr>
          <w:p>
            <w:pPr>
              <w:pStyle w:val="22"/>
              <w:rPr>
                <w:rFonts w:eastAsia="仿宋_GB2312"/>
              </w:rPr>
            </w:pPr>
            <w:r>
              <w:rPr>
                <w:rFonts w:eastAsia="仿宋_GB2312"/>
              </w:rPr>
              <w:t>40000</w:t>
            </w:r>
          </w:p>
        </w:tc>
        <w:tc>
          <w:tcPr>
            <w:tcW w:w="308" w:type="pct"/>
            <w:shd w:val="clear" w:color="auto" w:fill="auto"/>
            <w:vAlign w:val="center"/>
          </w:tcPr>
          <w:p>
            <w:pPr>
              <w:pStyle w:val="22"/>
              <w:rPr>
                <w:rFonts w:eastAsia="仿宋_GB2312"/>
              </w:rPr>
            </w:pPr>
            <w:r>
              <w:rPr>
                <w:rFonts w:eastAsia="仿宋_GB2312"/>
              </w:rPr>
              <w:t>干清粪</w:t>
            </w:r>
          </w:p>
        </w:tc>
        <w:tc>
          <w:tcPr>
            <w:tcW w:w="308" w:type="pct"/>
            <w:shd w:val="clear" w:color="auto" w:fill="auto"/>
            <w:vAlign w:val="center"/>
          </w:tcPr>
          <w:p>
            <w:pPr>
              <w:pStyle w:val="22"/>
              <w:rPr>
                <w:rFonts w:eastAsia="仿宋_GB2312"/>
              </w:rPr>
            </w:pPr>
            <w:r>
              <w:rPr>
                <w:rFonts w:eastAsia="仿宋_GB2312"/>
              </w:rPr>
              <w:t>是</w:t>
            </w:r>
          </w:p>
        </w:tc>
        <w:tc>
          <w:tcPr>
            <w:tcW w:w="308" w:type="pct"/>
            <w:shd w:val="clear" w:color="auto" w:fill="auto"/>
            <w:vAlign w:val="center"/>
          </w:tcPr>
          <w:p>
            <w:pPr>
              <w:pStyle w:val="22"/>
              <w:rPr>
                <w:rFonts w:eastAsia="仿宋_GB2312"/>
              </w:rPr>
            </w:pPr>
            <w:r>
              <w:rPr>
                <w:rFonts w:eastAsia="仿宋_GB2312"/>
              </w:rPr>
              <w:t>是</w:t>
            </w:r>
          </w:p>
        </w:tc>
        <w:tc>
          <w:tcPr>
            <w:tcW w:w="309" w:type="pct"/>
            <w:shd w:val="clear" w:color="auto" w:fill="auto"/>
            <w:vAlign w:val="center"/>
          </w:tcPr>
          <w:p>
            <w:pPr>
              <w:pStyle w:val="22"/>
              <w:rPr>
                <w:rFonts w:eastAsia="仿宋_GB2312"/>
              </w:rPr>
            </w:pPr>
            <w:r>
              <w:rPr>
                <w:rFonts w:eastAsia="仿宋_GB2312"/>
              </w:rPr>
              <w:t>肥水</w:t>
            </w:r>
          </w:p>
        </w:tc>
        <w:tc>
          <w:tcPr>
            <w:tcW w:w="309" w:type="pct"/>
            <w:shd w:val="clear" w:color="auto" w:fill="auto"/>
            <w:vAlign w:val="center"/>
          </w:tcPr>
          <w:p>
            <w:pPr>
              <w:pStyle w:val="22"/>
              <w:rPr>
                <w:rFonts w:eastAsia="仿宋_GB2312"/>
              </w:rPr>
            </w:pPr>
            <w:r>
              <w:rPr>
                <w:rFonts w:eastAsia="仿宋_GB2312"/>
              </w:rPr>
              <w:t>是</w:t>
            </w:r>
          </w:p>
        </w:tc>
        <w:tc>
          <w:tcPr>
            <w:tcW w:w="306" w:type="pct"/>
            <w:shd w:val="clear" w:color="auto" w:fill="auto"/>
            <w:vAlign w:val="center"/>
          </w:tcPr>
          <w:p>
            <w:pPr>
              <w:pStyle w:val="22"/>
              <w:rPr>
                <w:rFonts w:eastAsia="仿宋_GB2312"/>
              </w:rPr>
            </w:pPr>
            <w:r>
              <w:rPr>
                <w:rFonts w:eastAsia="仿宋_GB2312"/>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96" w:type="pct"/>
            <w:shd w:val="clear" w:color="auto" w:fill="auto"/>
            <w:vAlign w:val="center"/>
          </w:tcPr>
          <w:p>
            <w:pPr>
              <w:pStyle w:val="22"/>
              <w:rPr>
                <w:rFonts w:eastAsia="仿宋_GB2312"/>
              </w:rPr>
            </w:pPr>
            <w:r>
              <w:rPr>
                <w:rFonts w:eastAsia="仿宋_GB2312"/>
              </w:rPr>
              <w:t>15</w:t>
            </w:r>
          </w:p>
        </w:tc>
        <w:tc>
          <w:tcPr>
            <w:tcW w:w="567" w:type="pct"/>
            <w:shd w:val="clear" w:color="auto" w:fill="auto"/>
            <w:vAlign w:val="center"/>
          </w:tcPr>
          <w:p>
            <w:pPr>
              <w:pStyle w:val="22"/>
              <w:rPr>
                <w:rFonts w:eastAsia="仿宋_GB2312"/>
              </w:rPr>
            </w:pPr>
            <w:r>
              <w:rPr>
                <w:rFonts w:eastAsia="仿宋_GB2312"/>
              </w:rPr>
              <w:t>王共智肉鸡场</w:t>
            </w:r>
          </w:p>
        </w:tc>
        <w:tc>
          <w:tcPr>
            <w:tcW w:w="660" w:type="pct"/>
            <w:shd w:val="clear" w:color="auto" w:fill="auto"/>
            <w:vAlign w:val="center"/>
          </w:tcPr>
          <w:p>
            <w:pPr>
              <w:pStyle w:val="22"/>
              <w:rPr>
                <w:rFonts w:eastAsia="仿宋_GB2312"/>
              </w:rPr>
            </w:pPr>
            <w:r>
              <w:rPr>
                <w:rFonts w:eastAsia="仿宋_GB2312"/>
              </w:rPr>
              <w:t>东江街道和平村</w:t>
            </w:r>
          </w:p>
        </w:tc>
        <w:tc>
          <w:tcPr>
            <w:tcW w:w="393" w:type="pct"/>
            <w:shd w:val="clear" w:color="auto" w:fill="auto"/>
            <w:vAlign w:val="center"/>
          </w:tcPr>
          <w:p>
            <w:pPr>
              <w:pStyle w:val="22"/>
              <w:rPr>
                <w:rFonts w:eastAsia="仿宋_GB2312"/>
              </w:rPr>
            </w:pPr>
            <w:r>
              <w:rPr>
                <w:rFonts w:eastAsia="仿宋_GB2312"/>
              </w:rPr>
              <w:t>肉鸡</w:t>
            </w:r>
          </w:p>
        </w:tc>
        <w:tc>
          <w:tcPr>
            <w:tcW w:w="314" w:type="pct"/>
            <w:shd w:val="clear" w:color="auto" w:fill="auto"/>
            <w:vAlign w:val="center"/>
          </w:tcPr>
          <w:p>
            <w:pPr>
              <w:pStyle w:val="22"/>
              <w:rPr>
                <w:rFonts w:eastAsia="仿宋_GB2312"/>
              </w:rPr>
            </w:pPr>
            <w:r>
              <w:rPr>
                <w:rFonts w:eastAsia="仿宋_GB2312"/>
              </w:rPr>
              <w:t>10000</w:t>
            </w:r>
          </w:p>
        </w:tc>
        <w:tc>
          <w:tcPr>
            <w:tcW w:w="353" w:type="pct"/>
            <w:shd w:val="clear" w:color="auto" w:fill="auto"/>
            <w:vAlign w:val="center"/>
          </w:tcPr>
          <w:p>
            <w:pPr>
              <w:pStyle w:val="22"/>
              <w:rPr>
                <w:rFonts w:eastAsia="仿宋_GB2312"/>
              </w:rPr>
            </w:pPr>
            <w:r>
              <w:rPr>
                <w:rFonts w:eastAsia="仿宋_GB2312"/>
              </w:rPr>
              <w:t>50000</w:t>
            </w:r>
          </w:p>
        </w:tc>
        <w:tc>
          <w:tcPr>
            <w:tcW w:w="314" w:type="pct"/>
            <w:shd w:val="clear" w:color="auto" w:fill="auto"/>
            <w:vAlign w:val="center"/>
          </w:tcPr>
          <w:p>
            <w:pPr>
              <w:pStyle w:val="22"/>
              <w:rPr>
                <w:rFonts w:eastAsia="仿宋_GB2312"/>
              </w:rPr>
            </w:pPr>
            <w:r>
              <w:rPr>
                <w:rFonts w:eastAsia="仿宋_GB2312"/>
              </w:rPr>
              <w:t>10000</w:t>
            </w:r>
          </w:p>
        </w:tc>
        <w:tc>
          <w:tcPr>
            <w:tcW w:w="353" w:type="pct"/>
            <w:shd w:val="clear" w:color="auto" w:fill="auto"/>
            <w:vAlign w:val="center"/>
          </w:tcPr>
          <w:p>
            <w:pPr>
              <w:pStyle w:val="22"/>
              <w:rPr>
                <w:rFonts w:eastAsia="仿宋_GB2312"/>
              </w:rPr>
            </w:pPr>
            <w:r>
              <w:rPr>
                <w:rFonts w:eastAsia="仿宋_GB2312"/>
              </w:rPr>
              <w:t>50000</w:t>
            </w:r>
          </w:p>
        </w:tc>
        <w:tc>
          <w:tcPr>
            <w:tcW w:w="308" w:type="pct"/>
            <w:shd w:val="clear" w:color="auto" w:fill="auto"/>
            <w:vAlign w:val="center"/>
          </w:tcPr>
          <w:p>
            <w:pPr>
              <w:pStyle w:val="22"/>
              <w:rPr>
                <w:rFonts w:eastAsia="仿宋_GB2312"/>
              </w:rPr>
            </w:pPr>
            <w:r>
              <w:rPr>
                <w:rFonts w:eastAsia="仿宋_GB2312"/>
              </w:rPr>
              <w:t>干清粪</w:t>
            </w:r>
          </w:p>
        </w:tc>
        <w:tc>
          <w:tcPr>
            <w:tcW w:w="308" w:type="pct"/>
            <w:shd w:val="clear" w:color="auto" w:fill="auto"/>
            <w:vAlign w:val="center"/>
          </w:tcPr>
          <w:p>
            <w:pPr>
              <w:pStyle w:val="22"/>
              <w:rPr>
                <w:rFonts w:eastAsia="仿宋_GB2312"/>
              </w:rPr>
            </w:pPr>
            <w:r>
              <w:rPr>
                <w:rFonts w:eastAsia="仿宋_GB2312"/>
              </w:rPr>
              <w:t>是</w:t>
            </w:r>
          </w:p>
        </w:tc>
        <w:tc>
          <w:tcPr>
            <w:tcW w:w="308" w:type="pct"/>
            <w:shd w:val="clear" w:color="auto" w:fill="auto"/>
            <w:vAlign w:val="center"/>
          </w:tcPr>
          <w:p>
            <w:pPr>
              <w:pStyle w:val="22"/>
              <w:rPr>
                <w:rFonts w:eastAsia="仿宋_GB2312"/>
              </w:rPr>
            </w:pPr>
            <w:r>
              <w:rPr>
                <w:rFonts w:eastAsia="仿宋_GB2312"/>
              </w:rPr>
              <w:t>是</w:t>
            </w:r>
          </w:p>
        </w:tc>
        <w:tc>
          <w:tcPr>
            <w:tcW w:w="309" w:type="pct"/>
            <w:shd w:val="clear" w:color="auto" w:fill="auto"/>
            <w:vAlign w:val="center"/>
          </w:tcPr>
          <w:p>
            <w:pPr>
              <w:pStyle w:val="22"/>
              <w:rPr>
                <w:rFonts w:eastAsia="仿宋_GB2312"/>
              </w:rPr>
            </w:pPr>
            <w:r>
              <w:rPr>
                <w:rFonts w:eastAsia="仿宋_GB2312"/>
              </w:rPr>
              <w:t>肥水</w:t>
            </w:r>
          </w:p>
        </w:tc>
        <w:tc>
          <w:tcPr>
            <w:tcW w:w="309" w:type="pct"/>
            <w:shd w:val="clear" w:color="auto" w:fill="auto"/>
            <w:vAlign w:val="center"/>
          </w:tcPr>
          <w:p>
            <w:pPr>
              <w:pStyle w:val="22"/>
              <w:rPr>
                <w:rFonts w:eastAsia="仿宋_GB2312"/>
              </w:rPr>
            </w:pPr>
            <w:r>
              <w:rPr>
                <w:rFonts w:eastAsia="仿宋_GB2312"/>
              </w:rPr>
              <w:t>是</w:t>
            </w:r>
          </w:p>
        </w:tc>
        <w:tc>
          <w:tcPr>
            <w:tcW w:w="306" w:type="pct"/>
            <w:shd w:val="clear" w:color="auto" w:fill="auto"/>
            <w:vAlign w:val="center"/>
          </w:tcPr>
          <w:p>
            <w:pPr>
              <w:pStyle w:val="22"/>
              <w:rPr>
                <w:rFonts w:eastAsia="仿宋_GB2312"/>
              </w:rPr>
            </w:pPr>
            <w:r>
              <w:rPr>
                <w:rFonts w:eastAsia="仿宋_GB2312"/>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96" w:type="pct"/>
            <w:shd w:val="clear" w:color="auto" w:fill="auto"/>
            <w:vAlign w:val="center"/>
          </w:tcPr>
          <w:p>
            <w:pPr>
              <w:pStyle w:val="22"/>
              <w:rPr>
                <w:rFonts w:eastAsia="仿宋_GB2312"/>
              </w:rPr>
            </w:pPr>
            <w:r>
              <w:rPr>
                <w:rFonts w:eastAsia="仿宋_GB2312"/>
              </w:rPr>
              <w:t>16</w:t>
            </w:r>
          </w:p>
        </w:tc>
        <w:tc>
          <w:tcPr>
            <w:tcW w:w="567" w:type="pct"/>
            <w:shd w:val="clear" w:color="auto" w:fill="auto"/>
            <w:vAlign w:val="center"/>
          </w:tcPr>
          <w:p>
            <w:pPr>
              <w:pStyle w:val="22"/>
              <w:rPr>
                <w:rFonts w:eastAsia="仿宋_GB2312"/>
              </w:rPr>
            </w:pPr>
            <w:r>
              <w:rPr>
                <w:rFonts w:eastAsia="仿宋_GB2312"/>
              </w:rPr>
              <w:t>王德伟肉鸡场</w:t>
            </w:r>
          </w:p>
        </w:tc>
        <w:tc>
          <w:tcPr>
            <w:tcW w:w="660" w:type="pct"/>
            <w:shd w:val="clear" w:color="auto" w:fill="auto"/>
            <w:vAlign w:val="center"/>
          </w:tcPr>
          <w:p>
            <w:pPr>
              <w:pStyle w:val="22"/>
              <w:rPr>
                <w:rFonts w:eastAsia="仿宋_GB2312"/>
              </w:rPr>
            </w:pPr>
            <w:r>
              <w:rPr>
                <w:rFonts w:eastAsia="仿宋_GB2312"/>
              </w:rPr>
              <w:t>东江街道和平村</w:t>
            </w:r>
          </w:p>
        </w:tc>
        <w:tc>
          <w:tcPr>
            <w:tcW w:w="393" w:type="pct"/>
            <w:shd w:val="clear" w:color="auto" w:fill="auto"/>
            <w:vAlign w:val="center"/>
          </w:tcPr>
          <w:p>
            <w:pPr>
              <w:pStyle w:val="22"/>
              <w:rPr>
                <w:rFonts w:eastAsia="仿宋_GB2312"/>
              </w:rPr>
            </w:pPr>
            <w:r>
              <w:rPr>
                <w:rFonts w:eastAsia="仿宋_GB2312"/>
              </w:rPr>
              <w:t>肉鸡</w:t>
            </w:r>
          </w:p>
        </w:tc>
        <w:tc>
          <w:tcPr>
            <w:tcW w:w="314" w:type="pct"/>
            <w:shd w:val="clear" w:color="auto" w:fill="auto"/>
            <w:vAlign w:val="center"/>
          </w:tcPr>
          <w:p>
            <w:pPr>
              <w:pStyle w:val="22"/>
              <w:rPr>
                <w:rFonts w:eastAsia="仿宋_GB2312"/>
              </w:rPr>
            </w:pPr>
            <w:r>
              <w:rPr>
                <w:rFonts w:eastAsia="仿宋_GB2312"/>
              </w:rPr>
              <w:t>10000</w:t>
            </w:r>
          </w:p>
        </w:tc>
        <w:tc>
          <w:tcPr>
            <w:tcW w:w="353" w:type="pct"/>
            <w:shd w:val="clear" w:color="auto" w:fill="auto"/>
            <w:vAlign w:val="center"/>
          </w:tcPr>
          <w:p>
            <w:pPr>
              <w:pStyle w:val="22"/>
              <w:rPr>
                <w:rFonts w:eastAsia="仿宋_GB2312"/>
              </w:rPr>
            </w:pPr>
            <w:r>
              <w:rPr>
                <w:rFonts w:eastAsia="仿宋_GB2312"/>
              </w:rPr>
              <w:t>60000</w:t>
            </w:r>
          </w:p>
        </w:tc>
        <w:tc>
          <w:tcPr>
            <w:tcW w:w="314" w:type="pct"/>
            <w:shd w:val="clear" w:color="auto" w:fill="auto"/>
            <w:vAlign w:val="center"/>
          </w:tcPr>
          <w:p>
            <w:pPr>
              <w:pStyle w:val="22"/>
              <w:rPr>
                <w:rFonts w:eastAsia="仿宋_GB2312"/>
              </w:rPr>
            </w:pPr>
            <w:r>
              <w:rPr>
                <w:rFonts w:eastAsia="仿宋_GB2312"/>
              </w:rPr>
              <w:t>10000</w:t>
            </w:r>
          </w:p>
        </w:tc>
        <w:tc>
          <w:tcPr>
            <w:tcW w:w="353" w:type="pct"/>
            <w:shd w:val="clear" w:color="auto" w:fill="auto"/>
            <w:vAlign w:val="center"/>
          </w:tcPr>
          <w:p>
            <w:pPr>
              <w:pStyle w:val="22"/>
              <w:rPr>
                <w:rFonts w:eastAsia="仿宋_GB2312"/>
              </w:rPr>
            </w:pPr>
            <w:r>
              <w:rPr>
                <w:rFonts w:eastAsia="仿宋_GB2312"/>
              </w:rPr>
              <w:t>40000</w:t>
            </w:r>
          </w:p>
        </w:tc>
        <w:tc>
          <w:tcPr>
            <w:tcW w:w="308" w:type="pct"/>
            <w:shd w:val="clear" w:color="auto" w:fill="auto"/>
            <w:vAlign w:val="center"/>
          </w:tcPr>
          <w:p>
            <w:pPr>
              <w:pStyle w:val="22"/>
              <w:rPr>
                <w:rFonts w:eastAsia="仿宋_GB2312"/>
              </w:rPr>
            </w:pPr>
            <w:r>
              <w:rPr>
                <w:rFonts w:eastAsia="仿宋_GB2312"/>
              </w:rPr>
              <w:t>干清粪</w:t>
            </w:r>
          </w:p>
        </w:tc>
        <w:tc>
          <w:tcPr>
            <w:tcW w:w="308" w:type="pct"/>
            <w:shd w:val="clear" w:color="auto" w:fill="auto"/>
            <w:vAlign w:val="center"/>
          </w:tcPr>
          <w:p>
            <w:pPr>
              <w:pStyle w:val="22"/>
              <w:rPr>
                <w:rFonts w:eastAsia="仿宋_GB2312"/>
              </w:rPr>
            </w:pPr>
            <w:r>
              <w:rPr>
                <w:rFonts w:eastAsia="仿宋_GB2312"/>
              </w:rPr>
              <w:t>是</w:t>
            </w:r>
          </w:p>
        </w:tc>
        <w:tc>
          <w:tcPr>
            <w:tcW w:w="308" w:type="pct"/>
            <w:shd w:val="clear" w:color="auto" w:fill="auto"/>
            <w:vAlign w:val="center"/>
          </w:tcPr>
          <w:p>
            <w:pPr>
              <w:pStyle w:val="22"/>
              <w:rPr>
                <w:rFonts w:eastAsia="仿宋_GB2312"/>
              </w:rPr>
            </w:pPr>
            <w:r>
              <w:rPr>
                <w:rFonts w:eastAsia="仿宋_GB2312"/>
              </w:rPr>
              <w:t>是</w:t>
            </w:r>
          </w:p>
        </w:tc>
        <w:tc>
          <w:tcPr>
            <w:tcW w:w="309" w:type="pct"/>
            <w:shd w:val="clear" w:color="auto" w:fill="auto"/>
            <w:vAlign w:val="center"/>
          </w:tcPr>
          <w:p>
            <w:pPr>
              <w:pStyle w:val="22"/>
              <w:rPr>
                <w:rFonts w:eastAsia="仿宋_GB2312"/>
              </w:rPr>
            </w:pPr>
            <w:r>
              <w:rPr>
                <w:rFonts w:eastAsia="仿宋_GB2312"/>
              </w:rPr>
              <w:t>肥水</w:t>
            </w:r>
          </w:p>
        </w:tc>
        <w:tc>
          <w:tcPr>
            <w:tcW w:w="309" w:type="pct"/>
            <w:shd w:val="clear" w:color="auto" w:fill="auto"/>
            <w:vAlign w:val="center"/>
          </w:tcPr>
          <w:p>
            <w:pPr>
              <w:pStyle w:val="22"/>
              <w:rPr>
                <w:rFonts w:eastAsia="仿宋_GB2312"/>
              </w:rPr>
            </w:pPr>
            <w:r>
              <w:rPr>
                <w:rFonts w:eastAsia="仿宋_GB2312"/>
              </w:rPr>
              <w:t>是</w:t>
            </w:r>
          </w:p>
        </w:tc>
        <w:tc>
          <w:tcPr>
            <w:tcW w:w="306" w:type="pct"/>
            <w:shd w:val="clear" w:color="auto" w:fill="auto"/>
            <w:vAlign w:val="center"/>
          </w:tcPr>
          <w:p>
            <w:pPr>
              <w:pStyle w:val="22"/>
              <w:rPr>
                <w:rFonts w:eastAsia="仿宋_GB2312"/>
              </w:rPr>
            </w:pPr>
            <w:r>
              <w:rPr>
                <w:rFonts w:eastAsia="仿宋_GB2312"/>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96" w:type="pct"/>
            <w:shd w:val="clear" w:color="auto" w:fill="auto"/>
            <w:vAlign w:val="center"/>
          </w:tcPr>
          <w:p>
            <w:pPr>
              <w:pStyle w:val="22"/>
              <w:rPr>
                <w:rFonts w:eastAsia="仿宋_GB2312"/>
              </w:rPr>
            </w:pPr>
            <w:r>
              <w:rPr>
                <w:rFonts w:eastAsia="仿宋_GB2312"/>
              </w:rPr>
              <w:t>17</w:t>
            </w:r>
          </w:p>
        </w:tc>
        <w:tc>
          <w:tcPr>
            <w:tcW w:w="567" w:type="pct"/>
            <w:shd w:val="clear" w:color="auto" w:fill="auto"/>
            <w:vAlign w:val="center"/>
          </w:tcPr>
          <w:p>
            <w:pPr>
              <w:pStyle w:val="22"/>
              <w:rPr>
                <w:rFonts w:eastAsia="仿宋_GB2312"/>
              </w:rPr>
            </w:pPr>
            <w:r>
              <w:rPr>
                <w:rFonts w:eastAsia="仿宋_GB2312"/>
              </w:rPr>
              <w:t>王怀辉肉鸡场</w:t>
            </w:r>
          </w:p>
        </w:tc>
        <w:tc>
          <w:tcPr>
            <w:tcW w:w="660" w:type="pct"/>
            <w:shd w:val="clear" w:color="auto" w:fill="auto"/>
            <w:vAlign w:val="center"/>
          </w:tcPr>
          <w:p>
            <w:pPr>
              <w:pStyle w:val="22"/>
              <w:rPr>
                <w:rFonts w:eastAsia="仿宋_GB2312"/>
              </w:rPr>
            </w:pPr>
            <w:r>
              <w:rPr>
                <w:rFonts w:eastAsia="仿宋_GB2312"/>
              </w:rPr>
              <w:t>东江街道和平村</w:t>
            </w:r>
          </w:p>
        </w:tc>
        <w:tc>
          <w:tcPr>
            <w:tcW w:w="393" w:type="pct"/>
            <w:shd w:val="clear" w:color="auto" w:fill="auto"/>
            <w:vAlign w:val="center"/>
          </w:tcPr>
          <w:p>
            <w:pPr>
              <w:pStyle w:val="22"/>
              <w:rPr>
                <w:rFonts w:eastAsia="仿宋_GB2312"/>
              </w:rPr>
            </w:pPr>
            <w:r>
              <w:rPr>
                <w:rFonts w:eastAsia="仿宋_GB2312"/>
              </w:rPr>
              <w:t>肉鸡</w:t>
            </w:r>
          </w:p>
        </w:tc>
        <w:tc>
          <w:tcPr>
            <w:tcW w:w="314" w:type="pct"/>
            <w:shd w:val="clear" w:color="auto" w:fill="auto"/>
            <w:vAlign w:val="center"/>
          </w:tcPr>
          <w:p>
            <w:pPr>
              <w:pStyle w:val="22"/>
              <w:rPr>
                <w:rFonts w:eastAsia="仿宋_GB2312"/>
              </w:rPr>
            </w:pPr>
            <w:r>
              <w:rPr>
                <w:rFonts w:eastAsia="仿宋_GB2312"/>
              </w:rPr>
              <w:t>15000</w:t>
            </w:r>
          </w:p>
        </w:tc>
        <w:tc>
          <w:tcPr>
            <w:tcW w:w="353" w:type="pct"/>
            <w:shd w:val="clear" w:color="auto" w:fill="auto"/>
            <w:vAlign w:val="center"/>
          </w:tcPr>
          <w:p>
            <w:pPr>
              <w:pStyle w:val="22"/>
              <w:rPr>
                <w:rFonts w:eastAsia="仿宋_GB2312"/>
              </w:rPr>
            </w:pPr>
            <w:r>
              <w:rPr>
                <w:rFonts w:eastAsia="仿宋_GB2312"/>
              </w:rPr>
              <w:t>75000</w:t>
            </w:r>
          </w:p>
        </w:tc>
        <w:tc>
          <w:tcPr>
            <w:tcW w:w="314" w:type="pct"/>
            <w:shd w:val="clear" w:color="auto" w:fill="auto"/>
            <w:vAlign w:val="center"/>
          </w:tcPr>
          <w:p>
            <w:pPr>
              <w:pStyle w:val="22"/>
              <w:rPr>
                <w:rFonts w:eastAsia="仿宋_GB2312"/>
              </w:rPr>
            </w:pPr>
            <w:r>
              <w:rPr>
                <w:rFonts w:eastAsia="仿宋_GB2312"/>
              </w:rPr>
              <w:t>14000</w:t>
            </w:r>
          </w:p>
        </w:tc>
        <w:tc>
          <w:tcPr>
            <w:tcW w:w="353" w:type="pct"/>
            <w:shd w:val="clear" w:color="auto" w:fill="auto"/>
            <w:vAlign w:val="center"/>
          </w:tcPr>
          <w:p>
            <w:pPr>
              <w:pStyle w:val="22"/>
              <w:rPr>
                <w:rFonts w:eastAsia="仿宋_GB2312"/>
              </w:rPr>
            </w:pPr>
            <w:r>
              <w:rPr>
                <w:rFonts w:eastAsia="仿宋_GB2312"/>
              </w:rPr>
              <w:t>28000</w:t>
            </w:r>
          </w:p>
        </w:tc>
        <w:tc>
          <w:tcPr>
            <w:tcW w:w="308" w:type="pct"/>
            <w:shd w:val="clear" w:color="auto" w:fill="auto"/>
            <w:vAlign w:val="center"/>
          </w:tcPr>
          <w:p>
            <w:pPr>
              <w:pStyle w:val="22"/>
              <w:rPr>
                <w:rFonts w:eastAsia="仿宋_GB2312"/>
              </w:rPr>
            </w:pPr>
            <w:r>
              <w:rPr>
                <w:rFonts w:eastAsia="仿宋_GB2312"/>
              </w:rPr>
              <w:t>干清粪</w:t>
            </w:r>
          </w:p>
        </w:tc>
        <w:tc>
          <w:tcPr>
            <w:tcW w:w="308" w:type="pct"/>
            <w:shd w:val="clear" w:color="auto" w:fill="auto"/>
            <w:vAlign w:val="center"/>
          </w:tcPr>
          <w:p>
            <w:pPr>
              <w:pStyle w:val="22"/>
              <w:rPr>
                <w:rFonts w:eastAsia="仿宋_GB2312"/>
              </w:rPr>
            </w:pPr>
            <w:r>
              <w:rPr>
                <w:rFonts w:eastAsia="仿宋_GB2312"/>
              </w:rPr>
              <w:t>是</w:t>
            </w:r>
          </w:p>
        </w:tc>
        <w:tc>
          <w:tcPr>
            <w:tcW w:w="308" w:type="pct"/>
            <w:shd w:val="clear" w:color="auto" w:fill="auto"/>
            <w:vAlign w:val="center"/>
          </w:tcPr>
          <w:p>
            <w:pPr>
              <w:pStyle w:val="22"/>
              <w:rPr>
                <w:rFonts w:eastAsia="仿宋_GB2312"/>
              </w:rPr>
            </w:pPr>
            <w:r>
              <w:rPr>
                <w:rFonts w:eastAsia="仿宋_GB2312"/>
              </w:rPr>
              <w:t>是</w:t>
            </w:r>
          </w:p>
        </w:tc>
        <w:tc>
          <w:tcPr>
            <w:tcW w:w="309" w:type="pct"/>
            <w:shd w:val="clear" w:color="auto" w:fill="auto"/>
            <w:vAlign w:val="center"/>
          </w:tcPr>
          <w:p>
            <w:pPr>
              <w:pStyle w:val="22"/>
              <w:rPr>
                <w:rFonts w:eastAsia="仿宋_GB2312"/>
              </w:rPr>
            </w:pPr>
            <w:r>
              <w:rPr>
                <w:rFonts w:eastAsia="仿宋_GB2312"/>
              </w:rPr>
              <w:t>肥水</w:t>
            </w:r>
          </w:p>
        </w:tc>
        <w:tc>
          <w:tcPr>
            <w:tcW w:w="309" w:type="pct"/>
            <w:shd w:val="clear" w:color="auto" w:fill="auto"/>
            <w:vAlign w:val="center"/>
          </w:tcPr>
          <w:p>
            <w:pPr>
              <w:pStyle w:val="22"/>
              <w:rPr>
                <w:rFonts w:eastAsia="仿宋_GB2312"/>
              </w:rPr>
            </w:pPr>
            <w:r>
              <w:rPr>
                <w:rFonts w:eastAsia="仿宋_GB2312"/>
              </w:rPr>
              <w:t>是</w:t>
            </w:r>
          </w:p>
        </w:tc>
        <w:tc>
          <w:tcPr>
            <w:tcW w:w="306" w:type="pct"/>
            <w:shd w:val="clear" w:color="auto" w:fill="auto"/>
            <w:vAlign w:val="center"/>
          </w:tcPr>
          <w:p>
            <w:pPr>
              <w:pStyle w:val="22"/>
              <w:rPr>
                <w:rFonts w:eastAsia="仿宋_GB2312"/>
              </w:rPr>
            </w:pPr>
            <w:r>
              <w:rPr>
                <w:rFonts w:eastAsia="仿宋_GB2312"/>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96" w:type="pct"/>
            <w:shd w:val="clear" w:color="auto" w:fill="auto"/>
            <w:vAlign w:val="center"/>
          </w:tcPr>
          <w:p>
            <w:pPr>
              <w:pStyle w:val="22"/>
              <w:rPr>
                <w:rFonts w:eastAsia="仿宋_GB2312"/>
              </w:rPr>
            </w:pPr>
            <w:r>
              <w:rPr>
                <w:rFonts w:eastAsia="仿宋_GB2312"/>
              </w:rPr>
              <w:t>18</w:t>
            </w:r>
          </w:p>
        </w:tc>
        <w:tc>
          <w:tcPr>
            <w:tcW w:w="567" w:type="pct"/>
            <w:shd w:val="clear" w:color="auto" w:fill="auto"/>
            <w:vAlign w:val="center"/>
          </w:tcPr>
          <w:p>
            <w:pPr>
              <w:pStyle w:val="22"/>
              <w:rPr>
                <w:rFonts w:eastAsia="仿宋_GB2312"/>
              </w:rPr>
            </w:pPr>
            <w:r>
              <w:rPr>
                <w:rFonts w:eastAsia="仿宋_GB2312"/>
              </w:rPr>
              <w:t>王怀凯肉鸡场</w:t>
            </w:r>
          </w:p>
        </w:tc>
        <w:tc>
          <w:tcPr>
            <w:tcW w:w="660" w:type="pct"/>
            <w:shd w:val="clear" w:color="auto" w:fill="auto"/>
            <w:vAlign w:val="center"/>
          </w:tcPr>
          <w:p>
            <w:pPr>
              <w:pStyle w:val="22"/>
              <w:rPr>
                <w:rFonts w:eastAsia="仿宋_GB2312"/>
              </w:rPr>
            </w:pPr>
            <w:r>
              <w:rPr>
                <w:rFonts w:eastAsia="仿宋_GB2312"/>
              </w:rPr>
              <w:t>东江街道和平村</w:t>
            </w:r>
          </w:p>
        </w:tc>
        <w:tc>
          <w:tcPr>
            <w:tcW w:w="393" w:type="pct"/>
            <w:shd w:val="clear" w:color="auto" w:fill="auto"/>
            <w:vAlign w:val="center"/>
          </w:tcPr>
          <w:p>
            <w:pPr>
              <w:pStyle w:val="22"/>
              <w:rPr>
                <w:rFonts w:eastAsia="仿宋_GB2312"/>
              </w:rPr>
            </w:pPr>
            <w:r>
              <w:rPr>
                <w:rFonts w:eastAsia="仿宋_GB2312"/>
              </w:rPr>
              <w:t>肉鸡</w:t>
            </w:r>
          </w:p>
        </w:tc>
        <w:tc>
          <w:tcPr>
            <w:tcW w:w="314" w:type="pct"/>
            <w:shd w:val="clear" w:color="auto" w:fill="auto"/>
            <w:vAlign w:val="center"/>
          </w:tcPr>
          <w:p>
            <w:pPr>
              <w:pStyle w:val="22"/>
              <w:rPr>
                <w:rFonts w:eastAsia="仿宋_GB2312"/>
              </w:rPr>
            </w:pPr>
            <w:r>
              <w:rPr>
                <w:rFonts w:eastAsia="仿宋_GB2312"/>
              </w:rPr>
              <w:t>40000</w:t>
            </w:r>
          </w:p>
        </w:tc>
        <w:tc>
          <w:tcPr>
            <w:tcW w:w="353" w:type="pct"/>
            <w:shd w:val="clear" w:color="auto" w:fill="auto"/>
            <w:vAlign w:val="center"/>
          </w:tcPr>
          <w:p>
            <w:pPr>
              <w:pStyle w:val="22"/>
              <w:rPr>
                <w:rFonts w:eastAsia="仿宋_GB2312"/>
              </w:rPr>
            </w:pPr>
            <w:r>
              <w:rPr>
                <w:rFonts w:eastAsia="仿宋_GB2312"/>
              </w:rPr>
              <w:t>200000</w:t>
            </w:r>
          </w:p>
        </w:tc>
        <w:tc>
          <w:tcPr>
            <w:tcW w:w="314" w:type="pct"/>
            <w:shd w:val="clear" w:color="auto" w:fill="auto"/>
            <w:vAlign w:val="center"/>
          </w:tcPr>
          <w:p>
            <w:pPr>
              <w:pStyle w:val="22"/>
              <w:rPr>
                <w:rFonts w:eastAsia="仿宋_GB2312"/>
              </w:rPr>
            </w:pPr>
            <w:r>
              <w:rPr>
                <w:rFonts w:eastAsia="仿宋_GB2312"/>
              </w:rPr>
              <w:t>40000</w:t>
            </w:r>
          </w:p>
        </w:tc>
        <w:tc>
          <w:tcPr>
            <w:tcW w:w="353" w:type="pct"/>
            <w:shd w:val="clear" w:color="auto" w:fill="auto"/>
            <w:vAlign w:val="center"/>
          </w:tcPr>
          <w:p>
            <w:pPr>
              <w:pStyle w:val="22"/>
              <w:rPr>
                <w:rFonts w:eastAsia="仿宋_GB2312"/>
              </w:rPr>
            </w:pPr>
            <w:r>
              <w:rPr>
                <w:rFonts w:eastAsia="仿宋_GB2312"/>
              </w:rPr>
              <w:t>80000</w:t>
            </w:r>
          </w:p>
        </w:tc>
        <w:tc>
          <w:tcPr>
            <w:tcW w:w="308" w:type="pct"/>
            <w:shd w:val="clear" w:color="auto" w:fill="auto"/>
            <w:vAlign w:val="center"/>
          </w:tcPr>
          <w:p>
            <w:pPr>
              <w:pStyle w:val="22"/>
              <w:rPr>
                <w:rFonts w:eastAsia="仿宋_GB2312"/>
              </w:rPr>
            </w:pPr>
            <w:r>
              <w:rPr>
                <w:rFonts w:eastAsia="仿宋_GB2312"/>
              </w:rPr>
              <w:t>干清粪</w:t>
            </w:r>
          </w:p>
        </w:tc>
        <w:tc>
          <w:tcPr>
            <w:tcW w:w="308" w:type="pct"/>
            <w:shd w:val="clear" w:color="auto" w:fill="auto"/>
            <w:vAlign w:val="center"/>
          </w:tcPr>
          <w:p>
            <w:pPr>
              <w:pStyle w:val="22"/>
              <w:rPr>
                <w:rFonts w:eastAsia="仿宋_GB2312"/>
              </w:rPr>
            </w:pPr>
            <w:r>
              <w:rPr>
                <w:rFonts w:eastAsia="仿宋_GB2312"/>
              </w:rPr>
              <w:t>是</w:t>
            </w:r>
          </w:p>
        </w:tc>
        <w:tc>
          <w:tcPr>
            <w:tcW w:w="308" w:type="pct"/>
            <w:shd w:val="clear" w:color="auto" w:fill="auto"/>
            <w:vAlign w:val="center"/>
          </w:tcPr>
          <w:p>
            <w:pPr>
              <w:pStyle w:val="22"/>
              <w:rPr>
                <w:rFonts w:eastAsia="仿宋_GB2312"/>
              </w:rPr>
            </w:pPr>
            <w:r>
              <w:rPr>
                <w:rFonts w:eastAsia="仿宋_GB2312"/>
              </w:rPr>
              <w:t>是</w:t>
            </w:r>
          </w:p>
        </w:tc>
        <w:tc>
          <w:tcPr>
            <w:tcW w:w="309" w:type="pct"/>
            <w:shd w:val="clear" w:color="auto" w:fill="auto"/>
            <w:vAlign w:val="center"/>
          </w:tcPr>
          <w:p>
            <w:pPr>
              <w:pStyle w:val="22"/>
              <w:rPr>
                <w:rFonts w:eastAsia="仿宋_GB2312"/>
              </w:rPr>
            </w:pPr>
            <w:r>
              <w:rPr>
                <w:rFonts w:eastAsia="仿宋_GB2312"/>
              </w:rPr>
              <w:t>肥水</w:t>
            </w:r>
          </w:p>
        </w:tc>
        <w:tc>
          <w:tcPr>
            <w:tcW w:w="309" w:type="pct"/>
            <w:shd w:val="clear" w:color="auto" w:fill="auto"/>
            <w:vAlign w:val="center"/>
          </w:tcPr>
          <w:p>
            <w:pPr>
              <w:pStyle w:val="22"/>
              <w:rPr>
                <w:rFonts w:eastAsia="仿宋_GB2312"/>
              </w:rPr>
            </w:pPr>
            <w:r>
              <w:rPr>
                <w:rFonts w:eastAsia="仿宋_GB2312"/>
              </w:rPr>
              <w:t>是</w:t>
            </w:r>
          </w:p>
        </w:tc>
        <w:tc>
          <w:tcPr>
            <w:tcW w:w="306" w:type="pct"/>
            <w:shd w:val="clear" w:color="auto" w:fill="auto"/>
            <w:vAlign w:val="center"/>
          </w:tcPr>
          <w:p>
            <w:pPr>
              <w:pStyle w:val="22"/>
              <w:rPr>
                <w:rFonts w:eastAsia="仿宋_GB2312"/>
              </w:rPr>
            </w:pPr>
            <w:r>
              <w:rPr>
                <w:rFonts w:eastAsia="仿宋_GB2312"/>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96" w:type="pct"/>
            <w:shd w:val="clear" w:color="auto" w:fill="auto"/>
            <w:vAlign w:val="center"/>
          </w:tcPr>
          <w:p>
            <w:pPr>
              <w:pStyle w:val="22"/>
              <w:rPr>
                <w:rFonts w:eastAsia="仿宋_GB2312"/>
              </w:rPr>
            </w:pPr>
            <w:r>
              <w:rPr>
                <w:rFonts w:eastAsia="仿宋_GB2312"/>
              </w:rPr>
              <w:t>19</w:t>
            </w:r>
          </w:p>
        </w:tc>
        <w:tc>
          <w:tcPr>
            <w:tcW w:w="567" w:type="pct"/>
            <w:shd w:val="clear" w:color="auto" w:fill="auto"/>
            <w:vAlign w:val="center"/>
          </w:tcPr>
          <w:p>
            <w:pPr>
              <w:pStyle w:val="22"/>
              <w:rPr>
                <w:rFonts w:eastAsia="仿宋_GB2312"/>
              </w:rPr>
            </w:pPr>
            <w:r>
              <w:rPr>
                <w:rFonts w:eastAsia="仿宋_GB2312"/>
              </w:rPr>
              <w:t>孙允波肉鸡场</w:t>
            </w:r>
          </w:p>
        </w:tc>
        <w:tc>
          <w:tcPr>
            <w:tcW w:w="660" w:type="pct"/>
            <w:shd w:val="clear" w:color="auto" w:fill="auto"/>
            <w:vAlign w:val="center"/>
          </w:tcPr>
          <w:p>
            <w:pPr>
              <w:pStyle w:val="22"/>
              <w:rPr>
                <w:rFonts w:eastAsia="仿宋_GB2312"/>
              </w:rPr>
            </w:pPr>
            <w:r>
              <w:rPr>
                <w:rFonts w:eastAsia="仿宋_GB2312"/>
              </w:rPr>
              <w:t>东江街道东迟家</w:t>
            </w:r>
          </w:p>
        </w:tc>
        <w:tc>
          <w:tcPr>
            <w:tcW w:w="393" w:type="pct"/>
            <w:shd w:val="clear" w:color="auto" w:fill="auto"/>
            <w:vAlign w:val="center"/>
          </w:tcPr>
          <w:p>
            <w:pPr>
              <w:pStyle w:val="22"/>
              <w:rPr>
                <w:rFonts w:eastAsia="仿宋_GB2312"/>
              </w:rPr>
            </w:pPr>
            <w:r>
              <w:rPr>
                <w:rFonts w:eastAsia="仿宋_GB2312"/>
              </w:rPr>
              <w:t>肉鸡</w:t>
            </w:r>
          </w:p>
        </w:tc>
        <w:tc>
          <w:tcPr>
            <w:tcW w:w="314" w:type="pct"/>
            <w:shd w:val="clear" w:color="auto" w:fill="auto"/>
            <w:vAlign w:val="center"/>
          </w:tcPr>
          <w:p>
            <w:pPr>
              <w:pStyle w:val="22"/>
              <w:rPr>
                <w:rFonts w:eastAsia="仿宋_GB2312"/>
              </w:rPr>
            </w:pPr>
            <w:r>
              <w:rPr>
                <w:rFonts w:eastAsia="仿宋_GB2312"/>
              </w:rPr>
              <w:t>10000</w:t>
            </w:r>
          </w:p>
        </w:tc>
        <w:tc>
          <w:tcPr>
            <w:tcW w:w="353" w:type="pct"/>
            <w:shd w:val="clear" w:color="auto" w:fill="auto"/>
            <w:vAlign w:val="center"/>
          </w:tcPr>
          <w:p>
            <w:pPr>
              <w:pStyle w:val="22"/>
              <w:rPr>
                <w:rFonts w:eastAsia="仿宋_GB2312"/>
              </w:rPr>
            </w:pPr>
            <w:r>
              <w:rPr>
                <w:rFonts w:eastAsia="仿宋_GB2312"/>
              </w:rPr>
              <w:t>60000</w:t>
            </w:r>
          </w:p>
        </w:tc>
        <w:tc>
          <w:tcPr>
            <w:tcW w:w="314" w:type="pct"/>
            <w:shd w:val="clear" w:color="auto" w:fill="auto"/>
            <w:vAlign w:val="center"/>
          </w:tcPr>
          <w:p>
            <w:pPr>
              <w:pStyle w:val="22"/>
              <w:rPr>
                <w:rFonts w:eastAsia="仿宋_GB2312"/>
              </w:rPr>
            </w:pPr>
            <w:r>
              <w:rPr>
                <w:rFonts w:eastAsia="仿宋_GB2312"/>
              </w:rPr>
              <w:t>10000</w:t>
            </w:r>
          </w:p>
        </w:tc>
        <w:tc>
          <w:tcPr>
            <w:tcW w:w="353" w:type="pct"/>
            <w:shd w:val="clear" w:color="auto" w:fill="auto"/>
            <w:vAlign w:val="center"/>
          </w:tcPr>
          <w:p>
            <w:pPr>
              <w:pStyle w:val="22"/>
              <w:rPr>
                <w:rFonts w:eastAsia="仿宋_GB2312"/>
              </w:rPr>
            </w:pPr>
            <w:r>
              <w:rPr>
                <w:rFonts w:eastAsia="仿宋_GB2312"/>
              </w:rPr>
              <w:t>50000</w:t>
            </w:r>
          </w:p>
        </w:tc>
        <w:tc>
          <w:tcPr>
            <w:tcW w:w="308" w:type="pct"/>
            <w:shd w:val="clear" w:color="auto" w:fill="auto"/>
            <w:vAlign w:val="center"/>
          </w:tcPr>
          <w:p>
            <w:pPr>
              <w:pStyle w:val="22"/>
              <w:rPr>
                <w:rFonts w:eastAsia="仿宋_GB2312"/>
              </w:rPr>
            </w:pPr>
            <w:r>
              <w:rPr>
                <w:rFonts w:eastAsia="仿宋_GB2312"/>
              </w:rPr>
              <w:t>干清粪</w:t>
            </w:r>
          </w:p>
        </w:tc>
        <w:tc>
          <w:tcPr>
            <w:tcW w:w="308" w:type="pct"/>
            <w:shd w:val="clear" w:color="auto" w:fill="auto"/>
            <w:vAlign w:val="center"/>
          </w:tcPr>
          <w:p>
            <w:pPr>
              <w:pStyle w:val="22"/>
              <w:rPr>
                <w:rFonts w:eastAsia="仿宋_GB2312"/>
              </w:rPr>
            </w:pPr>
            <w:r>
              <w:rPr>
                <w:rFonts w:eastAsia="仿宋_GB2312"/>
              </w:rPr>
              <w:t>是</w:t>
            </w:r>
          </w:p>
        </w:tc>
        <w:tc>
          <w:tcPr>
            <w:tcW w:w="308" w:type="pct"/>
            <w:shd w:val="clear" w:color="auto" w:fill="auto"/>
            <w:vAlign w:val="center"/>
          </w:tcPr>
          <w:p>
            <w:pPr>
              <w:pStyle w:val="22"/>
              <w:rPr>
                <w:rFonts w:eastAsia="仿宋_GB2312"/>
              </w:rPr>
            </w:pPr>
            <w:r>
              <w:rPr>
                <w:rFonts w:eastAsia="仿宋_GB2312"/>
              </w:rPr>
              <w:t>是</w:t>
            </w:r>
          </w:p>
        </w:tc>
        <w:tc>
          <w:tcPr>
            <w:tcW w:w="309" w:type="pct"/>
            <w:shd w:val="clear" w:color="auto" w:fill="auto"/>
            <w:vAlign w:val="center"/>
          </w:tcPr>
          <w:p>
            <w:pPr>
              <w:pStyle w:val="22"/>
              <w:rPr>
                <w:rFonts w:eastAsia="仿宋_GB2312"/>
              </w:rPr>
            </w:pPr>
            <w:r>
              <w:rPr>
                <w:rFonts w:eastAsia="仿宋_GB2312"/>
              </w:rPr>
              <w:t>沼肥</w:t>
            </w:r>
          </w:p>
        </w:tc>
        <w:tc>
          <w:tcPr>
            <w:tcW w:w="309" w:type="pct"/>
            <w:shd w:val="clear" w:color="auto" w:fill="auto"/>
            <w:vAlign w:val="center"/>
          </w:tcPr>
          <w:p>
            <w:pPr>
              <w:pStyle w:val="22"/>
              <w:rPr>
                <w:rFonts w:eastAsia="仿宋_GB2312"/>
              </w:rPr>
            </w:pPr>
            <w:r>
              <w:rPr>
                <w:rFonts w:eastAsia="仿宋_GB2312"/>
              </w:rPr>
              <w:t>是</w:t>
            </w:r>
          </w:p>
        </w:tc>
        <w:tc>
          <w:tcPr>
            <w:tcW w:w="306" w:type="pct"/>
            <w:shd w:val="clear" w:color="auto" w:fill="auto"/>
            <w:vAlign w:val="center"/>
          </w:tcPr>
          <w:p>
            <w:pPr>
              <w:pStyle w:val="22"/>
              <w:rPr>
                <w:rFonts w:eastAsia="仿宋_GB2312"/>
              </w:rPr>
            </w:pPr>
            <w:r>
              <w:rPr>
                <w:rFonts w:eastAsia="仿宋_GB2312"/>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96" w:type="pct"/>
            <w:shd w:val="clear" w:color="auto" w:fill="auto"/>
            <w:vAlign w:val="center"/>
          </w:tcPr>
          <w:p>
            <w:pPr>
              <w:pStyle w:val="22"/>
              <w:rPr>
                <w:rFonts w:eastAsia="仿宋_GB2312"/>
              </w:rPr>
            </w:pPr>
            <w:r>
              <w:rPr>
                <w:rFonts w:eastAsia="仿宋_GB2312"/>
              </w:rPr>
              <w:t>20</w:t>
            </w:r>
          </w:p>
        </w:tc>
        <w:tc>
          <w:tcPr>
            <w:tcW w:w="567" w:type="pct"/>
            <w:shd w:val="clear" w:color="auto" w:fill="auto"/>
            <w:vAlign w:val="center"/>
          </w:tcPr>
          <w:p>
            <w:pPr>
              <w:pStyle w:val="22"/>
              <w:rPr>
                <w:rFonts w:eastAsia="仿宋_GB2312"/>
              </w:rPr>
            </w:pPr>
            <w:r>
              <w:rPr>
                <w:rFonts w:eastAsia="仿宋_GB2312"/>
              </w:rPr>
              <w:t>曹积林肉鸡场</w:t>
            </w:r>
          </w:p>
        </w:tc>
        <w:tc>
          <w:tcPr>
            <w:tcW w:w="660" w:type="pct"/>
            <w:shd w:val="clear" w:color="auto" w:fill="auto"/>
            <w:vAlign w:val="center"/>
          </w:tcPr>
          <w:p>
            <w:pPr>
              <w:pStyle w:val="22"/>
              <w:rPr>
                <w:rFonts w:eastAsia="仿宋_GB2312"/>
              </w:rPr>
            </w:pPr>
            <w:r>
              <w:rPr>
                <w:rFonts w:eastAsia="仿宋_GB2312"/>
              </w:rPr>
              <w:t>东江街道曹家村</w:t>
            </w:r>
          </w:p>
        </w:tc>
        <w:tc>
          <w:tcPr>
            <w:tcW w:w="393" w:type="pct"/>
            <w:shd w:val="clear" w:color="auto" w:fill="auto"/>
            <w:vAlign w:val="center"/>
          </w:tcPr>
          <w:p>
            <w:pPr>
              <w:pStyle w:val="22"/>
              <w:rPr>
                <w:rFonts w:eastAsia="仿宋_GB2312"/>
              </w:rPr>
            </w:pPr>
            <w:r>
              <w:rPr>
                <w:rFonts w:eastAsia="仿宋_GB2312"/>
              </w:rPr>
              <w:t>肉鸡</w:t>
            </w:r>
          </w:p>
        </w:tc>
        <w:tc>
          <w:tcPr>
            <w:tcW w:w="314" w:type="pct"/>
            <w:shd w:val="clear" w:color="auto" w:fill="auto"/>
            <w:vAlign w:val="center"/>
          </w:tcPr>
          <w:p>
            <w:pPr>
              <w:pStyle w:val="22"/>
              <w:rPr>
                <w:rFonts w:eastAsia="仿宋_GB2312"/>
              </w:rPr>
            </w:pPr>
            <w:r>
              <w:rPr>
                <w:rFonts w:eastAsia="仿宋_GB2312"/>
              </w:rPr>
              <w:t>13000</w:t>
            </w:r>
          </w:p>
        </w:tc>
        <w:tc>
          <w:tcPr>
            <w:tcW w:w="353" w:type="pct"/>
            <w:shd w:val="clear" w:color="auto" w:fill="auto"/>
            <w:vAlign w:val="center"/>
          </w:tcPr>
          <w:p>
            <w:pPr>
              <w:pStyle w:val="22"/>
              <w:rPr>
                <w:rFonts w:eastAsia="仿宋_GB2312"/>
              </w:rPr>
            </w:pPr>
            <w:r>
              <w:rPr>
                <w:rFonts w:eastAsia="仿宋_GB2312"/>
              </w:rPr>
              <w:t>65000</w:t>
            </w:r>
          </w:p>
        </w:tc>
        <w:tc>
          <w:tcPr>
            <w:tcW w:w="314" w:type="pct"/>
            <w:shd w:val="clear" w:color="auto" w:fill="auto"/>
            <w:vAlign w:val="center"/>
          </w:tcPr>
          <w:p>
            <w:pPr>
              <w:pStyle w:val="22"/>
              <w:rPr>
                <w:rFonts w:eastAsia="仿宋_GB2312"/>
              </w:rPr>
            </w:pPr>
            <w:r>
              <w:rPr>
                <w:rFonts w:eastAsia="仿宋_GB2312"/>
              </w:rPr>
              <w:t>13000</w:t>
            </w:r>
          </w:p>
        </w:tc>
        <w:tc>
          <w:tcPr>
            <w:tcW w:w="353" w:type="pct"/>
            <w:shd w:val="clear" w:color="auto" w:fill="auto"/>
            <w:vAlign w:val="center"/>
          </w:tcPr>
          <w:p>
            <w:pPr>
              <w:pStyle w:val="22"/>
              <w:rPr>
                <w:rFonts w:eastAsia="仿宋_GB2312"/>
              </w:rPr>
            </w:pPr>
            <w:r>
              <w:rPr>
                <w:rFonts w:eastAsia="仿宋_GB2312"/>
              </w:rPr>
              <w:t>40000</w:t>
            </w:r>
          </w:p>
        </w:tc>
        <w:tc>
          <w:tcPr>
            <w:tcW w:w="308" w:type="pct"/>
            <w:shd w:val="clear" w:color="auto" w:fill="auto"/>
            <w:vAlign w:val="center"/>
          </w:tcPr>
          <w:p>
            <w:pPr>
              <w:pStyle w:val="22"/>
              <w:rPr>
                <w:rFonts w:eastAsia="仿宋_GB2312"/>
              </w:rPr>
            </w:pPr>
            <w:r>
              <w:rPr>
                <w:rFonts w:eastAsia="仿宋_GB2312"/>
              </w:rPr>
              <w:t>干清粪</w:t>
            </w:r>
          </w:p>
        </w:tc>
        <w:tc>
          <w:tcPr>
            <w:tcW w:w="308" w:type="pct"/>
            <w:shd w:val="clear" w:color="auto" w:fill="auto"/>
            <w:vAlign w:val="center"/>
          </w:tcPr>
          <w:p>
            <w:pPr>
              <w:pStyle w:val="22"/>
              <w:rPr>
                <w:rFonts w:eastAsia="仿宋_GB2312"/>
              </w:rPr>
            </w:pPr>
            <w:r>
              <w:rPr>
                <w:rFonts w:eastAsia="仿宋_GB2312"/>
              </w:rPr>
              <w:t>是</w:t>
            </w:r>
          </w:p>
        </w:tc>
        <w:tc>
          <w:tcPr>
            <w:tcW w:w="308" w:type="pct"/>
            <w:shd w:val="clear" w:color="auto" w:fill="auto"/>
            <w:vAlign w:val="center"/>
          </w:tcPr>
          <w:p>
            <w:pPr>
              <w:pStyle w:val="22"/>
              <w:rPr>
                <w:rFonts w:eastAsia="仿宋_GB2312"/>
              </w:rPr>
            </w:pPr>
            <w:r>
              <w:rPr>
                <w:rFonts w:eastAsia="仿宋_GB2312"/>
              </w:rPr>
              <w:t>是</w:t>
            </w:r>
          </w:p>
        </w:tc>
        <w:tc>
          <w:tcPr>
            <w:tcW w:w="309" w:type="pct"/>
            <w:shd w:val="clear" w:color="auto" w:fill="auto"/>
            <w:vAlign w:val="center"/>
          </w:tcPr>
          <w:p>
            <w:pPr>
              <w:pStyle w:val="22"/>
              <w:rPr>
                <w:rFonts w:eastAsia="仿宋_GB2312"/>
              </w:rPr>
            </w:pPr>
            <w:r>
              <w:rPr>
                <w:rFonts w:eastAsia="仿宋_GB2312"/>
              </w:rPr>
              <w:t>肥水、堆肥</w:t>
            </w:r>
          </w:p>
        </w:tc>
        <w:tc>
          <w:tcPr>
            <w:tcW w:w="309" w:type="pct"/>
            <w:shd w:val="clear" w:color="auto" w:fill="auto"/>
            <w:vAlign w:val="center"/>
          </w:tcPr>
          <w:p>
            <w:pPr>
              <w:pStyle w:val="22"/>
              <w:rPr>
                <w:rFonts w:eastAsia="仿宋_GB2312"/>
              </w:rPr>
            </w:pPr>
            <w:r>
              <w:rPr>
                <w:rFonts w:eastAsia="仿宋_GB2312"/>
              </w:rPr>
              <w:t>是</w:t>
            </w:r>
          </w:p>
        </w:tc>
        <w:tc>
          <w:tcPr>
            <w:tcW w:w="306" w:type="pct"/>
            <w:shd w:val="clear" w:color="auto" w:fill="auto"/>
            <w:vAlign w:val="center"/>
          </w:tcPr>
          <w:p>
            <w:pPr>
              <w:pStyle w:val="22"/>
              <w:rPr>
                <w:rFonts w:eastAsia="仿宋_GB2312"/>
              </w:rPr>
            </w:pPr>
            <w:r>
              <w:rPr>
                <w:rFonts w:eastAsia="仿宋_GB2312"/>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96" w:type="pct"/>
            <w:shd w:val="clear" w:color="auto" w:fill="auto"/>
            <w:vAlign w:val="center"/>
          </w:tcPr>
          <w:p>
            <w:pPr>
              <w:pStyle w:val="22"/>
              <w:rPr>
                <w:rFonts w:eastAsia="仿宋_GB2312"/>
              </w:rPr>
            </w:pPr>
            <w:r>
              <w:rPr>
                <w:rFonts w:eastAsia="仿宋_GB2312"/>
              </w:rPr>
              <w:t>21</w:t>
            </w:r>
          </w:p>
        </w:tc>
        <w:tc>
          <w:tcPr>
            <w:tcW w:w="567" w:type="pct"/>
            <w:shd w:val="clear" w:color="auto" w:fill="auto"/>
            <w:vAlign w:val="center"/>
          </w:tcPr>
          <w:p>
            <w:pPr>
              <w:pStyle w:val="22"/>
              <w:rPr>
                <w:rFonts w:eastAsia="仿宋_GB2312"/>
              </w:rPr>
            </w:pPr>
            <w:r>
              <w:rPr>
                <w:rFonts w:eastAsia="仿宋_GB2312"/>
              </w:rPr>
              <w:t>孙汝强肉鸡场</w:t>
            </w:r>
          </w:p>
        </w:tc>
        <w:tc>
          <w:tcPr>
            <w:tcW w:w="660" w:type="pct"/>
            <w:shd w:val="clear" w:color="auto" w:fill="auto"/>
            <w:vAlign w:val="center"/>
          </w:tcPr>
          <w:p>
            <w:pPr>
              <w:pStyle w:val="22"/>
              <w:rPr>
                <w:rFonts w:eastAsia="仿宋_GB2312"/>
              </w:rPr>
            </w:pPr>
            <w:r>
              <w:rPr>
                <w:rFonts w:eastAsia="仿宋_GB2312"/>
              </w:rPr>
              <w:t>东江街道曹家村</w:t>
            </w:r>
          </w:p>
        </w:tc>
        <w:tc>
          <w:tcPr>
            <w:tcW w:w="393" w:type="pct"/>
            <w:shd w:val="clear" w:color="auto" w:fill="auto"/>
            <w:vAlign w:val="center"/>
          </w:tcPr>
          <w:p>
            <w:pPr>
              <w:pStyle w:val="22"/>
              <w:rPr>
                <w:rFonts w:eastAsia="仿宋_GB2312"/>
              </w:rPr>
            </w:pPr>
            <w:r>
              <w:rPr>
                <w:rFonts w:eastAsia="仿宋_GB2312"/>
              </w:rPr>
              <w:t>肉鸡</w:t>
            </w:r>
          </w:p>
        </w:tc>
        <w:tc>
          <w:tcPr>
            <w:tcW w:w="314" w:type="pct"/>
            <w:shd w:val="clear" w:color="auto" w:fill="auto"/>
            <w:vAlign w:val="center"/>
          </w:tcPr>
          <w:p>
            <w:pPr>
              <w:pStyle w:val="22"/>
              <w:rPr>
                <w:rFonts w:eastAsia="仿宋_GB2312"/>
              </w:rPr>
            </w:pPr>
            <w:r>
              <w:rPr>
                <w:rFonts w:eastAsia="仿宋_GB2312"/>
              </w:rPr>
              <w:t>14000</w:t>
            </w:r>
          </w:p>
        </w:tc>
        <w:tc>
          <w:tcPr>
            <w:tcW w:w="353" w:type="pct"/>
            <w:shd w:val="clear" w:color="auto" w:fill="auto"/>
            <w:vAlign w:val="center"/>
          </w:tcPr>
          <w:p>
            <w:pPr>
              <w:pStyle w:val="22"/>
              <w:rPr>
                <w:rFonts w:eastAsia="仿宋_GB2312"/>
              </w:rPr>
            </w:pPr>
            <w:r>
              <w:rPr>
                <w:rFonts w:eastAsia="仿宋_GB2312"/>
              </w:rPr>
              <w:t>70000</w:t>
            </w:r>
          </w:p>
        </w:tc>
        <w:tc>
          <w:tcPr>
            <w:tcW w:w="314" w:type="pct"/>
            <w:shd w:val="clear" w:color="auto" w:fill="auto"/>
            <w:vAlign w:val="center"/>
          </w:tcPr>
          <w:p>
            <w:pPr>
              <w:pStyle w:val="22"/>
              <w:rPr>
                <w:rFonts w:eastAsia="仿宋_GB2312"/>
              </w:rPr>
            </w:pPr>
            <w:r>
              <w:rPr>
                <w:rFonts w:eastAsia="仿宋_GB2312"/>
              </w:rPr>
              <w:t>14000</w:t>
            </w:r>
          </w:p>
        </w:tc>
        <w:tc>
          <w:tcPr>
            <w:tcW w:w="353" w:type="pct"/>
            <w:shd w:val="clear" w:color="auto" w:fill="auto"/>
            <w:vAlign w:val="center"/>
          </w:tcPr>
          <w:p>
            <w:pPr>
              <w:pStyle w:val="22"/>
              <w:rPr>
                <w:rFonts w:eastAsia="仿宋_GB2312"/>
              </w:rPr>
            </w:pPr>
            <w:r>
              <w:rPr>
                <w:rFonts w:eastAsia="仿宋_GB2312"/>
              </w:rPr>
              <w:t>70000</w:t>
            </w:r>
          </w:p>
        </w:tc>
        <w:tc>
          <w:tcPr>
            <w:tcW w:w="308" w:type="pct"/>
            <w:shd w:val="clear" w:color="auto" w:fill="auto"/>
            <w:vAlign w:val="center"/>
          </w:tcPr>
          <w:p>
            <w:pPr>
              <w:pStyle w:val="22"/>
              <w:rPr>
                <w:rFonts w:eastAsia="仿宋_GB2312"/>
              </w:rPr>
            </w:pPr>
            <w:r>
              <w:rPr>
                <w:rFonts w:eastAsia="仿宋_GB2312"/>
              </w:rPr>
              <w:t>干清粪</w:t>
            </w:r>
          </w:p>
        </w:tc>
        <w:tc>
          <w:tcPr>
            <w:tcW w:w="308" w:type="pct"/>
            <w:shd w:val="clear" w:color="auto" w:fill="auto"/>
            <w:vAlign w:val="center"/>
          </w:tcPr>
          <w:p>
            <w:pPr>
              <w:pStyle w:val="22"/>
              <w:rPr>
                <w:rFonts w:eastAsia="仿宋_GB2312"/>
              </w:rPr>
            </w:pPr>
            <w:r>
              <w:rPr>
                <w:rFonts w:eastAsia="仿宋_GB2312"/>
              </w:rPr>
              <w:t>是</w:t>
            </w:r>
          </w:p>
        </w:tc>
        <w:tc>
          <w:tcPr>
            <w:tcW w:w="308" w:type="pct"/>
            <w:shd w:val="clear" w:color="auto" w:fill="auto"/>
            <w:vAlign w:val="center"/>
          </w:tcPr>
          <w:p>
            <w:pPr>
              <w:pStyle w:val="22"/>
              <w:rPr>
                <w:rFonts w:eastAsia="仿宋_GB2312"/>
              </w:rPr>
            </w:pPr>
            <w:r>
              <w:rPr>
                <w:rFonts w:eastAsia="仿宋_GB2312"/>
              </w:rPr>
              <w:t>是</w:t>
            </w:r>
          </w:p>
        </w:tc>
        <w:tc>
          <w:tcPr>
            <w:tcW w:w="309" w:type="pct"/>
            <w:shd w:val="clear" w:color="auto" w:fill="auto"/>
            <w:vAlign w:val="center"/>
          </w:tcPr>
          <w:p>
            <w:pPr>
              <w:pStyle w:val="22"/>
              <w:rPr>
                <w:rFonts w:eastAsia="仿宋_GB2312"/>
              </w:rPr>
            </w:pPr>
            <w:r>
              <w:rPr>
                <w:rFonts w:eastAsia="仿宋_GB2312"/>
              </w:rPr>
              <w:t>肥水、堆肥</w:t>
            </w:r>
          </w:p>
        </w:tc>
        <w:tc>
          <w:tcPr>
            <w:tcW w:w="309" w:type="pct"/>
            <w:shd w:val="clear" w:color="auto" w:fill="auto"/>
            <w:vAlign w:val="center"/>
          </w:tcPr>
          <w:p>
            <w:pPr>
              <w:pStyle w:val="22"/>
              <w:rPr>
                <w:rFonts w:eastAsia="仿宋_GB2312"/>
              </w:rPr>
            </w:pPr>
            <w:r>
              <w:rPr>
                <w:rFonts w:eastAsia="仿宋_GB2312"/>
              </w:rPr>
              <w:t>是</w:t>
            </w:r>
          </w:p>
        </w:tc>
        <w:tc>
          <w:tcPr>
            <w:tcW w:w="306" w:type="pct"/>
            <w:shd w:val="clear" w:color="auto" w:fill="auto"/>
            <w:vAlign w:val="center"/>
          </w:tcPr>
          <w:p>
            <w:pPr>
              <w:pStyle w:val="22"/>
              <w:rPr>
                <w:rFonts w:eastAsia="仿宋_GB2312"/>
              </w:rPr>
            </w:pPr>
            <w:r>
              <w:rPr>
                <w:rFonts w:eastAsia="仿宋_GB2312"/>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96" w:type="pct"/>
            <w:shd w:val="clear" w:color="auto" w:fill="auto"/>
            <w:vAlign w:val="center"/>
          </w:tcPr>
          <w:p>
            <w:pPr>
              <w:pStyle w:val="22"/>
              <w:rPr>
                <w:rFonts w:eastAsia="仿宋_GB2312"/>
              </w:rPr>
            </w:pPr>
            <w:r>
              <w:rPr>
                <w:rFonts w:eastAsia="仿宋_GB2312"/>
              </w:rPr>
              <w:t>22</w:t>
            </w:r>
          </w:p>
        </w:tc>
        <w:tc>
          <w:tcPr>
            <w:tcW w:w="567" w:type="pct"/>
            <w:shd w:val="clear" w:color="auto" w:fill="auto"/>
            <w:vAlign w:val="center"/>
          </w:tcPr>
          <w:p>
            <w:pPr>
              <w:pStyle w:val="22"/>
              <w:rPr>
                <w:rFonts w:eastAsia="仿宋_GB2312"/>
              </w:rPr>
            </w:pPr>
            <w:r>
              <w:rPr>
                <w:rFonts w:eastAsia="仿宋_GB2312"/>
              </w:rPr>
              <w:t>曹玉江肉鸡场</w:t>
            </w:r>
          </w:p>
        </w:tc>
        <w:tc>
          <w:tcPr>
            <w:tcW w:w="660" w:type="pct"/>
            <w:shd w:val="clear" w:color="auto" w:fill="auto"/>
            <w:vAlign w:val="center"/>
          </w:tcPr>
          <w:p>
            <w:pPr>
              <w:pStyle w:val="22"/>
              <w:rPr>
                <w:rFonts w:eastAsia="仿宋_GB2312"/>
              </w:rPr>
            </w:pPr>
            <w:r>
              <w:rPr>
                <w:rFonts w:eastAsia="仿宋_GB2312"/>
              </w:rPr>
              <w:t>东江街道曹家村</w:t>
            </w:r>
          </w:p>
        </w:tc>
        <w:tc>
          <w:tcPr>
            <w:tcW w:w="393" w:type="pct"/>
            <w:shd w:val="clear" w:color="auto" w:fill="auto"/>
            <w:vAlign w:val="center"/>
          </w:tcPr>
          <w:p>
            <w:pPr>
              <w:pStyle w:val="22"/>
              <w:rPr>
                <w:rFonts w:eastAsia="仿宋_GB2312"/>
              </w:rPr>
            </w:pPr>
            <w:r>
              <w:rPr>
                <w:rFonts w:eastAsia="仿宋_GB2312"/>
              </w:rPr>
              <w:t>肉鸡</w:t>
            </w:r>
          </w:p>
        </w:tc>
        <w:tc>
          <w:tcPr>
            <w:tcW w:w="314" w:type="pct"/>
            <w:shd w:val="clear" w:color="auto" w:fill="auto"/>
            <w:vAlign w:val="center"/>
          </w:tcPr>
          <w:p>
            <w:pPr>
              <w:pStyle w:val="22"/>
              <w:rPr>
                <w:rFonts w:eastAsia="仿宋_GB2312"/>
              </w:rPr>
            </w:pPr>
            <w:r>
              <w:rPr>
                <w:rFonts w:eastAsia="仿宋_GB2312"/>
              </w:rPr>
              <w:t>13000</w:t>
            </w:r>
          </w:p>
        </w:tc>
        <w:tc>
          <w:tcPr>
            <w:tcW w:w="353" w:type="pct"/>
            <w:shd w:val="clear" w:color="auto" w:fill="auto"/>
            <w:vAlign w:val="center"/>
          </w:tcPr>
          <w:p>
            <w:pPr>
              <w:pStyle w:val="22"/>
              <w:rPr>
                <w:rFonts w:eastAsia="仿宋_GB2312"/>
              </w:rPr>
            </w:pPr>
            <w:r>
              <w:rPr>
                <w:rFonts w:eastAsia="仿宋_GB2312"/>
              </w:rPr>
              <w:t>65000</w:t>
            </w:r>
          </w:p>
        </w:tc>
        <w:tc>
          <w:tcPr>
            <w:tcW w:w="314" w:type="pct"/>
            <w:shd w:val="clear" w:color="auto" w:fill="auto"/>
            <w:vAlign w:val="center"/>
          </w:tcPr>
          <w:p>
            <w:pPr>
              <w:pStyle w:val="22"/>
              <w:rPr>
                <w:rFonts w:eastAsia="仿宋_GB2312"/>
              </w:rPr>
            </w:pPr>
            <w:r>
              <w:rPr>
                <w:rFonts w:eastAsia="仿宋_GB2312"/>
              </w:rPr>
              <w:t>13000</w:t>
            </w:r>
          </w:p>
        </w:tc>
        <w:tc>
          <w:tcPr>
            <w:tcW w:w="353" w:type="pct"/>
            <w:shd w:val="clear" w:color="auto" w:fill="auto"/>
            <w:vAlign w:val="center"/>
          </w:tcPr>
          <w:p>
            <w:pPr>
              <w:pStyle w:val="22"/>
              <w:rPr>
                <w:rFonts w:eastAsia="仿宋_GB2312"/>
              </w:rPr>
            </w:pPr>
            <w:r>
              <w:rPr>
                <w:rFonts w:eastAsia="仿宋_GB2312"/>
              </w:rPr>
              <w:t>52000</w:t>
            </w:r>
          </w:p>
        </w:tc>
        <w:tc>
          <w:tcPr>
            <w:tcW w:w="308" w:type="pct"/>
            <w:shd w:val="clear" w:color="auto" w:fill="auto"/>
            <w:vAlign w:val="center"/>
          </w:tcPr>
          <w:p>
            <w:pPr>
              <w:pStyle w:val="22"/>
              <w:rPr>
                <w:rFonts w:eastAsia="仿宋_GB2312"/>
              </w:rPr>
            </w:pPr>
            <w:r>
              <w:rPr>
                <w:rFonts w:eastAsia="仿宋_GB2312"/>
              </w:rPr>
              <w:t>干清粪</w:t>
            </w:r>
          </w:p>
        </w:tc>
        <w:tc>
          <w:tcPr>
            <w:tcW w:w="308" w:type="pct"/>
            <w:shd w:val="clear" w:color="auto" w:fill="auto"/>
            <w:vAlign w:val="center"/>
          </w:tcPr>
          <w:p>
            <w:pPr>
              <w:pStyle w:val="22"/>
              <w:rPr>
                <w:rFonts w:eastAsia="仿宋_GB2312"/>
              </w:rPr>
            </w:pPr>
            <w:r>
              <w:rPr>
                <w:rFonts w:eastAsia="仿宋_GB2312"/>
              </w:rPr>
              <w:t>是</w:t>
            </w:r>
          </w:p>
        </w:tc>
        <w:tc>
          <w:tcPr>
            <w:tcW w:w="308" w:type="pct"/>
            <w:shd w:val="clear" w:color="auto" w:fill="auto"/>
            <w:vAlign w:val="center"/>
          </w:tcPr>
          <w:p>
            <w:pPr>
              <w:pStyle w:val="22"/>
              <w:rPr>
                <w:rFonts w:eastAsia="仿宋_GB2312"/>
              </w:rPr>
            </w:pPr>
            <w:r>
              <w:rPr>
                <w:rFonts w:eastAsia="仿宋_GB2312"/>
              </w:rPr>
              <w:t>是</w:t>
            </w:r>
          </w:p>
        </w:tc>
        <w:tc>
          <w:tcPr>
            <w:tcW w:w="309" w:type="pct"/>
            <w:shd w:val="clear" w:color="auto" w:fill="auto"/>
            <w:vAlign w:val="center"/>
          </w:tcPr>
          <w:p>
            <w:pPr>
              <w:pStyle w:val="22"/>
              <w:rPr>
                <w:rFonts w:eastAsia="仿宋_GB2312"/>
              </w:rPr>
            </w:pPr>
            <w:r>
              <w:rPr>
                <w:rFonts w:eastAsia="仿宋_GB2312"/>
              </w:rPr>
              <w:t>肥水、堆肥</w:t>
            </w:r>
          </w:p>
        </w:tc>
        <w:tc>
          <w:tcPr>
            <w:tcW w:w="309" w:type="pct"/>
            <w:shd w:val="clear" w:color="auto" w:fill="auto"/>
            <w:vAlign w:val="center"/>
          </w:tcPr>
          <w:p>
            <w:pPr>
              <w:pStyle w:val="22"/>
              <w:rPr>
                <w:rFonts w:eastAsia="仿宋_GB2312"/>
              </w:rPr>
            </w:pPr>
            <w:r>
              <w:rPr>
                <w:rFonts w:eastAsia="仿宋_GB2312"/>
              </w:rPr>
              <w:t>是</w:t>
            </w:r>
          </w:p>
        </w:tc>
        <w:tc>
          <w:tcPr>
            <w:tcW w:w="306" w:type="pct"/>
            <w:shd w:val="clear" w:color="auto" w:fill="auto"/>
            <w:vAlign w:val="center"/>
          </w:tcPr>
          <w:p>
            <w:pPr>
              <w:pStyle w:val="22"/>
              <w:rPr>
                <w:rFonts w:eastAsia="仿宋_GB2312"/>
              </w:rPr>
            </w:pPr>
            <w:r>
              <w:rPr>
                <w:rFonts w:eastAsia="仿宋_GB2312"/>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96" w:type="pct"/>
            <w:shd w:val="clear" w:color="auto" w:fill="auto"/>
            <w:vAlign w:val="center"/>
          </w:tcPr>
          <w:p>
            <w:pPr>
              <w:pStyle w:val="22"/>
              <w:rPr>
                <w:rFonts w:eastAsia="仿宋_GB2312"/>
              </w:rPr>
            </w:pPr>
            <w:r>
              <w:rPr>
                <w:rFonts w:eastAsia="仿宋_GB2312"/>
              </w:rPr>
              <w:t>23</w:t>
            </w:r>
          </w:p>
        </w:tc>
        <w:tc>
          <w:tcPr>
            <w:tcW w:w="567" w:type="pct"/>
            <w:shd w:val="clear" w:color="auto" w:fill="auto"/>
            <w:vAlign w:val="center"/>
          </w:tcPr>
          <w:p>
            <w:pPr>
              <w:pStyle w:val="22"/>
              <w:rPr>
                <w:rFonts w:eastAsia="仿宋_GB2312"/>
              </w:rPr>
            </w:pPr>
            <w:r>
              <w:rPr>
                <w:rFonts w:eastAsia="仿宋_GB2312"/>
              </w:rPr>
              <w:t>迟明喜肉鸡场</w:t>
            </w:r>
          </w:p>
        </w:tc>
        <w:tc>
          <w:tcPr>
            <w:tcW w:w="660" w:type="pct"/>
            <w:shd w:val="clear" w:color="auto" w:fill="auto"/>
            <w:vAlign w:val="center"/>
          </w:tcPr>
          <w:p>
            <w:pPr>
              <w:pStyle w:val="22"/>
              <w:rPr>
                <w:rFonts w:eastAsia="仿宋_GB2312"/>
              </w:rPr>
            </w:pPr>
            <w:r>
              <w:rPr>
                <w:rFonts w:eastAsia="仿宋_GB2312"/>
              </w:rPr>
              <w:t>东江街道南埠村</w:t>
            </w:r>
          </w:p>
        </w:tc>
        <w:tc>
          <w:tcPr>
            <w:tcW w:w="393" w:type="pct"/>
            <w:shd w:val="clear" w:color="auto" w:fill="auto"/>
            <w:vAlign w:val="center"/>
          </w:tcPr>
          <w:p>
            <w:pPr>
              <w:pStyle w:val="22"/>
              <w:rPr>
                <w:rFonts w:eastAsia="仿宋_GB2312"/>
              </w:rPr>
            </w:pPr>
            <w:r>
              <w:rPr>
                <w:rFonts w:eastAsia="仿宋_GB2312"/>
              </w:rPr>
              <w:t>肉鸡</w:t>
            </w:r>
          </w:p>
        </w:tc>
        <w:tc>
          <w:tcPr>
            <w:tcW w:w="314" w:type="pct"/>
            <w:shd w:val="clear" w:color="auto" w:fill="auto"/>
            <w:vAlign w:val="center"/>
          </w:tcPr>
          <w:p>
            <w:pPr>
              <w:pStyle w:val="22"/>
              <w:rPr>
                <w:rFonts w:eastAsia="仿宋_GB2312"/>
              </w:rPr>
            </w:pPr>
            <w:r>
              <w:rPr>
                <w:rFonts w:eastAsia="仿宋_GB2312"/>
              </w:rPr>
              <w:t>13000</w:t>
            </w:r>
          </w:p>
        </w:tc>
        <w:tc>
          <w:tcPr>
            <w:tcW w:w="353" w:type="pct"/>
            <w:shd w:val="clear" w:color="auto" w:fill="auto"/>
            <w:vAlign w:val="center"/>
          </w:tcPr>
          <w:p>
            <w:pPr>
              <w:pStyle w:val="22"/>
              <w:rPr>
                <w:rFonts w:eastAsia="仿宋_GB2312"/>
              </w:rPr>
            </w:pPr>
            <w:r>
              <w:rPr>
                <w:rFonts w:eastAsia="仿宋_GB2312"/>
              </w:rPr>
              <w:t>65000</w:t>
            </w:r>
          </w:p>
        </w:tc>
        <w:tc>
          <w:tcPr>
            <w:tcW w:w="314" w:type="pct"/>
            <w:shd w:val="clear" w:color="auto" w:fill="auto"/>
            <w:vAlign w:val="center"/>
          </w:tcPr>
          <w:p>
            <w:pPr>
              <w:pStyle w:val="22"/>
              <w:rPr>
                <w:rFonts w:eastAsia="仿宋_GB2312"/>
              </w:rPr>
            </w:pPr>
            <w:r>
              <w:rPr>
                <w:rFonts w:eastAsia="仿宋_GB2312"/>
              </w:rPr>
              <w:t>13000</w:t>
            </w:r>
          </w:p>
        </w:tc>
        <w:tc>
          <w:tcPr>
            <w:tcW w:w="353" w:type="pct"/>
            <w:shd w:val="clear" w:color="auto" w:fill="auto"/>
            <w:vAlign w:val="center"/>
          </w:tcPr>
          <w:p>
            <w:pPr>
              <w:pStyle w:val="22"/>
              <w:rPr>
                <w:rFonts w:eastAsia="仿宋_GB2312"/>
              </w:rPr>
            </w:pPr>
            <w:r>
              <w:rPr>
                <w:rFonts w:eastAsia="仿宋_GB2312"/>
              </w:rPr>
              <w:t>65000</w:t>
            </w:r>
          </w:p>
        </w:tc>
        <w:tc>
          <w:tcPr>
            <w:tcW w:w="308" w:type="pct"/>
            <w:shd w:val="clear" w:color="auto" w:fill="auto"/>
            <w:vAlign w:val="center"/>
          </w:tcPr>
          <w:p>
            <w:pPr>
              <w:pStyle w:val="22"/>
              <w:rPr>
                <w:rFonts w:eastAsia="仿宋_GB2312"/>
              </w:rPr>
            </w:pPr>
            <w:r>
              <w:rPr>
                <w:rFonts w:eastAsia="仿宋_GB2312"/>
              </w:rPr>
              <w:t>干清粪</w:t>
            </w:r>
          </w:p>
        </w:tc>
        <w:tc>
          <w:tcPr>
            <w:tcW w:w="308" w:type="pct"/>
            <w:shd w:val="clear" w:color="auto" w:fill="auto"/>
            <w:vAlign w:val="center"/>
          </w:tcPr>
          <w:p>
            <w:pPr>
              <w:pStyle w:val="22"/>
              <w:rPr>
                <w:rFonts w:eastAsia="仿宋_GB2312"/>
              </w:rPr>
            </w:pPr>
            <w:r>
              <w:rPr>
                <w:rFonts w:eastAsia="仿宋_GB2312"/>
              </w:rPr>
              <w:t>是</w:t>
            </w:r>
          </w:p>
        </w:tc>
        <w:tc>
          <w:tcPr>
            <w:tcW w:w="308" w:type="pct"/>
            <w:shd w:val="clear" w:color="auto" w:fill="auto"/>
            <w:vAlign w:val="center"/>
          </w:tcPr>
          <w:p>
            <w:pPr>
              <w:pStyle w:val="22"/>
              <w:rPr>
                <w:rFonts w:eastAsia="仿宋_GB2312"/>
              </w:rPr>
            </w:pPr>
            <w:r>
              <w:rPr>
                <w:rFonts w:eastAsia="仿宋_GB2312"/>
              </w:rPr>
              <w:t>是</w:t>
            </w:r>
          </w:p>
        </w:tc>
        <w:tc>
          <w:tcPr>
            <w:tcW w:w="309" w:type="pct"/>
            <w:shd w:val="clear" w:color="auto" w:fill="auto"/>
            <w:vAlign w:val="center"/>
          </w:tcPr>
          <w:p>
            <w:pPr>
              <w:pStyle w:val="22"/>
              <w:rPr>
                <w:rFonts w:eastAsia="仿宋_GB2312"/>
              </w:rPr>
            </w:pPr>
            <w:r>
              <w:rPr>
                <w:rFonts w:eastAsia="仿宋_GB2312"/>
              </w:rPr>
              <w:t>肥水、堆肥</w:t>
            </w:r>
          </w:p>
        </w:tc>
        <w:tc>
          <w:tcPr>
            <w:tcW w:w="309" w:type="pct"/>
            <w:shd w:val="clear" w:color="auto" w:fill="auto"/>
            <w:vAlign w:val="center"/>
          </w:tcPr>
          <w:p>
            <w:pPr>
              <w:pStyle w:val="22"/>
              <w:rPr>
                <w:rFonts w:eastAsia="仿宋_GB2312"/>
              </w:rPr>
            </w:pPr>
            <w:r>
              <w:rPr>
                <w:rFonts w:eastAsia="仿宋_GB2312"/>
              </w:rPr>
              <w:t>是</w:t>
            </w:r>
          </w:p>
        </w:tc>
        <w:tc>
          <w:tcPr>
            <w:tcW w:w="306" w:type="pct"/>
            <w:shd w:val="clear" w:color="auto" w:fill="auto"/>
            <w:vAlign w:val="center"/>
          </w:tcPr>
          <w:p>
            <w:pPr>
              <w:pStyle w:val="22"/>
              <w:rPr>
                <w:rFonts w:eastAsia="仿宋_GB2312"/>
              </w:rPr>
            </w:pPr>
            <w:r>
              <w:rPr>
                <w:rFonts w:eastAsia="仿宋_GB2312"/>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96" w:type="pct"/>
            <w:shd w:val="clear" w:color="auto" w:fill="auto"/>
            <w:vAlign w:val="center"/>
          </w:tcPr>
          <w:p>
            <w:pPr>
              <w:pStyle w:val="22"/>
              <w:rPr>
                <w:rFonts w:eastAsia="仿宋_GB2312"/>
              </w:rPr>
            </w:pPr>
            <w:r>
              <w:rPr>
                <w:rFonts w:eastAsia="仿宋_GB2312"/>
              </w:rPr>
              <w:t>24</w:t>
            </w:r>
          </w:p>
        </w:tc>
        <w:tc>
          <w:tcPr>
            <w:tcW w:w="567" w:type="pct"/>
            <w:shd w:val="clear" w:color="auto" w:fill="auto"/>
            <w:vAlign w:val="center"/>
          </w:tcPr>
          <w:p>
            <w:pPr>
              <w:pStyle w:val="22"/>
              <w:rPr>
                <w:rFonts w:eastAsia="仿宋_GB2312"/>
              </w:rPr>
            </w:pPr>
            <w:r>
              <w:rPr>
                <w:rFonts w:eastAsia="仿宋_GB2312"/>
              </w:rPr>
              <w:t>王连金肉鸡场</w:t>
            </w:r>
          </w:p>
        </w:tc>
        <w:tc>
          <w:tcPr>
            <w:tcW w:w="660" w:type="pct"/>
            <w:shd w:val="clear" w:color="auto" w:fill="auto"/>
            <w:vAlign w:val="center"/>
          </w:tcPr>
          <w:p>
            <w:pPr>
              <w:pStyle w:val="22"/>
              <w:rPr>
                <w:rFonts w:eastAsia="仿宋_GB2312"/>
              </w:rPr>
            </w:pPr>
            <w:r>
              <w:rPr>
                <w:rFonts w:eastAsia="仿宋_GB2312"/>
              </w:rPr>
              <w:t>东江街道小于家村</w:t>
            </w:r>
          </w:p>
        </w:tc>
        <w:tc>
          <w:tcPr>
            <w:tcW w:w="393" w:type="pct"/>
            <w:shd w:val="clear" w:color="auto" w:fill="auto"/>
            <w:vAlign w:val="center"/>
          </w:tcPr>
          <w:p>
            <w:pPr>
              <w:pStyle w:val="22"/>
              <w:rPr>
                <w:rFonts w:eastAsia="仿宋_GB2312"/>
              </w:rPr>
            </w:pPr>
            <w:r>
              <w:rPr>
                <w:rFonts w:eastAsia="仿宋_GB2312"/>
              </w:rPr>
              <w:t>肉鸡</w:t>
            </w:r>
          </w:p>
        </w:tc>
        <w:tc>
          <w:tcPr>
            <w:tcW w:w="314" w:type="pct"/>
            <w:shd w:val="clear" w:color="auto" w:fill="auto"/>
            <w:vAlign w:val="center"/>
          </w:tcPr>
          <w:p>
            <w:pPr>
              <w:pStyle w:val="22"/>
              <w:rPr>
                <w:rFonts w:eastAsia="仿宋_GB2312"/>
              </w:rPr>
            </w:pPr>
            <w:r>
              <w:rPr>
                <w:rFonts w:eastAsia="仿宋_GB2312"/>
              </w:rPr>
              <w:t>22000</w:t>
            </w:r>
          </w:p>
        </w:tc>
        <w:tc>
          <w:tcPr>
            <w:tcW w:w="353" w:type="pct"/>
            <w:shd w:val="clear" w:color="auto" w:fill="auto"/>
            <w:vAlign w:val="center"/>
          </w:tcPr>
          <w:p>
            <w:pPr>
              <w:pStyle w:val="22"/>
              <w:rPr>
                <w:rFonts w:eastAsia="仿宋_GB2312"/>
              </w:rPr>
            </w:pPr>
            <w:r>
              <w:rPr>
                <w:rFonts w:eastAsia="仿宋_GB2312"/>
              </w:rPr>
              <w:t>110000</w:t>
            </w:r>
          </w:p>
        </w:tc>
        <w:tc>
          <w:tcPr>
            <w:tcW w:w="314" w:type="pct"/>
            <w:shd w:val="clear" w:color="auto" w:fill="auto"/>
            <w:vAlign w:val="center"/>
          </w:tcPr>
          <w:p>
            <w:pPr>
              <w:pStyle w:val="22"/>
              <w:rPr>
                <w:rFonts w:eastAsia="仿宋_GB2312"/>
              </w:rPr>
            </w:pPr>
            <w:r>
              <w:rPr>
                <w:rFonts w:eastAsia="仿宋_GB2312"/>
              </w:rPr>
              <w:t>20000</w:t>
            </w:r>
          </w:p>
        </w:tc>
        <w:tc>
          <w:tcPr>
            <w:tcW w:w="353" w:type="pct"/>
            <w:shd w:val="clear" w:color="auto" w:fill="auto"/>
            <w:vAlign w:val="center"/>
          </w:tcPr>
          <w:p>
            <w:pPr>
              <w:pStyle w:val="22"/>
              <w:rPr>
                <w:rFonts w:eastAsia="仿宋_GB2312"/>
              </w:rPr>
            </w:pPr>
            <w:r>
              <w:rPr>
                <w:rFonts w:eastAsia="仿宋_GB2312"/>
              </w:rPr>
              <w:t>100000</w:t>
            </w:r>
          </w:p>
        </w:tc>
        <w:tc>
          <w:tcPr>
            <w:tcW w:w="308" w:type="pct"/>
            <w:shd w:val="clear" w:color="auto" w:fill="auto"/>
            <w:vAlign w:val="center"/>
          </w:tcPr>
          <w:p>
            <w:pPr>
              <w:pStyle w:val="22"/>
              <w:rPr>
                <w:rFonts w:eastAsia="仿宋_GB2312"/>
              </w:rPr>
            </w:pPr>
            <w:r>
              <w:rPr>
                <w:rFonts w:eastAsia="仿宋_GB2312"/>
              </w:rPr>
              <w:t>干清粪</w:t>
            </w:r>
          </w:p>
        </w:tc>
        <w:tc>
          <w:tcPr>
            <w:tcW w:w="308" w:type="pct"/>
            <w:shd w:val="clear" w:color="auto" w:fill="auto"/>
            <w:vAlign w:val="center"/>
          </w:tcPr>
          <w:p>
            <w:pPr>
              <w:pStyle w:val="22"/>
              <w:rPr>
                <w:rFonts w:eastAsia="仿宋_GB2312"/>
              </w:rPr>
            </w:pPr>
            <w:r>
              <w:rPr>
                <w:rFonts w:eastAsia="仿宋_GB2312"/>
              </w:rPr>
              <w:t>是</w:t>
            </w:r>
          </w:p>
        </w:tc>
        <w:tc>
          <w:tcPr>
            <w:tcW w:w="308" w:type="pct"/>
            <w:shd w:val="clear" w:color="auto" w:fill="auto"/>
            <w:vAlign w:val="center"/>
          </w:tcPr>
          <w:p>
            <w:pPr>
              <w:pStyle w:val="22"/>
              <w:rPr>
                <w:rFonts w:eastAsia="仿宋_GB2312"/>
              </w:rPr>
            </w:pPr>
            <w:r>
              <w:rPr>
                <w:rFonts w:eastAsia="仿宋_GB2312"/>
              </w:rPr>
              <w:t>是</w:t>
            </w:r>
          </w:p>
        </w:tc>
        <w:tc>
          <w:tcPr>
            <w:tcW w:w="309" w:type="pct"/>
            <w:shd w:val="clear" w:color="auto" w:fill="auto"/>
            <w:vAlign w:val="center"/>
          </w:tcPr>
          <w:p>
            <w:pPr>
              <w:pStyle w:val="22"/>
              <w:rPr>
                <w:rFonts w:eastAsia="仿宋_GB2312"/>
              </w:rPr>
            </w:pPr>
            <w:r>
              <w:rPr>
                <w:rFonts w:eastAsia="仿宋_GB2312"/>
              </w:rPr>
              <w:t>肥水</w:t>
            </w:r>
          </w:p>
        </w:tc>
        <w:tc>
          <w:tcPr>
            <w:tcW w:w="309" w:type="pct"/>
            <w:shd w:val="clear" w:color="auto" w:fill="auto"/>
            <w:vAlign w:val="center"/>
          </w:tcPr>
          <w:p>
            <w:pPr>
              <w:pStyle w:val="22"/>
              <w:rPr>
                <w:rFonts w:eastAsia="仿宋_GB2312"/>
              </w:rPr>
            </w:pPr>
            <w:r>
              <w:rPr>
                <w:rFonts w:eastAsia="仿宋_GB2312"/>
              </w:rPr>
              <w:t>是</w:t>
            </w:r>
          </w:p>
        </w:tc>
        <w:tc>
          <w:tcPr>
            <w:tcW w:w="306" w:type="pct"/>
            <w:shd w:val="clear" w:color="auto" w:fill="auto"/>
            <w:vAlign w:val="center"/>
          </w:tcPr>
          <w:p>
            <w:pPr>
              <w:pStyle w:val="22"/>
              <w:rPr>
                <w:rFonts w:eastAsia="仿宋_GB2312"/>
              </w:rPr>
            </w:pPr>
            <w:r>
              <w:rPr>
                <w:rFonts w:eastAsia="仿宋_GB2312"/>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96" w:type="pct"/>
            <w:shd w:val="clear" w:color="auto" w:fill="auto"/>
            <w:vAlign w:val="center"/>
          </w:tcPr>
          <w:p>
            <w:pPr>
              <w:pStyle w:val="22"/>
              <w:rPr>
                <w:rFonts w:eastAsia="仿宋_GB2312"/>
              </w:rPr>
            </w:pPr>
            <w:r>
              <w:rPr>
                <w:rFonts w:eastAsia="仿宋_GB2312"/>
              </w:rPr>
              <w:t>25</w:t>
            </w:r>
          </w:p>
        </w:tc>
        <w:tc>
          <w:tcPr>
            <w:tcW w:w="567" w:type="pct"/>
            <w:shd w:val="clear" w:color="auto" w:fill="auto"/>
            <w:vAlign w:val="center"/>
          </w:tcPr>
          <w:p>
            <w:pPr>
              <w:pStyle w:val="22"/>
              <w:rPr>
                <w:rFonts w:eastAsia="仿宋_GB2312"/>
              </w:rPr>
            </w:pPr>
            <w:r>
              <w:rPr>
                <w:rFonts w:eastAsia="仿宋_GB2312"/>
              </w:rPr>
              <w:t>王华业肉鸡场</w:t>
            </w:r>
          </w:p>
        </w:tc>
        <w:tc>
          <w:tcPr>
            <w:tcW w:w="660" w:type="pct"/>
            <w:shd w:val="clear" w:color="auto" w:fill="auto"/>
            <w:vAlign w:val="center"/>
          </w:tcPr>
          <w:p>
            <w:pPr>
              <w:pStyle w:val="22"/>
              <w:rPr>
                <w:rFonts w:eastAsia="仿宋_GB2312"/>
              </w:rPr>
            </w:pPr>
            <w:r>
              <w:rPr>
                <w:rFonts w:eastAsia="仿宋_GB2312"/>
              </w:rPr>
              <w:t>东江街道程家疃村</w:t>
            </w:r>
          </w:p>
        </w:tc>
        <w:tc>
          <w:tcPr>
            <w:tcW w:w="393" w:type="pct"/>
            <w:shd w:val="clear" w:color="auto" w:fill="auto"/>
            <w:vAlign w:val="center"/>
          </w:tcPr>
          <w:p>
            <w:pPr>
              <w:pStyle w:val="22"/>
              <w:rPr>
                <w:rFonts w:eastAsia="仿宋_GB2312"/>
              </w:rPr>
            </w:pPr>
            <w:r>
              <w:rPr>
                <w:rFonts w:eastAsia="仿宋_GB2312"/>
              </w:rPr>
              <w:t>肉鸡</w:t>
            </w:r>
          </w:p>
        </w:tc>
        <w:tc>
          <w:tcPr>
            <w:tcW w:w="314" w:type="pct"/>
            <w:shd w:val="clear" w:color="auto" w:fill="auto"/>
            <w:vAlign w:val="center"/>
          </w:tcPr>
          <w:p>
            <w:pPr>
              <w:pStyle w:val="22"/>
              <w:rPr>
                <w:rFonts w:eastAsia="仿宋_GB2312"/>
              </w:rPr>
            </w:pPr>
            <w:r>
              <w:rPr>
                <w:rFonts w:eastAsia="仿宋_GB2312"/>
              </w:rPr>
              <w:t>10000</w:t>
            </w:r>
          </w:p>
        </w:tc>
        <w:tc>
          <w:tcPr>
            <w:tcW w:w="353" w:type="pct"/>
            <w:shd w:val="clear" w:color="auto" w:fill="auto"/>
            <w:vAlign w:val="center"/>
          </w:tcPr>
          <w:p>
            <w:pPr>
              <w:pStyle w:val="22"/>
              <w:rPr>
                <w:rFonts w:eastAsia="仿宋_GB2312"/>
              </w:rPr>
            </w:pPr>
            <w:r>
              <w:rPr>
                <w:rFonts w:eastAsia="仿宋_GB2312"/>
              </w:rPr>
              <w:t>60000</w:t>
            </w:r>
          </w:p>
        </w:tc>
        <w:tc>
          <w:tcPr>
            <w:tcW w:w="314" w:type="pct"/>
            <w:shd w:val="clear" w:color="auto" w:fill="auto"/>
            <w:vAlign w:val="center"/>
          </w:tcPr>
          <w:p>
            <w:pPr>
              <w:pStyle w:val="22"/>
              <w:rPr>
                <w:rFonts w:eastAsia="仿宋_GB2312"/>
              </w:rPr>
            </w:pPr>
            <w:r>
              <w:rPr>
                <w:rFonts w:eastAsia="仿宋_GB2312"/>
              </w:rPr>
              <w:t>8000</w:t>
            </w:r>
          </w:p>
        </w:tc>
        <w:tc>
          <w:tcPr>
            <w:tcW w:w="353" w:type="pct"/>
            <w:shd w:val="clear" w:color="auto" w:fill="auto"/>
            <w:vAlign w:val="center"/>
          </w:tcPr>
          <w:p>
            <w:pPr>
              <w:pStyle w:val="22"/>
              <w:rPr>
                <w:rFonts w:eastAsia="仿宋_GB2312"/>
              </w:rPr>
            </w:pPr>
            <w:r>
              <w:rPr>
                <w:rFonts w:eastAsia="仿宋_GB2312"/>
              </w:rPr>
              <w:t>40000</w:t>
            </w:r>
          </w:p>
        </w:tc>
        <w:tc>
          <w:tcPr>
            <w:tcW w:w="308" w:type="pct"/>
            <w:shd w:val="clear" w:color="auto" w:fill="auto"/>
            <w:vAlign w:val="center"/>
          </w:tcPr>
          <w:p>
            <w:pPr>
              <w:pStyle w:val="22"/>
              <w:rPr>
                <w:rFonts w:eastAsia="仿宋_GB2312"/>
              </w:rPr>
            </w:pPr>
            <w:r>
              <w:rPr>
                <w:rFonts w:eastAsia="仿宋_GB2312"/>
              </w:rPr>
              <w:t>干清粪</w:t>
            </w:r>
          </w:p>
        </w:tc>
        <w:tc>
          <w:tcPr>
            <w:tcW w:w="308" w:type="pct"/>
            <w:shd w:val="clear" w:color="auto" w:fill="auto"/>
            <w:vAlign w:val="center"/>
          </w:tcPr>
          <w:p>
            <w:pPr>
              <w:pStyle w:val="22"/>
              <w:rPr>
                <w:rFonts w:eastAsia="仿宋_GB2312"/>
              </w:rPr>
            </w:pPr>
            <w:r>
              <w:rPr>
                <w:rFonts w:eastAsia="仿宋_GB2312"/>
              </w:rPr>
              <w:t>是</w:t>
            </w:r>
          </w:p>
        </w:tc>
        <w:tc>
          <w:tcPr>
            <w:tcW w:w="308" w:type="pct"/>
            <w:shd w:val="clear" w:color="auto" w:fill="auto"/>
            <w:vAlign w:val="center"/>
          </w:tcPr>
          <w:p>
            <w:pPr>
              <w:pStyle w:val="22"/>
              <w:rPr>
                <w:rFonts w:eastAsia="仿宋_GB2312"/>
              </w:rPr>
            </w:pPr>
            <w:r>
              <w:rPr>
                <w:rFonts w:eastAsia="仿宋_GB2312"/>
              </w:rPr>
              <w:t>是</w:t>
            </w:r>
          </w:p>
        </w:tc>
        <w:tc>
          <w:tcPr>
            <w:tcW w:w="309" w:type="pct"/>
            <w:shd w:val="clear" w:color="auto" w:fill="auto"/>
            <w:vAlign w:val="center"/>
          </w:tcPr>
          <w:p>
            <w:pPr>
              <w:pStyle w:val="22"/>
              <w:rPr>
                <w:rFonts w:eastAsia="仿宋_GB2312"/>
              </w:rPr>
            </w:pPr>
            <w:r>
              <w:rPr>
                <w:rFonts w:eastAsia="仿宋_GB2312"/>
              </w:rPr>
              <w:t>肥水、堆肥</w:t>
            </w:r>
          </w:p>
        </w:tc>
        <w:tc>
          <w:tcPr>
            <w:tcW w:w="309" w:type="pct"/>
            <w:shd w:val="clear" w:color="auto" w:fill="auto"/>
            <w:vAlign w:val="center"/>
          </w:tcPr>
          <w:p>
            <w:pPr>
              <w:pStyle w:val="22"/>
              <w:rPr>
                <w:rFonts w:eastAsia="仿宋_GB2312"/>
              </w:rPr>
            </w:pPr>
            <w:r>
              <w:rPr>
                <w:rFonts w:eastAsia="仿宋_GB2312"/>
              </w:rPr>
              <w:t>是</w:t>
            </w:r>
          </w:p>
        </w:tc>
        <w:tc>
          <w:tcPr>
            <w:tcW w:w="306" w:type="pct"/>
            <w:shd w:val="clear" w:color="auto" w:fill="auto"/>
            <w:vAlign w:val="center"/>
          </w:tcPr>
          <w:p>
            <w:pPr>
              <w:pStyle w:val="22"/>
              <w:rPr>
                <w:rFonts w:eastAsia="仿宋_GB2312"/>
              </w:rPr>
            </w:pPr>
            <w:r>
              <w:rPr>
                <w:rFonts w:eastAsia="仿宋_GB2312"/>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96" w:type="pct"/>
            <w:shd w:val="clear" w:color="auto" w:fill="auto"/>
            <w:vAlign w:val="center"/>
          </w:tcPr>
          <w:p>
            <w:pPr>
              <w:pStyle w:val="22"/>
              <w:rPr>
                <w:rFonts w:eastAsia="仿宋_GB2312"/>
              </w:rPr>
            </w:pPr>
            <w:r>
              <w:rPr>
                <w:rFonts w:eastAsia="仿宋_GB2312"/>
              </w:rPr>
              <w:t>26</w:t>
            </w:r>
          </w:p>
        </w:tc>
        <w:tc>
          <w:tcPr>
            <w:tcW w:w="567" w:type="pct"/>
            <w:shd w:val="clear" w:color="auto" w:fill="auto"/>
            <w:vAlign w:val="center"/>
          </w:tcPr>
          <w:p>
            <w:pPr>
              <w:pStyle w:val="22"/>
              <w:rPr>
                <w:rFonts w:eastAsia="仿宋_GB2312"/>
              </w:rPr>
            </w:pPr>
            <w:r>
              <w:rPr>
                <w:rFonts w:eastAsia="仿宋_GB2312"/>
              </w:rPr>
              <w:t>王维福肉鸡场</w:t>
            </w:r>
          </w:p>
        </w:tc>
        <w:tc>
          <w:tcPr>
            <w:tcW w:w="660" w:type="pct"/>
            <w:shd w:val="clear" w:color="auto" w:fill="auto"/>
            <w:vAlign w:val="center"/>
          </w:tcPr>
          <w:p>
            <w:pPr>
              <w:pStyle w:val="22"/>
              <w:rPr>
                <w:rFonts w:eastAsia="仿宋_GB2312"/>
              </w:rPr>
            </w:pPr>
            <w:r>
              <w:rPr>
                <w:rFonts w:eastAsia="仿宋_GB2312"/>
              </w:rPr>
              <w:t>东江街道董家村</w:t>
            </w:r>
          </w:p>
        </w:tc>
        <w:tc>
          <w:tcPr>
            <w:tcW w:w="393" w:type="pct"/>
            <w:shd w:val="clear" w:color="auto" w:fill="auto"/>
            <w:vAlign w:val="center"/>
          </w:tcPr>
          <w:p>
            <w:pPr>
              <w:pStyle w:val="22"/>
              <w:rPr>
                <w:rFonts w:eastAsia="仿宋_GB2312"/>
              </w:rPr>
            </w:pPr>
            <w:r>
              <w:rPr>
                <w:rFonts w:eastAsia="仿宋_GB2312"/>
              </w:rPr>
              <w:t>肉鸡</w:t>
            </w:r>
          </w:p>
        </w:tc>
        <w:tc>
          <w:tcPr>
            <w:tcW w:w="314" w:type="pct"/>
            <w:shd w:val="clear" w:color="auto" w:fill="auto"/>
            <w:vAlign w:val="center"/>
          </w:tcPr>
          <w:p>
            <w:pPr>
              <w:pStyle w:val="22"/>
              <w:rPr>
                <w:rFonts w:eastAsia="仿宋_GB2312"/>
              </w:rPr>
            </w:pPr>
            <w:r>
              <w:rPr>
                <w:rFonts w:eastAsia="仿宋_GB2312"/>
              </w:rPr>
              <w:t>10000</w:t>
            </w:r>
          </w:p>
        </w:tc>
        <w:tc>
          <w:tcPr>
            <w:tcW w:w="353" w:type="pct"/>
            <w:shd w:val="clear" w:color="auto" w:fill="auto"/>
            <w:vAlign w:val="center"/>
          </w:tcPr>
          <w:p>
            <w:pPr>
              <w:pStyle w:val="22"/>
              <w:rPr>
                <w:rFonts w:eastAsia="仿宋_GB2312"/>
              </w:rPr>
            </w:pPr>
            <w:r>
              <w:rPr>
                <w:rFonts w:eastAsia="仿宋_GB2312"/>
              </w:rPr>
              <w:t>50000</w:t>
            </w:r>
          </w:p>
        </w:tc>
        <w:tc>
          <w:tcPr>
            <w:tcW w:w="314" w:type="pct"/>
            <w:shd w:val="clear" w:color="auto" w:fill="auto"/>
            <w:vAlign w:val="center"/>
          </w:tcPr>
          <w:p>
            <w:pPr>
              <w:pStyle w:val="22"/>
              <w:rPr>
                <w:rFonts w:eastAsia="仿宋_GB2312"/>
              </w:rPr>
            </w:pPr>
            <w:r>
              <w:rPr>
                <w:rFonts w:eastAsia="仿宋_GB2312"/>
              </w:rPr>
              <w:t>10000</w:t>
            </w:r>
          </w:p>
        </w:tc>
        <w:tc>
          <w:tcPr>
            <w:tcW w:w="353" w:type="pct"/>
            <w:shd w:val="clear" w:color="auto" w:fill="auto"/>
            <w:vAlign w:val="center"/>
          </w:tcPr>
          <w:p>
            <w:pPr>
              <w:pStyle w:val="22"/>
              <w:rPr>
                <w:rFonts w:eastAsia="仿宋_GB2312"/>
              </w:rPr>
            </w:pPr>
            <w:r>
              <w:rPr>
                <w:rFonts w:eastAsia="仿宋_GB2312"/>
              </w:rPr>
              <w:t>40000</w:t>
            </w:r>
          </w:p>
        </w:tc>
        <w:tc>
          <w:tcPr>
            <w:tcW w:w="308" w:type="pct"/>
            <w:shd w:val="clear" w:color="auto" w:fill="auto"/>
            <w:vAlign w:val="center"/>
          </w:tcPr>
          <w:p>
            <w:pPr>
              <w:pStyle w:val="22"/>
              <w:rPr>
                <w:rFonts w:eastAsia="仿宋_GB2312"/>
              </w:rPr>
            </w:pPr>
            <w:r>
              <w:rPr>
                <w:rFonts w:eastAsia="仿宋_GB2312"/>
              </w:rPr>
              <w:t>干清粪</w:t>
            </w:r>
          </w:p>
        </w:tc>
        <w:tc>
          <w:tcPr>
            <w:tcW w:w="308" w:type="pct"/>
            <w:shd w:val="clear" w:color="auto" w:fill="auto"/>
            <w:vAlign w:val="center"/>
          </w:tcPr>
          <w:p>
            <w:pPr>
              <w:pStyle w:val="22"/>
              <w:rPr>
                <w:rFonts w:eastAsia="仿宋_GB2312"/>
              </w:rPr>
            </w:pPr>
            <w:r>
              <w:rPr>
                <w:rFonts w:eastAsia="仿宋_GB2312"/>
              </w:rPr>
              <w:t>是</w:t>
            </w:r>
          </w:p>
        </w:tc>
        <w:tc>
          <w:tcPr>
            <w:tcW w:w="308" w:type="pct"/>
            <w:shd w:val="clear" w:color="auto" w:fill="auto"/>
            <w:vAlign w:val="center"/>
          </w:tcPr>
          <w:p>
            <w:pPr>
              <w:pStyle w:val="22"/>
              <w:rPr>
                <w:rFonts w:eastAsia="仿宋_GB2312"/>
              </w:rPr>
            </w:pPr>
            <w:r>
              <w:rPr>
                <w:rFonts w:eastAsia="仿宋_GB2312"/>
              </w:rPr>
              <w:t>是</w:t>
            </w:r>
          </w:p>
        </w:tc>
        <w:tc>
          <w:tcPr>
            <w:tcW w:w="309" w:type="pct"/>
            <w:shd w:val="clear" w:color="auto" w:fill="auto"/>
            <w:vAlign w:val="center"/>
          </w:tcPr>
          <w:p>
            <w:pPr>
              <w:pStyle w:val="22"/>
              <w:rPr>
                <w:rFonts w:eastAsia="仿宋_GB2312"/>
              </w:rPr>
            </w:pPr>
            <w:r>
              <w:rPr>
                <w:rFonts w:eastAsia="仿宋_GB2312"/>
              </w:rPr>
              <w:t>肥水</w:t>
            </w:r>
          </w:p>
        </w:tc>
        <w:tc>
          <w:tcPr>
            <w:tcW w:w="309" w:type="pct"/>
            <w:shd w:val="clear" w:color="auto" w:fill="auto"/>
            <w:vAlign w:val="center"/>
          </w:tcPr>
          <w:p>
            <w:pPr>
              <w:pStyle w:val="22"/>
              <w:rPr>
                <w:rFonts w:eastAsia="仿宋_GB2312"/>
              </w:rPr>
            </w:pPr>
            <w:r>
              <w:rPr>
                <w:rFonts w:eastAsia="仿宋_GB2312"/>
              </w:rPr>
              <w:t>是</w:t>
            </w:r>
          </w:p>
        </w:tc>
        <w:tc>
          <w:tcPr>
            <w:tcW w:w="306" w:type="pct"/>
            <w:shd w:val="clear" w:color="auto" w:fill="auto"/>
            <w:vAlign w:val="center"/>
          </w:tcPr>
          <w:p>
            <w:pPr>
              <w:pStyle w:val="22"/>
              <w:rPr>
                <w:rFonts w:eastAsia="仿宋_GB2312"/>
              </w:rPr>
            </w:pPr>
            <w:r>
              <w:rPr>
                <w:rFonts w:eastAsia="仿宋_GB2312"/>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96" w:type="pct"/>
            <w:shd w:val="clear" w:color="auto" w:fill="auto"/>
            <w:vAlign w:val="center"/>
          </w:tcPr>
          <w:p>
            <w:pPr>
              <w:pStyle w:val="22"/>
              <w:rPr>
                <w:rFonts w:eastAsia="仿宋_GB2312"/>
              </w:rPr>
            </w:pPr>
            <w:r>
              <w:rPr>
                <w:rFonts w:eastAsia="仿宋_GB2312"/>
              </w:rPr>
              <w:t>27</w:t>
            </w:r>
          </w:p>
        </w:tc>
        <w:tc>
          <w:tcPr>
            <w:tcW w:w="567" w:type="pct"/>
            <w:shd w:val="clear" w:color="auto" w:fill="auto"/>
            <w:vAlign w:val="center"/>
          </w:tcPr>
          <w:p>
            <w:pPr>
              <w:pStyle w:val="22"/>
              <w:rPr>
                <w:rFonts w:eastAsia="仿宋_GB2312"/>
              </w:rPr>
            </w:pPr>
            <w:r>
              <w:rPr>
                <w:rFonts w:eastAsia="仿宋_GB2312"/>
              </w:rPr>
              <w:t>孙智财肉鸡场</w:t>
            </w:r>
          </w:p>
        </w:tc>
        <w:tc>
          <w:tcPr>
            <w:tcW w:w="660" w:type="pct"/>
            <w:shd w:val="clear" w:color="auto" w:fill="auto"/>
            <w:vAlign w:val="center"/>
          </w:tcPr>
          <w:p>
            <w:pPr>
              <w:pStyle w:val="22"/>
              <w:rPr>
                <w:rFonts w:eastAsia="仿宋_GB2312"/>
              </w:rPr>
            </w:pPr>
            <w:r>
              <w:rPr>
                <w:rFonts w:eastAsia="仿宋_GB2312"/>
              </w:rPr>
              <w:t>东江街道董家村</w:t>
            </w:r>
          </w:p>
        </w:tc>
        <w:tc>
          <w:tcPr>
            <w:tcW w:w="393" w:type="pct"/>
            <w:shd w:val="clear" w:color="auto" w:fill="auto"/>
            <w:vAlign w:val="center"/>
          </w:tcPr>
          <w:p>
            <w:pPr>
              <w:pStyle w:val="22"/>
              <w:rPr>
                <w:rFonts w:eastAsia="仿宋_GB2312"/>
              </w:rPr>
            </w:pPr>
            <w:r>
              <w:rPr>
                <w:rFonts w:eastAsia="仿宋_GB2312"/>
              </w:rPr>
              <w:t>肉鸡</w:t>
            </w:r>
          </w:p>
        </w:tc>
        <w:tc>
          <w:tcPr>
            <w:tcW w:w="314" w:type="pct"/>
            <w:shd w:val="clear" w:color="auto" w:fill="auto"/>
            <w:vAlign w:val="center"/>
          </w:tcPr>
          <w:p>
            <w:pPr>
              <w:pStyle w:val="22"/>
              <w:rPr>
                <w:rFonts w:eastAsia="仿宋_GB2312"/>
              </w:rPr>
            </w:pPr>
            <w:r>
              <w:rPr>
                <w:rFonts w:eastAsia="仿宋_GB2312"/>
              </w:rPr>
              <w:t>12000</w:t>
            </w:r>
          </w:p>
        </w:tc>
        <w:tc>
          <w:tcPr>
            <w:tcW w:w="353" w:type="pct"/>
            <w:shd w:val="clear" w:color="auto" w:fill="auto"/>
            <w:vAlign w:val="center"/>
          </w:tcPr>
          <w:p>
            <w:pPr>
              <w:pStyle w:val="22"/>
              <w:rPr>
                <w:rFonts w:eastAsia="仿宋_GB2312"/>
              </w:rPr>
            </w:pPr>
            <w:r>
              <w:rPr>
                <w:rFonts w:eastAsia="仿宋_GB2312"/>
              </w:rPr>
              <w:t>60000</w:t>
            </w:r>
          </w:p>
        </w:tc>
        <w:tc>
          <w:tcPr>
            <w:tcW w:w="314" w:type="pct"/>
            <w:shd w:val="clear" w:color="auto" w:fill="auto"/>
            <w:vAlign w:val="center"/>
          </w:tcPr>
          <w:p>
            <w:pPr>
              <w:pStyle w:val="22"/>
              <w:rPr>
                <w:rFonts w:eastAsia="仿宋_GB2312"/>
              </w:rPr>
            </w:pPr>
            <w:r>
              <w:rPr>
                <w:rFonts w:eastAsia="仿宋_GB2312"/>
              </w:rPr>
              <w:t>10000</w:t>
            </w:r>
          </w:p>
        </w:tc>
        <w:tc>
          <w:tcPr>
            <w:tcW w:w="353" w:type="pct"/>
            <w:shd w:val="clear" w:color="auto" w:fill="auto"/>
            <w:vAlign w:val="center"/>
          </w:tcPr>
          <w:p>
            <w:pPr>
              <w:pStyle w:val="22"/>
              <w:rPr>
                <w:rFonts w:eastAsia="仿宋_GB2312"/>
              </w:rPr>
            </w:pPr>
            <w:r>
              <w:rPr>
                <w:rFonts w:eastAsia="仿宋_GB2312"/>
              </w:rPr>
              <w:t>40000</w:t>
            </w:r>
          </w:p>
        </w:tc>
        <w:tc>
          <w:tcPr>
            <w:tcW w:w="308" w:type="pct"/>
            <w:shd w:val="clear" w:color="auto" w:fill="auto"/>
            <w:vAlign w:val="center"/>
          </w:tcPr>
          <w:p>
            <w:pPr>
              <w:pStyle w:val="22"/>
              <w:rPr>
                <w:rFonts w:eastAsia="仿宋_GB2312"/>
              </w:rPr>
            </w:pPr>
            <w:r>
              <w:rPr>
                <w:rFonts w:eastAsia="仿宋_GB2312"/>
              </w:rPr>
              <w:t>干清粪</w:t>
            </w:r>
          </w:p>
        </w:tc>
        <w:tc>
          <w:tcPr>
            <w:tcW w:w="308" w:type="pct"/>
            <w:shd w:val="clear" w:color="auto" w:fill="auto"/>
            <w:vAlign w:val="center"/>
          </w:tcPr>
          <w:p>
            <w:pPr>
              <w:pStyle w:val="22"/>
              <w:rPr>
                <w:rFonts w:eastAsia="仿宋_GB2312"/>
              </w:rPr>
            </w:pPr>
            <w:r>
              <w:rPr>
                <w:rFonts w:eastAsia="仿宋_GB2312"/>
              </w:rPr>
              <w:t>是</w:t>
            </w:r>
          </w:p>
        </w:tc>
        <w:tc>
          <w:tcPr>
            <w:tcW w:w="308" w:type="pct"/>
            <w:shd w:val="clear" w:color="auto" w:fill="auto"/>
            <w:vAlign w:val="center"/>
          </w:tcPr>
          <w:p>
            <w:pPr>
              <w:pStyle w:val="22"/>
              <w:rPr>
                <w:rFonts w:eastAsia="仿宋_GB2312"/>
              </w:rPr>
            </w:pPr>
            <w:r>
              <w:rPr>
                <w:rFonts w:eastAsia="仿宋_GB2312"/>
              </w:rPr>
              <w:t>是</w:t>
            </w:r>
          </w:p>
        </w:tc>
        <w:tc>
          <w:tcPr>
            <w:tcW w:w="309" w:type="pct"/>
            <w:shd w:val="clear" w:color="auto" w:fill="auto"/>
            <w:vAlign w:val="center"/>
          </w:tcPr>
          <w:p>
            <w:pPr>
              <w:pStyle w:val="22"/>
              <w:rPr>
                <w:rFonts w:eastAsia="仿宋_GB2312"/>
              </w:rPr>
            </w:pPr>
            <w:r>
              <w:rPr>
                <w:rFonts w:eastAsia="仿宋_GB2312"/>
              </w:rPr>
              <w:t>肥水、堆肥</w:t>
            </w:r>
          </w:p>
        </w:tc>
        <w:tc>
          <w:tcPr>
            <w:tcW w:w="309" w:type="pct"/>
            <w:shd w:val="clear" w:color="auto" w:fill="auto"/>
            <w:vAlign w:val="center"/>
          </w:tcPr>
          <w:p>
            <w:pPr>
              <w:pStyle w:val="22"/>
              <w:rPr>
                <w:rFonts w:eastAsia="仿宋_GB2312"/>
              </w:rPr>
            </w:pPr>
            <w:r>
              <w:rPr>
                <w:rFonts w:eastAsia="仿宋_GB2312"/>
              </w:rPr>
              <w:t>是</w:t>
            </w:r>
          </w:p>
        </w:tc>
        <w:tc>
          <w:tcPr>
            <w:tcW w:w="306" w:type="pct"/>
            <w:shd w:val="clear" w:color="auto" w:fill="auto"/>
            <w:vAlign w:val="center"/>
          </w:tcPr>
          <w:p>
            <w:pPr>
              <w:pStyle w:val="22"/>
              <w:rPr>
                <w:rFonts w:eastAsia="仿宋_GB2312"/>
              </w:rPr>
            </w:pPr>
            <w:r>
              <w:rPr>
                <w:rFonts w:eastAsia="仿宋_GB2312"/>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96" w:type="pct"/>
            <w:shd w:val="clear" w:color="auto" w:fill="auto"/>
            <w:vAlign w:val="center"/>
          </w:tcPr>
          <w:p>
            <w:pPr>
              <w:pStyle w:val="22"/>
              <w:rPr>
                <w:rFonts w:eastAsia="仿宋_GB2312"/>
              </w:rPr>
            </w:pPr>
            <w:r>
              <w:rPr>
                <w:rFonts w:eastAsia="仿宋_GB2312"/>
              </w:rPr>
              <w:t>28</w:t>
            </w:r>
          </w:p>
        </w:tc>
        <w:tc>
          <w:tcPr>
            <w:tcW w:w="567" w:type="pct"/>
            <w:shd w:val="clear" w:color="auto" w:fill="auto"/>
            <w:vAlign w:val="center"/>
          </w:tcPr>
          <w:p>
            <w:pPr>
              <w:pStyle w:val="22"/>
              <w:rPr>
                <w:rFonts w:eastAsia="仿宋_GB2312"/>
              </w:rPr>
            </w:pPr>
            <w:r>
              <w:rPr>
                <w:rFonts w:eastAsia="仿宋_GB2312"/>
              </w:rPr>
              <w:t>迟莲梅肉鸡场</w:t>
            </w:r>
          </w:p>
        </w:tc>
        <w:tc>
          <w:tcPr>
            <w:tcW w:w="660" w:type="pct"/>
            <w:shd w:val="clear" w:color="auto" w:fill="auto"/>
            <w:vAlign w:val="center"/>
          </w:tcPr>
          <w:p>
            <w:pPr>
              <w:pStyle w:val="22"/>
              <w:rPr>
                <w:rFonts w:eastAsia="仿宋_GB2312"/>
              </w:rPr>
            </w:pPr>
            <w:r>
              <w:rPr>
                <w:rFonts w:eastAsia="仿宋_GB2312"/>
              </w:rPr>
              <w:t>东江街道磨山赵家村</w:t>
            </w:r>
          </w:p>
        </w:tc>
        <w:tc>
          <w:tcPr>
            <w:tcW w:w="393" w:type="pct"/>
            <w:shd w:val="clear" w:color="auto" w:fill="auto"/>
            <w:vAlign w:val="center"/>
          </w:tcPr>
          <w:p>
            <w:pPr>
              <w:pStyle w:val="22"/>
              <w:rPr>
                <w:rFonts w:eastAsia="仿宋_GB2312"/>
              </w:rPr>
            </w:pPr>
            <w:r>
              <w:rPr>
                <w:rFonts w:eastAsia="仿宋_GB2312"/>
              </w:rPr>
              <w:t>肉鸡</w:t>
            </w:r>
          </w:p>
        </w:tc>
        <w:tc>
          <w:tcPr>
            <w:tcW w:w="314" w:type="pct"/>
            <w:shd w:val="clear" w:color="auto" w:fill="auto"/>
            <w:vAlign w:val="center"/>
          </w:tcPr>
          <w:p>
            <w:pPr>
              <w:pStyle w:val="22"/>
              <w:rPr>
                <w:rFonts w:eastAsia="仿宋_GB2312"/>
              </w:rPr>
            </w:pPr>
            <w:r>
              <w:rPr>
                <w:rFonts w:eastAsia="仿宋_GB2312"/>
              </w:rPr>
              <w:t>10000</w:t>
            </w:r>
          </w:p>
        </w:tc>
        <w:tc>
          <w:tcPr>
            <w:tcW w:w="353" w:type="pct"/>
            <w:shd w:val="clear" w:color="auto" w:fill="auto"/>
            <w:vAlign w:val="center"/>
          </w:tcPr>
          <w:p>
            <w:pPr>
              <w:pStyle w:val="22"/>
              <w:rPr>
                <w:rFonts w:eastAsia="仿宋_GB2312"/>
              </w:rPr>
            </w:pPr>
            <w:r>
              <w:rPr>
                <w:rFonts w:eastAsia="仿宋_GB2312"/>
              </w:rPr>
              <w:t>50000</w:t>
            </w:r>
          </w:p>
        </w:tc>
        <w:tc>
          <w:tcPr>
            <w:tcW w:w="314" w:type="pct"/>
            <w:shd w:val="clear" w:color="auto" w:fill="auto"/>
            <w:vAlign w:val="center"/>
          </w:tcPr>
          <w:p>
            <w:pPr>
              <w:pStyle w:val="22"/>
              <w:rPr>
                <w:rFonts w:eastAsia="仿宋_GB2312"/>
              </w:rPr>
            </w:pPr>
            <w:r>
              <w:rPr>
                <w:rFonts w:eastAsia="仿宋_GB2312"/>
              </w:rPr>
              <w:t>10000</w:t>
            </w:r>
          </w:p>
        </w:tc>
        <w:tc>
          <w:tcPr>
            <w:tcW w:w="353" w:type="pct"/>
            <w:shd w:val="clear" w:color="auto" w:fill="auto"/>
            <w:vAlign w:val="center"/>
          </w:tcPr>
          <w:p>
            <w:pPr>
              <w:pStyle w:val="22"/>
              <w:rPr>
                <w:rFonts w:eastAsia="仿宋_GB2312"/>
              </w:rPr>
            </w:pPr>
            <w:r>
              <w:rPr>
                <w:rFonts w:eastAsia="仿宋_GB2312"/>
              </w:rPr>
              <w:t>40000</w:t>
            </w:r>
          </w:p>
        </w:tc>
        <w:tc>
          <w:tcPr>
            <w:tcW w:w="308" w:type="pct"/>
            <w:shd w:val="clear" w:color="auto" w:fill="auto"/>
            <w:vAlign w:val="center"/>
          </w:tcPr>
          <w:p>
            <w:pPr>
              <w:pStyle w:val="22"/>
              <w:rPr>
                <w:rFonts w:eastAsia="仿宋_GB2312"/>
              </w:rPr>
            </w:pPr>
            <w:r>
              <w:rPr>
                <w:rFonts w:eastAsia="仿宋_GB2312"/>
              </w:rPr>
              <w:t>干清粪</w:t>
            </w:r>
          </w:p>
        </w:tc>
        <w:tc>
          <w:tcPr>
            <w:tcW w:w="308" w:type="pct"/>
            <w:shd w:val="clear" w:color="auto" w:fill="auto"/>
            <w:vAlign w:val="center"/>
          </w:tcPr>
          <w:p>
            <w:pPr>
              <w:pStyle w:val="22"/>
              <w:rPr>
                <w:rFonts w:eastAsia="仿宋_GB2312"/>
              </w:rPr>
            </w:pPr>
            <w:r>
              <w:rPr>
                <w:rFonts w:eastAsia="仿宋_GB2312"/>
              </w:rPr>
              <w:t>是</w:t>
            </w:r>
          </w:p>
        </w:tc>
        <w:tc>
          <w:tcPr>
            <w:tcW w:w="308" w:type="pct"/>
            <w:shd w:val="clear" w:color="auto" w:fill="auto"/>
            <w:vAlign w:val="center"/>
          </w:tcPr>
          <w:p>
            <w:pPr>
              <w:pStyle w:val="22"/>
              <w:rPr>
                <w:rFonts w:eastAsia="仿宋_GB2312"/>
              </w:rPr>
            </w:pPr>
            <w:r>
              <w:rPr>
                <w:rFonts w:eastAsia="仿宋_GB2312"/>
              </w:rPr>
              <w:t>是</w:t>
            </w:r>
          </w:p>
        </w:tc>
        <w:tc>
          <w:tcPr>
            <w:tcW w:w="309" w:type="pct"/>
            <w:shd w:val="clear" w:color="auto" w:fill="auto"/>
            <w:vAlign w:val="center"/>
          </w:tcPr>
          <w:p>
            <w:pPr>
              <w:pStyle w:val="22"/>
              <w:rPr>
                <w:rFonts w:eastAsia="仿宋_GB2312"/>
              </w:rPr>
            </w:pPr>
            <w:r>
              <w:rPr>
                <w:rFonts w:eastAsia="仿宋_GB2312"/>
              </w:rPr>
              <w:t>肥水</w:t>
            </w:r>
          </w:p>
        </w:tc>
        <w:tc>
          <w:tcPr>
            <w:tcW w:w="309" w:type="pct"/>
            <w:shd w:val="clear" w:color="auto" w:fill="auto"/>
            <w:vAlign w:val="center"/>
          </w:tcPr>
          <w:p>
            <w:pPr>
              <w:pStyle w:val="22"/>
              <w:rPr>
                <w:rFonts w:eastAsia="仿宋_GB2312"/>
              </w:rPr>
            </w:pPr>
            <w:r>
              <w:rPr>
                <w:rFonts w:eastAsia="仿宋_GB2312"/>
              </w:rPr>
              <w:t>是</w:t>
            </w:r>
          </w:p>
        </w:tc>
        <w:tc>
          <w:tcPr>
            <w:tcW w:w="306" w:type="pct"/>
            <w:shd w:val="clear" w:color="auto" w:fill="auto"/>
            <w:vAlign w:val="center"/>
          </w:tcPr>
          <w:p>
            <w:pPr>
              <w:pStyle w:val="22"/>
              <w:rPr>
                <w:rFonts w:eastAsia="仿宋_GB2312"/>
              </w:rPr>
            </w:pPr>
            <w:r>
              <w:rPr>
                <w:rFonts w:eastAsia="仿宋_GB2312"/>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96" w:type="pct"/>
            <w:shd w:val="clear" w:color="auto" w:fill="auto"/>
            <w:vAlign w:val="center"/>
          </w:tcPr>
          <w:p>
            <w:pPr>
              <w:pStyle w:val="22"/>
              <w:rPr>
                <w:rFonts w:eastAsia="仿宋_GB2312"/>
              </w:rPr>
            </w:pPr>
            <w:r>
              <w:rPr>
                <w:rFonts w:eastAsia="仿宋_GB2312"/>
              </w:rPr>
              <w:t>29</w:t>
            </w:r>
          </w:p>
        </w:tc>
        <w:tc>
          <w:tcPr>
            <w:tcW w:w="567" w:type="pct"/>
            <w:shd w:val="clear" w:color="auto" w:fill="auto"/>
            <w:vAlign w:val="center"/>
          </w:tcPr>
          <w:p>
            <w:pPr>
              <w:pStyle w:val="22"/>
              <w:rPr>
                <w:rFonts w:eastAsia="仿宋_GB2312"/>
              </w:rPr>
            </w:pPr>
            <w:r>
              <w:rPr>
                <w:rFonts w:eastAsia="仿宋_GB2312"/>
              </w:rPr>
              <w:t>遇培国肉鸡场</w:t>
            </w:r>
          </w:p>
        </w:tc>
        <w:tc>
          <w:tcPr>
            <w:tcW w:w="660" w:type="pct"/>
            <w:shd w:val="clear" w:color="auto" w:fill="auto"/>
            <w:vAlign w:val="center"/>
          </w:tcPr>
          <w:p>
            <w:pPr>
              <w:pStyle w:val="22"/>
              <w:rPr>
                <w:rFonts w:eastAsia="仿宋_GB2312"/>
              </w:rPr>
            </w:pPr>
            <w:r>
              <w:rPr>
                <w:rFonts w:eastAsia="仿宋_GB2312"/>
              </w:rPr>
              <w:t>东江街道祁家</w:t>
            </w:r>
          </w:p>
        </w:tc>
        <w:tc>
          <w:tcPr>
            <w:tcW w:w="393" w:type="pct"/>
            <w:shd w:val="clear" w:color="auto" w:fill="auto"/>
            <w:vAlign w:val="center"/>
          </w:tcPr>
          <w:p>
            <w:pPr>
              <w:pStyle w:val="22"/>
              <w:rPr>
                <w:rFonts w:eastAsia="仿宋_GB2312"/>
              </w:rPr>
            </w:pPr>
            <w:r>
              <w:rPr>
                <w:rFonts w:eastAsia="仿宋_GB2312"/>
              </w:rPr>
              <w:t>肉鸡</w:t>
            </w:r>
          </w:p>
        </w:tc>
        <w:tc>
          <w:tcPr>
            <w:tcW w:w="314" w:type="pct"/>
            <w:shd w:val="clear" w:color="auto" w:fill="auto"/>
            <w:vAlign w:val="center"/>
          </w:tcPr>
          <w:p>
            <w:pPr>
              <w:pStyle w:val="22"/>
              <w:rPr>
                <w:rFonts w:eastAsia="仿宋_GB2312"/>
              </w:rPr>
            </w:pPr>
            <w:r>
              <w:rPr>
                <w:rFonts w:eastAsia="仿宋_GB2312"/>
              </w:rPr>
              <w:t>25000</w:t>
            </w:r>
          </w:p>
        </w:tc>
        <w:tc>
          <w:tcPr>
            <w:tcW w:w="353" w:type="pct"/>
            <w:shd w:val="clear" w:color="auto" w:fill="auto"/>
            <w:vAlign w:val="center"/>
          </w:tcPr>
          <w:p>
            <w:pPr>
              <w:pStyle w:val="22"/>
              <w:rPr>
                <w:rFonts w:eastAsia="仿宋_GB2312"/>
              </w:rPr>
            </w:pPr>
            <w:r>
              <w:rPr>
                <w:rFonts w:eastAsia="仿宋_GB2312"/>
              </w:rPr>
              <w:t>125000</w:t>
            </w:r>
          </w:p>
        </w:tc>
        <w:tc>
          <w:tcPr>
            <w:tcW w:w="314" w:type="pct"/>
            <w:shd w:val="clear" w:color="auto" w:fill="auto"/>
            <w:vAlign w:val="center"/>
          </w:tcPr>
          <w:p>
            <w:pPr>
              <w:pStyle w:val="22"/>
              <w:rPr>
                <w:rFonts w:eastAsia="仿宋_GB2312"/>
              </w:rPr>
            </w:pPr>
            <w:r>
              <w:rPr>
                <w:rFonts w:eastAsia="仿宋_GB2312"/>
              </w:rPr>
              <w:t>20000</w:t>
            </w:r>
          </w:p>
        </w:tc>
        <w:tc>
          <w:tcPr>
            <w:tcW w:w="353" w:type="pct"/>
            <w:shd w:val="clear" w:color="auto" w:fill="auto"/>
            <w:vAlign w:val="center"/>
          </w:tcPr>
          <w:p>
            <w:pPr>
              <w:pStyle w:val="22"/>
              <w:rPr>
                <w:rFonts w:eastAsia="仿宋_GB2312"/>
              </w:rPr>
            </w:pPr>
            <w:r>
              <w:rPr>
                <w:rFonts w:eastAsia="仿宋_GB2312"/>
              </w:rPr>
              <w:t>80000</w:t>
            </w:r>
          </w:p>
        </w:tc>
        <w:tc>
          <w:tcPr>
            <w:tcW w:w="308" w:type="pct"/>
            <w:shd w:val="clear" w:color="auto" w:fill="auto"/>
            <w:vAlign w:val="center"/>
          </w:tcPr>
          <w:p>
            <w:pPr>
              <w:pStyle w:val="22"/>
              <w:rPr>
                <w:rFonts w:eastAsia="仿宋_GB2312"/>
              </w:rPr>
            </w:pPr>
            <w:r>
              <w:rPr>
                <w:rFonts w:eastAsia="仿宋_GB2312"/>
              </w:rPr>
              <w:t>干清粪</w:t>
            </w:r>
          </w:p>
        </w:tc>
        <w:tc>
          <w:tcPr>
            <w:tcW w:w="308" w:type="pct"/>
            <w:shd w:val="clear" w:color="auto" w:fill="auto"/>
            <w:vAlign w:val="center"/>
          </w:tcPr>
          <w:p>
            <w:pPr>
              <w:pStyle w:val="22"/>
              <w:rPr>
                <w:rFonts w:eastAsia="仿宋_GB2312"/>
              </w:rPr>
            </w:pPr>
            <w:r>
              <w:rPr>
                <w:rFonts w:eastAsia="仿宋_GB2312"/>
              </w:rPr>
              <w:t>是</w:t>
            </w:r>
          </w:p>
        </w:tc>
        <w:tc>
          <w:tcPr>
            <w:tcW w:w="308" w:type="pct"/>
            <w:shd w:val="clear" w:color="auto" w:fill="auto"/>
            <w:vAlign w:val="center"/>
          </w:tcPr>
          <w:p>
            <w:pPr>
              <w:pStyle w:val="22"/>
              <w:rPr>
                <w:rFonts w:eastAsia="仿宋_GB2312"/>
              </w:rPr>
            </w:pPr>
            <w:r>
              <w:rPr>
                <w:rFonts w:eastAsia="仿宋_GB2312"/>
              </w:rPr>
              <w:t>是</w:t>
            </w:r>
          </w:p>
        </w:tc>
        <w:tc>
          <w:tcPr>
            <w:tcW w:w="309" w:type="pct"/>
            <w:shd w:val="clear" w:color="auto" w:fill="auto"/>
            <w:vAlign w:val="center"/>
          </w:tcPr>
          <w:p>
            <w:pPr>
              <w:pStyle w:val="22"/>
              <w:rPr>
                <w:rFonts w:eastAsia="仿宋_GB2312"/>
              </w:rPr>
            </w:pPr>
            <w:r>
              <w:rPr>
                <w:rFonts w:eastAsia="仿宋_GB2312"/>
              </w:rPr>
              <w:t>肥水、堆肥</w:t>
            </w:r>
          </w:p>
        </w:tc>
        <w:tc>
          <w:tcPr>
            <w:tcW w:w="309" w:type="pct"/>
            <w:shd w:val="clear" w:color="auto" w:fill="auto"/>
            <w:vAlign w:val="center"/>
          </w:tcPr>
          <w:p>
            <w:pPr>
              <w:pStyle w:val="22"/>
              <w:rPr>
                <w:rFonts w:eastAsia="仿宋_GB2312"/>
              </w:rPr>
            </w:pPr>
            <w:r>
              <w:rPr>
                <w:rFonts w:eastAsia="仿宋_GB2312"/>
              </w:rPr>
              <w:t>是</w:t>
            </w:r>
          </w:p>
        </w:tc>
        <w:tc>
          <w:tcPr>
            <w:tcW w:w="306" w:type="pct"/>
            <w:shd w:val="clear" w:color="auto" w:fill="auto"/>
            <w:vAlign w:val="center"/>
          </w:tcPr>
          <w:p>
            <w:pPr>
              <w:pStyle w:val="22"/>
              <w:rPr>
                <w:rFonts w:eastAsia="仿宋_GB2312"/>
              </w:rPr>
            </w:pPr>
            <w:r>
              <w:rPr>
                <w:rFonts w:eastAsia="仿宋_GB2312"/>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96" w:type="pct"/>
            <w:shd w:val="clear" w:color="auto" w:fill="auto"/>
            <w:vAlign w:val="center"/>
          </w:tcPr>
          <w:p>
            <w:pPr>
              <w:pStyle w:val="22"/>
              <w:rPr>
                <w:rFonts w:eastAsia="仿宋_GB2312"/>
              </w:rPr>
            </w:pPr>
            <w:r>
              <w:rPr>
                <w:rFonts w:eastAsia="仿宋_GB2312"/>
              </w:rPr>
              <w:t>30</w:t>
            </w:r>
          </w:p>
        </w:tc>
        <w:tc>
          <w:tcPr>
            <w:tcW w:w="567" w:type="pct"/>
            <w:shd w:val="clear" w:color="auto" w:fill="auto"/>
            <w:vAlign w:val="center"/>
          </w:tcPr>
          <w:p>
            <w:pPr>
              <w:pStyle w:val="22"/>
              <w:rPr>
                <w:rFonts w:eastAsia="仿宋_GB2312"/>
              </w:rPr>
            </w:pPr>
            <w:r>
              <w:rPr>
                <w:rFonts w:eastAsia="仿宋_GB2312"/>
              </w:rPr>
              <w:t>周爱玲肉鸡场</w:t>
            </w:r>
          </w:p>
        </w:tc>
        <w:tc>
          <w:tcPr>
            <w:tcW w:w="660" w:type="pct"/>
            <w:shd w:val="clear" w:color="auto" w:fill="auto"/>
            <w:vAlign w:val="center"/>
          </w:tcPr>
          <w:p>
            <w:pPr>
              <w:pStyle w:val="22"/>
              <w:rPr>
                <w:rFonts w:eastAsia="仿宋_GB2312"/>
              </w:rPr>
            </w:pPr>
            <w:r>
              <w:rPr>
                <w:rFonts w:eastAsia="仿宋_GB2312"/>
              </w:rPr>
              <w:t>东江街道碓徐家</w:t>
            </w:r>
          </w:p>
        </w:tc>
        <w:tc>
          <w:tcPr>
            <w:tcW w:w="393" w:type="pct"/>
            <w:shd w:val="clear" w:color="auto" w:fill="auto"/>
            <w:vAlign w:val="center"/>
          </w:tcPr>
          <w:p>
            <w:pPr>
              <w:pStyle w:val="22"/>
              <w:rPr>
                <w:rFonts w:eastAsia="仿宋_GB2312"/>
              </w:rPr>
            </w:pPr>
            <w:r>
              <w:rPr>
                <w:rFonts w:eastAsia="仿宋_GB2312"/>
              </w:rPr>
              <w:t>肉鸡</w:t>
            </w:r>
          </w:p>
        </w:tc>
        <w:tc>
          <w:tcPr>
            <w:tcW w:w="314" w:type="pct"/>
            <w:shd w:val="clear" w:color="auto" w:fill="auto"/>
            <w:vAlign w:val="center"/>
          </w:tcPr>
          <w:p>
            <w:pPr>
              <w:pStyle w:val="22"/>
              <w:rPr>
                <w:rFonts w:eastAsia="仿宋_GB2312"/>
              </w:rPr>
            </w:pPr>
            <w:r>
              <w:rPr>
                <w:rFonts w:eastAsia="仿宋_GB2312"/>
              </w:rPr>
              <w:t>10000</w:t>
            </w:r>
          </w:p>
        </w:tc>
        <w:tc>
          <w:tcPr>
            <w:tcW w:w="353" w:type="pct"/>
            <w:shd w:val="clear" w:color="auto" w:fill="auto"/>
            <w:vAlign w:val="center"/>
          </w:tcPr>
          <w:p>
            <w:pPr>
              <w:pStyle w:val="22"/>
              <w:rPr>
                <w:rFonts w:eastAsia="仿宋_GB2312"/>
              </w:rPr>
            </w:pPr>
            <w:r>
              <w:rPr>
                <w:rFonts w:eastAsia="仿宋_GB2312"/>
              </w:rPr>
              <w:t>50000</w:t>
            </w:r>
          </w:p>
        </w:tc>
        <w:tc>
          <w:tcPr>
            <w:tcW w:w="314" w:type="pct"/>
            <w:shd w:val="clear" w:color="auto" w:fill="auto"/>
            <w:vAlign w:val="center"/>
          </w:tcPr>
          <w:p>
            <w:pPr>
              <w:pStyle w:val="22"/>
              <w:rPr>
                <w:rFonts w:eastAsia="仿宋_GB2312"/>
              </w:rPr>
            </w:pPr>
            <w:r>
              <w:rPr>
                <w:rFonts w:eastAsia="仿宋_GB2312"/>
              </w:rPr>
              <w:t>10000</w:t>
            </w:r>
          </w:p>
        </w:tc>
        <w:tc>
          <w:tcPr>
            <w:tcW w:w="353" w:type="pct"/>
            <w:shd w:val="clear" w:color="auto" w:fill="auto"/>
            <w:vAlign w:val="center"/>
          </w:tcPr>
          <w:p>
            <w:pPr>
              <w:pStyle w:val="22"/>
              <w:rPr>
                <w:rFonts w:eastAsia="仿宋_GB2312"/>
              </w:rPr>
            </w:pPr>
            <w:r>
              <w:rPr>
                <w:rFonts w:eastAsia="仿宋_GB2312"/>
              </w:rPr>
              <w:t>40000</w:t>
            </w:r>
          </w:p>
        </w:tc>
        <w:tc>
          <w:tcPr>
            <w:tcW w:w="308" w:type="pct"/>
            <w:shd w:val="clear" w:color="auto" w:fill="auto"/>
            <w:vAlign w:val="center"/>
          </w:tcPr>
          <w:p>
            <w:pPr>
              <w:pStyle w:val="22"/>
              <w:rPr>
                <w:rFonts w:eastAsia="仿宋_GB2312"/>
              </w:rPr>
            </w:pPr>
            <w:r>
              <w:rPr>
                <w:rFonts w:eastAsia="仿宋_GB2312"/>
              </w:rPr>
              <w:t>干清粪</w:t>
            </w:r>
          </w:p>
        </w:tc>
        <w:tc>
          <w:tcPr>
            <w:tcW w:w="308" w:type="pct"/>
            <w:shd w:val="clear" w:color="auto" w:fill="auto"/>
            <w:vAlign w:val="center"/>
          </w:tcPr>
          <w:p>
            <w:pPr>
              <w:pStyle w:val="22"/>
              <w:rPr>
                <w:rFonts w:eastAsia="仿宋_GB2312"/>
              </w:rPr>
            </w:pPr>
            <w:r>
              <w:rPr>
                <w:rFonts w:eastAsia="仿宋_GB2312"/>
              </w:rPr>
              <w:t>是</w:t>
            </w:r>
          </w:p>
        </w:tc>
        <w:tc>
          <w:tcPr>
            <w:tcW w:w="308" w:type="pct"/>
            <w:shd w:val="clear" w:color="auto" w:fill="auto"/>
            <w:vAlign w:val="center"/>
          </w:tcPr>
          <w:p>
            <w:pPr>
              <w:pStyle w:val="22"/>
              <w:rPr>
                <w:rFonts w:eastAsia="仿宋_GB2312"/>
              </w:rPr>
            </w:pPr>
            <w:r>
              <w:rPr>
                <w:rFonts w:eastAsia="仿宋_GB2312"/>
              </w:rPr>
              <w:t>是</w:t>
            </w:r>
          </w:p>
        </w:tc>
        <w:tc>
          <w:tcPr>
            <w:tcW w:w="309" w:type="pct"/>
            <w:shd w:val="clear" w:color="auto" w:fill="auto"/>
            <w:vAlign w:val="center"/>
          </w:tcPr>
          <w:p>
            <w:pPr>
              <w:pStyle w:val="22"/>
              <w:rPr>
                <w:rFonts w:eastAsia="仿宋_GB2312"/>
              </w:rPr>
            </w:pPr>
            <w:r>
              <w:rPr>
                <w:rFonts w:eastAsia="仿宋_GB2312"/>
              </w:rPr>
              <w:t>肥水</w:t>
            </w:r>
          </w:p>
        </w:tc>
        <w:tc>
          <w:tcPr>
            <w:tcW w:w="309" w:type="pct"/>
            <w:shd w:val="clear" w:color="auto" w:fill="auto"/>
            <w:vAlign w:val="center"/>
          </w:tcPr>
          <w:p>
            <w:pPr>
              <w:pStyle w:val="22"/>
              <w:rPr>
                <w:rFonts w:eastAsia="仿宋_GB2312"/>
              </w:rPr>
            </w:pPr>
            <w:r>
              <w:rPr>
                <w:rFonts w:eastAsia="仿宋_GB2312"/>
              </w:rPr>
              <w:t>是</w:t>
            </w:r>
          </w:p>
        </w:tc>
        <w:tc>
          <w:tcPr>
            <w:tcW w:w="306" w:type="pct"/>
            <w:shd w:val="clear" w:color="auto" w:fill="auto"/>
            <w:vAlign w:val="center"/>
          </w:tcPr>
          <w:p>
            <w:pPr>
              <w:pStyle w:val="22"/>
              <w:rPr>
                <w:rFonts w:eastAsia="仿宋_GB2312"/>
              </w:rPr>
            </w:pPr>
            <w:r>
              <w:rPr>
                <w:rFonts w:eastAsia="仿宋_GB2312"/>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96" w:type="pct"/>
            <w:shd w:val="clear" w:color="auto" w:fill="auto"/>
            <w:vAlign w:val="center"/>
          </w:tcPr>
          <w:p>
            <w:pPr>
              <w:pStyle w:val="22"/>
              <w:rPr>
                <w:rFonts w:eastAsia="仿宋_GB2312"/>
              </w:rPr>
            </w:pPr>
            <w:r>
              <w:rPr>
                <w:rFonts w:eastAsia="仿宋_GB2312"/>
              </w:rPr>
              <w:t>31</w:t>
            </w:r>
          </w:p>
        </w:tc>
        <w:tc>
          <w:tcPr>
            <w:tcW w:w="567" w:type="pct"/>
            <w:shd w:val="clear" w:color="auto" w:fill="auto"/>
            <w:vAlign w:val="center"/>
          </w:tcPr>
          <w:p>
            <w:pPr>
              <w:pStyle w:val="22"/>
              <w:rPr>
                <w:rFonts w:eastAsia="仿宋_GB2312"/>
              </w:rPr>
            </w:pPr>
            <w:r>
              <w:rPr>
                <w:rFonts w:eastAsia="仿宋_GB2312"/>
              </w:rPr>
              <w:t>格润富德农牧科技股份有限公司</w:t>
            </w:r>
          </w:p>
        </w:tc>
        <w:tc>
          <w:tcPr>
            <w:tcW w:w="660" w:type="pct"/>
            <w:shd w:val="clear" w:color="auto" w:fill="auto"/>
            <w:vAlign w:val="center"/>
          </w:tcPr>
          <w:p>
            <w:pPr>
              <w:pStyle w:val="22"/>
              <w:rPr>
                <w:rFonts w:eastAsia="仿宋_GB2312"/>
              </w:rPr>
            </w:pPr>
            <w:r>
              <w:rPr>
                <w:rFonts w:eastAsia="仿宋_GB2312"/>
              </w:rPr>
              <w:t>黄山馆镇隋家村</w:t>
            </w:r>
          </w:p>
        </w:tc>
        <w:tc>
          <w:tcPr>
            <w:tcW w:w="393" w:type="pct"/>
            <w:shd w:val="clear" w:color="auto" w:fill="auto"/>
            <w:vAlign w:val="center"/>
          </w:tcPr>
          <w:p>
            <w:pPr>
              <w:pStyle w:val="22"/>
              <w:rPr>
                <w:rFonts w:eastAsia="仿宋_GB2312"/>
              </w:rPr>
            </w:pPr>
            <w:r>
              <w:rPr>
                <w:rFonts w:eastAsia="仿宋_GB2312"/>
              </w:rPr>
              <w:t>奶牛</w:t>
            </w:r>
          </w:p>
        </w:tc>
        <w:tc>
          <w:tcPr>
            <w:tcW w:w="314" w:type="pct"/>
            <w:shd w:val="clear" w:color="auto" w:fill="auto"/>
            <w:vAlign w:val="center"/>
          </w:tcPr>
          <w:p>
            <w:pPr>
              <w:pStyle w:val="22"/>
              <w:rPr>
                <w:rFonts w:eastAsia="仿宋_GB2312"/>
              </w:rPr>
            </w:pPr>
            <w:r>
              <w:rPr>
                <w:rFonts w:eastAsia="仿宋_GB2312"/>
              </w:rPr>
              <w:t>10000</w:t>
            </w:r>
          </w:p>
        </w:tc>
        <w:tc>
          <w:tcPr>
            <w:tcW w:w="353" w:type="pct"/>
            <w:shd w:val="clear" w:color="auto" w:fill="auto"/>
            <w:vAlign w:val="center"/>
          </w:tcPr>
          <w:p>
            <w:pPr>
              <w:pStyle w:val="22"/>
              <w:rPr>
                <w:rFonts w:eastAsia="仿宋_GB2312"/>
              </w:rPr>
            </w:pPr>
            <w:r>
              <w:rPr>
                <w:rFonts w:hint="eastAsia" w:eastAsia="仿宋_GB2312"/>
              </w:rPr>
              <w:t>/</w:t>
            </w:r>
          </w:p>
        </w:tc>
        <w:tc>
          <w:tcPr>
            <w:tcW w:w="314" w:type="pct"/>
            <w:shd w:val="clear" w:color="auto" w:fill="auto"/>
            <w:vAlign w:val="center"/>
          </w:tcPr>
          <w:p>
            <w:pPr>
              <w:pStyle w:val="22"/>
              <w:rPr>
                <w:rFonts w:eastAsia="仿宋_GB2312"/>
              </w:rPr>
            </w:pPr>
            <w:r>
              <w:rPr>
                <w:rFonts w:eastAsia="仿宋_GB2312"/>
              </w:rPr>
              <w:t>2960</w:t>
            </w:r>
          </w:p>
        </w:tc>
        <w:tc>
          <w:tcPr>
            <w:tcW w:w="353" w:type="pct"/>
            <w:shd w:val="clear" w:color="auto" w:fill="auto"/>
            <w:vAlign w:val="center"/>
          </w:tcPr>
          <w:p>
            <w:pPr>
              <w:pStyle w:val="22"/>
              <w:rPr>
                <w:rFonts w:eastAsia="仿宋_GB2312"/>
              </w:rPr>
            </w:pPr>
            <w:r>
              <w:rPr>
                <w:rFonts w:hint="eastAsia" w:eastAsia="仿宋_GB2312"/>
              </w:rPr>
              <w:t>/</w:t>
            </w:r>
          </w:p>
        </w:tc>
        <w:tc>
          <w:tcPr>
            <w:tcW w:w="308" w:type="pct"/>
            <w:shd w:val="clear" w:color="auto" w:fill="auto"/>
            <w:vAlign w:val="center"/>
          </w:tcPr>
          <w:p>
            <w:pPr>
              <w:pStyle w:val="22"/>
              <w:rPr>
                <w:rFonts w:eastAsia="仿宋_GB2312"/>
              </w:rPr>
            </w:pPr>
            <w:r>
              <w:rPr>
                <w:rFonts w:eastAsia="仿宋_GB2312"/>
              </w:rPr>
              <w:t>干清粪</w:t>
            </w:r>
          </w:p>
        </w:tc>
        <w:tc>
          <w:tcPr>
            <w:tcW w:w="308" w:type="pct"/>
            <w:shd w:val="clear" w:color="auto" w:fill="auto"/>
            <w:vAlign w:val="center"/>
          </w:tcPr>
          <w:p>
            <w:pPr>
              <w:pStyle w:val="22"/>
              <w:rPr>
                <w:rFonts w:eastAsia="仿宋_GB2312"/>
              </w:rPr>
            </w:pPr>
            <w:r>
              <w:rPr>
                <w:rFonts w:eastAsia="仿宋_GB2312"/>
              </w:rPr>
              <w:t>是</w:t>
            </w:r>
          </w:p>
        </w:tc>
        <w:tc>
          <w:tcPr>
            <w:tcW w:w="308" w:type="pct"/>
            <w:shd w:val="clear" w:color="auto" w:fill="auto"/>
            <w:vAlign w:val="center"/>
          </w:tcPr>
          <w:p>
            <w:pPr>
              <w:pStyle w:val="22"/>
              <w:rPr>
                <w:rFonts w:eastAsia="仿宋_GB2312"/>
              </w:rPr>
            </w:pPr>
            <w:r>
              <w:rPr>
                <w:rFonts w:eastAsia="仿宋_GB2312"/>
              </w:rPr>
              <w:t>是</w:t>
            </w:r>
          </w:p>
        </w:tc>
        <w:tc>
          <w:tcPr>
            <w:tcW w:w="309" w:type="pct"/>
            <w:shd w:val="clear" w:color="auto" w:fill="auto"/>
            <w:vAlign w:val="center"/>
          </w:tcPr>
          <w:p>
            <w:pPr>
              <w:pStyle w:val="22"/>
              <w:rPr>
                <w:rFonts w:eastAsia="仿宋_GB2312"/>
              </w:rPr>
            </w:pPr>
            <w:r>
              <w:rPr>
                <w:rFonts w:eastAsia="仿宋_GB2312"/>
              </w:rPr>
              <w:t>垫料、肥水</w:t>
            </w:r>
          </w:p>
        </w:tc>
        <w:tc>
          <w:tcPr>
            <w:tcW w:w="309" w:type="pct"/>
            <w:shd w:val="clear" w:color="auto" w:fill="auto"/>
            <w:vAlign w:val="center"/>
          </w:tcPr>
          <w:p>
            <w:pPr>
              <w:pStyle w:val="22"/>
              <w:rPr>
                <w:rFonts w:eastAsia="仿宋_GB2312"/>
              </w:rPr>
            </w:pPr>
            <w:r>
              <w:rPr>
                <w:rFonts w:eastAsia="仿宋_GB2312"/>
              </w:rPr>
              <w:t>是</w:t>
            </w:r>
          </w:p>
        </w:tc>
        <w:tc>
          <w:tcPr>
            <w:tcW w:w="306" w:type="pct"/>
            <w:shd w:val="clear" w:color="auto" w:fill="auto"/>
            <w:vAlign w:val="center"/>
          </w:tcPr>
          <w:p>
            <w:pPr>
              <w:pStyle w:val="22"/>
              <w:rPr>
                <w:rFonts w:eastAsia="仿宋_GB2312"/>
              </w:rPr>
            </w:pPr>
            <w:r>
              <w:rPr>
                <w:rFonts w:eastAsia="仿宋_GB2312"/>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96" w:type="pct"/>
            <w:shd w:val="clear" w:color="auto" w:fill="auto"/>
            <w:vAlign w:val="center"/>
          </w:tcPr>
          <w:p>
            <w:pPr>
              <w:pStyle w:val="22"/>
              <w:rPr>
                <w:rFonts w:eastAsia="仿宋_GB2312"/>
              </w:rPr>
            </w:pPr>
            <w:r>
              <w:rPr>
                <w:rFonts w:eastAsia="仿宋_GB2312"/>
              </w:rPr>
              <w:t>32</w:t>
            </w:r>
          </w:p>
        </w:tc>
        <w:tc>
          <w:tcPr>
            <w:tcW w:w="567" w:type="pct"/>
            <w:shd w:val="clear" w:color="auto" w:fill="auto"/>
            <w:vAlign w:val="center"/>
          </w:tcPr>
          <w:p>
            <w:pPr>
              <w:pStyle w:val="22"/>
              <w:rPr>
                <w:rFonts w:eastAsia="仿宋_GB2312"/>
              </w:rPr>
            </w:pPr>
            <w:r>
              <w:rPr>
                <w:rFonts w:eastAsia="仿宋_GB2312"/>
              </w:rPr>
              <w:t>龙口市茂源禽畜养殖专业合作社</w:t>
            </w:r>
          </w:p>
        </w:tc>
        <w:tc>
          <w:tcPr>
            <w:tcW w:w="660" w:type="pct"/>
            <w:shd w:val="clear" w:color="auto" w:fill="auto"/>
            <w:vAlign w:val="center"/>
          </w:tcPr>
          <w:p>
            <w:pPr>
              <w:pStyle w:val="22"/>
              <w:rPr>
                <w:rFonts w:eastAsia="仿宋_GB2312"/>
              </w:rPr>
            </w:pPr>
            <w:r>
              <w:rPr>
                <w:rFonts w:eastAsia="仿宋_GB2312"/>
              </w:rPr>
              <w:t>黄山馆镇大脉村</w:t>
            </w:r>
          </w:p>
        </w:tc>
        <w:tc>
          <w:tcPr>
            <w:tcW w:w="393" w:type="pct"/>
            <w:shd w:val="clear" w:color="auto" w:fill="auto"/>
            <w:vAlign w:val="center"/>
          </w:tcPr>
          <w:p>
            <w:pPr>
              <w:pStyle w:val="22"/>
              <w:rPr>
                <w:rFonts w:eastAsia="仿宋_GB2312"/>
              </w:rPr>
            </w:pPr>
            <w:r>
              <w:rPr>
                <w:rFonts w:eastAsia="仿宋_GB2312"/>
              </w:rPr>
              <w:t>生猪</w:t>
            </w:r>
          </w:p>
        </w:tc>
        <w:tc>
          <w:tcPr>
            <w:tcW w:w="314" w:type="pct"/>
            <w:shd w:val="clear" w:color="auto" w:fill="auto"/>
            <w:vAlign w:val="center"/>
          </w:tcPr>
          <w:p>
            <w:pPr>
              <w:pStyle w:val="22"/>
              <w:rPr>
                <w:rFonts w:eastAsia="仿宋_GB2312"/>
              </w:rPr>
            </w:pPr>
            <w:r>
              <w:rPr>
                <w:rFonts w:eastAsia="仿宋_GB2312"/>
              </w:rPr>
              <w:t>800</w:t>
            </w:r>
          </w:p>
        </w:tc>
        <w:tc>
          <w:tcPr>
            <w:tcW w:w="353" w:type="pct"/>
            <w:shd w:val="clear" w:color="auto" w:fill="auto"/>
            <w:vAlign w:val="center"/>
          </w:tcPr>
          <w:p>
            <w:pPr>
              <w:pStyle w:val="22"/>
              <w:rPr>
                <w:rFonts w:eastAsia="仿宋_GB2312"/>
              </w:rPr>
            </w:pPr>
            <w:r>
              <w:rPr>
                <w:rFonts w:eastAsia="仿宋_GB2312"/>
              </w:rPr>
              <w:t>1360</w:t>
            </w:r>
          </w:p>
        </w:tc>
        <w:tc>
          <w:tcPr>
            <w:tcW w:w="314" w:type="pct"/>
            <w:shd w:val="clear" w:color="auto" w:fill="auto"/>
            <w:vAlign w:val="center"/>
          </w:tcPr>
          <w:p>
            <w:pPr>
              <w:pStyle w:val="22"/>
              <w:rPr>
                <w:rFonts w:eastAsia="仿宋_GB2312"/>
              </w:rPr>
            </w:pPr>
            <w:r>
              <w:rPr>
                <w:rFonts w:eastAsia="仿宋_GB2312"/>
              </w:rPr>
              <w:t>110</w:t>
            </w:r>
          </w:p>
        </w:tc>
        <w:tc>
          <w:tcPr>
            <w:tcW w:w="353" w:type="pct"/>
            <w:shd w:val="clear" w:color="auto" w:fill="auto"/>
            <w:vAlign w:val="center"/>
          </w:tcPr>
          <w:p>
            <w:pPr>
              <w:pStyle w:val="22"/>
              <w:rPr>
                <w:rFonts w:eastAsia="仿宋_GB2312"/>
              </w:rPr>
            </w:pPr>
            <w:r>
              <w:rPr>
                <w:rFonts w:eastAsia="仿宋_GB2312"/>
              </w:rPr>
              <w:t>0</w:t>
            </w:r>
          </w:p>
        </w:tc>
        <w:tc>
          <w:tcPr>
            <w:tcW w:w="308" w:type="pct"/>
            <w:shd w:val="clear" w:color="auto" w:fill="auto"/>
            <w:vAlign w:val="center"/>
          </w:tcPr>
          <w:p>
            <w:pPr>
              <w:pStyle w:val="22"/>
              <w:rPr>
                <w:rFonts w:eastAsia="仿宋_GB2312"/>
              </w:rPr>
            </w:pPr>
            <w:r>
              <w:rPr>
                <w:rFonts w:eastAsia="仿宋_GB2312"/>
              </w:rPr>
              <w:t>干清粪</w:t>
            </w:r>
          </w:p>
        </w:tc>
        <w:tc>
          <w:tcPr>
            <w:tcW w:w="308" w:type="pct"/>
            <w:shd w:val="clear" w:color="auto" w:fill="auto"/>
            <w:vAlign w:val="center"/>
          </w:tcPr>
          <w:p>
            <w:pPr>
              <w:pStyle w:val="22"/>
              <w:rPr>
                <w:rFonts w:eastAsia="仿宋_GB2312"/>
              </w:rPr>
            </w:pPr>
            <w:r>
              <w:rPr>
                <w:rFonts w:eastAsia="仿宋_GB2312"/>
              </w:rPr>
              <w:t>是</w:t>
            </w:r>
          </w:p>
        </w:tc>
        <w:tc>
          <w:tcPr>
            <w:tcW w:w="308" w:type="pct"/>
            <w:shd w:val="clear" w:color="auto" w:fill="auto"/>
            <w:vAlign w:val="center"/>
          </w:tcPr>
          <w:p>
            <w:pPr>
              <w:pStyle w:val="22"/>
              <w:rPr>
                <w:rFonts w:eastAsia="仿宋_GB2312"/>
              </w:rPr>
            </w:pPr>
            <w:r>
              <w:rPr>
                <w:rFonts w:eastAsia="仿宋_GB2312"/>
              </w:rPr>
              <w:t>是</w:t>
            </w:r>
          </w:p>
        </w:tc>
        <w:tc>
          <w:tcPr>
            <w:tcW w:w="309" w:type="pct"/>
            <w:shd w:val="clear" w:color="auto" w:fill="auto"/>
            <w:vAlign w:val="center"/>
          </w:tcPr>
          <w:p>
            <w:pPr>
              <w:pStyle w:val="22"/>
              <w:rPr>
                <w:rFonts w:eastAsia="仿宋_GB2312"/>
              </w:rPr>
            </w:pPr>
            <w:r>
              <w:rPr>
                <w:rFonts w:eastAsia="仿宋_GB2312"/>
              </w:rPr>
              <w:t>肥水</w:t>
            </w:r>
          </w:p>
        </w:tc>
        <w:tc>
          <w:tcPr>
            <w:tcW w:w="309" w:type="pct"/>
            <w:shd w:val="clear" w:color="auto" w:fill="auto"/>
            <w:vAlign w:val="center"/>
          </w:tcPr>
          <w:p>
            <w:pPr>
              <w:pStyle w:val="22"/>
              <w:rPr>
                <w:rFonts w:eastAsia="仿宋_GB2312"/>
              </w:rPr>
            </w:pPr>
            <w:r>
              <w:rPr>
                <w:rFonts w:eastAsia="仿宋_GB2312"/>
              </w:rPr>
              <w:t>是</w:t>
            </w:r>
          </w:p>
        </w:tc>
        <w:tc>
          <w:tcPr>
            <w:tcW w:w="306" w:type="pct"/>
            <w:shd w:val="clear" w:color="auto" w:fill="auto"/>
            <w:vAlign w:val="center"/>
          </w:tcPr>
          <w:p>
            <w:pPr>
              <w:pStyle w:val="22"/>
              <w:rPr>
                <w:rFonts w:eastAsia="仿宋_GB2312"/>
              </w:rPr>
            </w:pPr>
            <w:r>
              <w:rPr>
                <w:rFonts w:eastAsia="仿宋_GB2312"/>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96" w:type="pct"/>
            <w:shd w:val="clear" w:color="auto" w:fill="auto"/>
            <w:vAlign w:val="center"/>
          </w:tcPr>
          <w:p>
            <w:pPr>
              <w:pStyle w:val="22"/>
              <w:rPr>
                <w:rFonts w:eastAsia="仿宋_GB2312"/>
              </w:rPr>
            </w:pPr>
            <w:r>
              <w:rPr>
                <w:rFonts w:eastAsia="仿宋_GB2312"/>
              </w:rPr>
              <w:t>33</w:t>
            </w:r>
          </w:p>
        </w:tc>
        <w:tc>
          <w:tcPr>
            <w:tcW w:w="567" w:type="pct"/>
            <w:shd w:val="clear" w:color="auto" w:fill="auto"/>
            <w:vAlign w:val="center"/>
          </w:tcPr>
          <w:p>
            <w:pPr>
              <w:pStyle w:val="22"/>
              <w:rPr>
                <w:rFonts w:eastAsia="仿宋_GB2312"/>
              </w:rPr>
            </w:pPr>
            <w:r>
              <w:rPr>
                <w:rFonts w:eastAsia="仿宋_GB2312"/>
              </w:rPr>
              <w:t>邢有学蛋鸡场</w:t>
            </w:r>
          </w:p>
        </w:tc>
        <w:tc>
          <w:tcPr>
            <w:tcW w:w="660" w:type="pct"/>
            <w:shd w:val="clear" w:color="auto" w:fill="auto"/>
            <w:vAlign w:val="center"/>
          </w:tcPr>
          <w:p>
            <w:pPr>
              <w:pStyle w:val="22"/>
              <w:rPr>
                <w:rFonts w:eastAsia="仿宋_GB2312"/>
              </w:rPr>
            </w:pPr>
            <w:r>
              <w:rPr>
                <w:rFonts w:eastAsia="仿宋_GB2312"/>
              </w:rPr>
              <w:t>龙港海岱邢家</w:t>
            </w:r>
          </w:p>
        </w:tc>
        <w:tc>
          <w:tcPr>
            <w:tcW w:w="393" w:type="pct"/>
            <w:shd w:val="clear" w:color="auto" w:fill="auto"/>
            <w:vAlign w:val="center"/>
          </w:tcPr>
          <w:p>
            <w:pPr>
              <w:pStyle w:val="22"/>
              <w:rPr>
                <w:rFonts w:eastAsia="仿宋_GB2312"/>
              </w:rPr>
            </w:pPr>
            <w:r>
              <w:rPr>
                <w:rFonts w:eastAsia="仿宋_GB2312"/>
              </w:rPr>
              <w:t>蛋鸡</w:t>
            </w:r>
          </w:p>
        </w:tc>
        <w:tc>
          <w:tcPr>
            <w:tcW w:w="314" w:type="pct"/>
            <w:shd w:val="clear" w:color="auto" w:fill="auto"/>
            <w:vAlign w:val="center"/>
          </w:tcPr>
          <w:p>
            <w:pPr>
              <w:pStyle w:val="22"/>
              <w:rPr>
                <w:rFonts w:eastAsia="仿宋_GB2312"/>
              </w:rPr>
            </w:pPr>
            <w:r>
              <w:rPr>
                <w:rFonts w:eastAsia="仿宋_GB2312"/>
              </w:rPr>
              <w:t>15000</w:t>
            </w:r>
          </w:p>
        </w:tc>
        <w:tc>
          <w:tcPr>
            <w:tcW w:w="353" w:type="pct"/>
            <w:shd w:val="clear" w:color="auto" w:fill="auto"/>
            <w:vAlign w:val="center"/>
          </w:tcPr>
          <w:p>
            <w:pPr>
              <w:pStyle w:val="22"/>
              <w:rPr>
                <w:rFonts w:eastAsia="仿宋_GB2312"/>
              </w:rPr>
            </w:pPr>
            <w:r>
              <w:rPr>
                <w:rFonts w:hint="eastAsia" w:eastAsia="仿宋_GB2312"/>
              </w:rPr>
              <w:t>/</w:t>
            </w:r>
          </w:p>
        </w:tc>
        <w:tc>
          <w:tcPr>
            <w:tcW w:w="314" w:type="pct"/>
            <w:shd w:val="clear" w:color="auto" w:fill="auto"/>
            <w:vAlign w:val="center"/>
          </w:tcPr>
          <w:p>
            <w:pPr>
              <w:pStyle w:val="22"/>
              <w:rPr>
                <w:rFonts w:eastAsia="仿宋_GB2312"/>
              </w:rPr>
            </w:pPr>
            <w:r>
              <w:rPr>
                <w:rFonts w:eastAsia="仿宋_GB2312"/>
              </w:rPr>
              <w:t>13000</w:t>
            </w:r>
          </w:p>
        </w:tc>
        <w:tc>
          <w:tcPr>
            <w:tcW w:w="353" w:type="pct"/>
            <w:shd w:val="clear" w:color="auto" w:fill="auto"/>
            <w:vAlign w:val="center"/>
          </w:tcPr>
          <w:p>
            <w:pPr>
              <w:pStyle w:val="22"/>
              <w:rPr>
                <w:rFonts w:eastAsia="仿宋_GB2312"/>
              </w:rPr>
            </w:pPr>
            <w:r>
              <w:rPr>
                <w:rFonts w:hint="eastAsia" w:eastAsia="仿宋_GB2312"/>
              </w:rPr>
              <w:t>/</w:t>
            </w:r>
          </w:p>
        </w:tc>
        <w:tc>
          <w:tcPr>
            <w:tcW w:w="308" w:type="pct"/>
            <w:shd w:val="clear" w:color="auto" w:fill="auto"/>
            <w:vAlign w:val="center"/>
          </w:tcPr>
          <w:p>
            <w:pPr>
              <w:pStyle w:val="22"/>
              <w:rPr>
                <w:rFonts w:eastAsia="仿宋_GB2312"/>
              </w:rPr>
            </w:pPr>
            <w:r>
              <w:rPr>
                <w:rFonts w:eastAsia="仿宋_GB2312"/>
              </w:rPr>
              <w:t>干清粪</w:t>
            </w:r>
          </w:p>
        </w:tc>
        <w:tc>
          <w:tcPr>
            <w:tcW w:w="308" w:type="pct"/>
            <w:shd w:val="clear" w:color="auto" w:fill="auto"/>
            <w:vAlign w:val="center"/>
          </w:tcPr>
          <w:p>
            <w:pPr>
              <w:pStyle w:val="22"/>
              <w:rPr>
                <w:rFonts w:eastAsia="仿宋_GB2312"/>
              </w:rPr>
            </w:pPr>
            <w:r>
              <w:rPr>
                <w:rFonts w:eastAsia="仿宋_GB2312"/>
              </w:rPr>
              <w:t>是</w:t>
            </w:r>
          </w:p>
        </w:tc>
        <w:tc>
          <w:tcPr>
            <w:tcW w:w="308" w:type="pct"/>
            <w:shd w:val="clear" w:color="auto" w:fill="auto"/>
            <w:vAlign w:val="center"/>
          </w:tcPr>
          <w:p>
            <w:pPr>
              <w:pStyle w:val="22"/>
              <w:rPr>
                <w:rFonts w:eastAsia="仿宋_GB2312"/>
              </w:rPr>
            </w:pPr>
            <w:r>
              <w:rPr>
                <w:rFonts w:eastAsia="仿宋_GB2312"/>
              </w:rPr>
              <w:t>是</w:t>
            </w:r>
          </w:p>
        </w:tc>
        <w:tc>
          <w:tcPr>
            <w:tcW w:w="309" w:type="pct"/>
            <w:shd w:val="clear" w:color="auto" w:fill="auto"/>
            <w:vAlign w:val="center"/>
          </w:tcPr>
          <w:p>
            <w:pPr>
              <w:pStyle w:val="22"/>
              <w:rPr>
                <w:rFonts w:eastAsia="仿宋_GB2312"/>
              </w:rPr>
            </w:pPr>
            <w:r>
              <w:rPr>
                <w:rFonts w:eastAsia="仿宋_GB2312"/>
              </w:rPr>
              <w:t>肥水</w:t>
            </w:r>
          </w:p>
        </w:tc>
        <w:tc>
          <w:tcPr>
            <w:tcW w:w="309" w:type="pct"/>
            <w:shd w:val="clear" w:color="auto" w:fill="auto"/>
            <w:vAlign w:val="center"/>
          </w:tcPr>
          <w:p>
            <w:pPr>
              <w:pStyle w:val="22"/>
              <w:rPr>
                <w:rFonts w:eastAsia="仿宋_GB2312"/>
              </w:rPr>
            </w:pPr>
            <w:r>
              <w:rPr>
                <w:rFonts w:eastAsia="仿宋_GB2312"/>
              </w:rPr>
              <w:t>是</w:t>
            </w:r>
          </w:p>
        </w:tc>
        <w:tc>
          <w:tcPr>
            <w:tcW w:w="306" w:type="pct"/>
            <w:shd w:val="clear" w:color="auto" w:fill="auto"/>
            <w:vAlign w:val="center"/>
          </w:tcPr>
          <w:p>
            <w:pPr>
              <w:pStyle w:val="22"/>
              <w:rPr>
                <w:rFonts w:eastAsia="仿宋_GB2312"/>
              </w:rPr>
            </w:pPr>
            <w:r>
              <w:rPr>
                <w:rFonts w:eastAsia="仿宋_GB2312"/>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96" w:type="pct"/>
            <w:shd w:val="clear" w:color="auto" w:fill="auto"/>
            <w:vAlign w:val="center"/>
          </w:tcPr>
          <w:p>
            <w:pPr>
              <w:pStyle w:val="22"/>
              <w:rPr>
                <w:rFonts w:eastAsia="仿宋_GB2312"/>
              </w:rPr>
            </w:pPr>
            <w:r>
              <w:rPr>
                <w:rFonts w:eastAsia="仿宋_GB2312"/>
              </w:rPr>
              <w:t>34</w:t>
            </w:r>
          </w:p>
        </w:tc>
        <w:tc>
          <w:tcPr>
            <w:tcW w:w="567" w:type="pct"/>
            <w:shd w:val="clear" w:color="auto" w:fill="auto"/>
            <w:vAlign w:val="center"/>
          </w:tcPr>
          <w:p>
            <w:pPr>
              <w:pStyle w:val="22"/>
              <w:rPr>
                <w:rFonts w:eastAsia="仿宋_GB2312"/>
              </w:rPr>
            </w:pPr>
            <w:r>
              <w:rPr>
                <w:rFonts w:eastAsia="仿宋_GB2312"/>
              </w:rPr>
              <w:t>王铁男肉鸡场</w:t>
            </w:r>
          </w:p>
        </w:tc>
        <w:tc>
          <w:tcPr>
            <w:tcW w:w="660" w:type="pct"/>
            <w:shd w:val="clear" w:color="auto" w:fill="auto"/>
            <w:vAlign w:val="center"/>
          </w:tcPr>
          <w:p>
            <w:pPr>
              <w:pStyle w:val="22"/>
              <w:rPr>
                <w:rFonts w:eastAsia="仿宋_GB2312"/>
              </w:rPr>
            </w:pPr>
            <w:r>
              <w:rPr>
                <w:rFonts w:eastAsia="仿宋_GB2312"/>
              </w:rPr>
              <w:t>龙港街道后徐家村</w:t>
            </w:r>
          </w:p>
        </w:tc>
        <w:tc>
          <w:tcPr>
            <w:tcW w:w="393" w:type="pct"/>
            <w:shd w:val="clear" w:color="auto" w:fill="auto"/>
            <w:vAlign w:val="center"/>
          </w:tcPr>
          <w:p>
            <w:pPr>
              <w:pStyle w:val="22"/>
              <w:rPr>
                <w:rFonts w:eastAsia="仿宋_GB2312"/>
              </w:rPr>
            </w:pPr>
            <w:r>
              <w:rPr>
                <w:rFonts w:eastAsia="仿宋_GB2312"/>
              </w:rPr>
              <w:t>肉鸡</w:t>
            </w:r>
          </w:p>
        </w:tc>
        <w:tc>
          <w:tcPr>
            <w:tcW w:w="314" w:type="pct"/>
            <w:shd w:val="clear" w:color="auto" w:fill="auto"/>
            <w:vAlign w:val="center"/>
          </w:tcPr>
          <w:p>
            <w:pPr>
              <w:pStyle w:val="22"/>
              <w:rPr>
                <w:rFonts w:eastAsia="仿宋_GB2312"/>
              </w:rPr>
            </w:pPr>
            <w:r>
              <w:rPr>
                <w:rFonts w:eastAsia="仿宋_GB2312"/>
              </w:rPr>
              <w:t>50000</w:t>
            </w:r>
          </w:p>
        </w:tc>
        <w:tc>
          <w:tcPr>
            <w:tcW w:w="353" w:type="pct"/>
            <w:shd w:val="clear" w:color="auto" w:fill="auto"/>
            <w:vAlign w:val="center"/>
          </w:tcPr>
          <w:p>
            <w:pPr>
              <w:pStyle w:val="22"/>
              <w:rPr>
                <w:rFonts w:eastAsia="仿宋_GB2312"/>
              </w:rPr>
            </w:pPr>
            <w:r>
              <w:rPr>
                <w:rFonts w:eastAsia="仿宋_GB2312"/>
              </w:rPr>
              <w:t>250000</w:t>
            </w:r>
          </w:p>
        </w:tc>
        <w:tc>
          <w:tcPr>
            <w:tcW w:w="314" w:type="pct"/>
            <w:shd w:val="clear" w:color="auto" w:fill="auto"/>
            <w:vAlign w:val="center"/>
          </w:tcPr>
          <w:p>
            <w:pPr>
              <w:pStyle w:val="22"/>
              <w:rPr>
                <w:rFonts w:eastAsia="仿宋_GB2312"/>
              </w:rPr>
            </w:pPr>
            <w:r>
              <w:rPr>
                <w:rFonts w:eastAsia="仿宋_GB2312"/>
              </w:rPr>
              <w:t>0</w:t>
            </w:r>
          </w:p>
        </w:tc>
        <w:tc>
          <w:tcPr>
            <w:tcW w:w="353" w:type="pct"/>
            <w:shd w:val="clear" w:color="auto" w:fill="auto"/>
            <w:vAlign w:val="center"/>
          </w:tcPr>
          <w:p>
            <w:pPr>
              <w:pStyle w:val="22"/>
              <w:rPr>
                <w:rFonts w:eastAsia="仿宋_GB2312"/>
              </w:rPr>
            </w:pPr>
            <w:r>
              <w:rPr>
                <w:rFonts w:eastAsia="仿宋_GB2312"/>
              </w:rPr>
              <w:t>100000</w:t>
            </w:r>
          </w:p>
        </w:tc>
        <w:tc>
          <w:tcPr>
            <w:tcW w:w="308" w:type="pct"/>
            <w:shd w:val="clear" w:color="auto" w:fill="auto"/>
            <w:vAlign w:val="center"/>
          </w:tcPr>
          <w:p>
            <w:pPr>
              <w:pStyle w:val="22"/>
              <w:rPr>
                <w:rFonts w:eastAsia="仿宋_GB2312"/>
              </w:rPr>
            </w:pPr>
            <w:r>
              <w:rPr>
                <w:rFonts w:eastAsia="仿宋_GB2312"/>
              </w:rPr>
              <w:t>干清粪</w:t>
            </w:r>
          </w:p>
        </w:tc>
        <w:tc>
          <w:tcPr>
            <w:tcW w:w="308" w:type="pct"/>
            <w:shd w:val="clear" w:color="auto" w:fill="auto"/>
            <w:vAlign w:val="center"/>
          </w:tcPr>
          <w:p>
            <w:pPr>
              <w:pStyle w:val="22"/>
              <w:rPr>
                <w:rFonts w:eastAsia="仿宋_GB2312"/>
              </w:rPr>
            </w:pPr>
            <w:r>
              <w:rPr>
                <w:rFonts w:eastAsia="仿宋_GB2312"/>
              </w:rPr>
              <w:t>是</w:t>
            </w:r>
          </w:p>
        </w:tc>
        <w:tc>
          <w:tcPr>
            <w:tcW w:w="308" w:type="pct"/>
            <w:shd w:val="clear" w:color="auto" w:fill="auto"/>
            <w:vAlign w:val="center"/>
          </w:tcPr>
          <w:p>
            <w:pPr>
              <w:pStyle w:val="22"/>
              <w:rPr>
                <w:rFonts w:eastAsia="仿宋_GB2312"/>
              </w:rPr>
            </w:pPr>
            <w:r>
              <w:rPr>
                <w:rFonts w:eastAsia="仿宋_GB2312"/>
              </w:rPr>
              <w:t>是</w:t>
            </w:r>
          </w:p>
        </w:tc>
        <w:tc>
          <w:tcPr>
            <w:tcW w:w="309" w:type="pct"/>
            <w:shd w:val="clear" w:color="auto" w:fill="auto"/>
            <w:vAlign w:val="center"/>
          </w:tcPr>
          <w:p>
            <w:pPr>
              <w:pStyle w:val="22"/>
              <w:rPr>
                <w:rFonts w:eastAsia="仿宋_GB2312"/>
              </w:rPr>
            </w:pPr>
            <w:r>
              <w:rPr>
                <w:rFonts w:eastAsia="仿宋_GB2312"/>
              </w:rPr>
              <w:t>肥水</w:t>
            </w:r>
          </w:p>
        </w:tc>
        <w:tc>
          <w:tcPr>
            <w:tcW w:w="309" w:type="pct"/>
            <w:shd w:val="clear" w:color="auto" w:fill="auto"/>
            <w:vAlign w:val="center"/>
          </w:tcPr>
          <w:p>
            <w:pPr>
              <w:pStyle w:val="22"/>
              <w:rPr>
                <w:rFonts w:eastAsia="仿宋_GB2312"/>
              </w:rPr>
            </w:pPr>
            <w:r>
              <w:rPr>
                <w:rFonts w:eastAsia="仿宋_GB2312"/>
              </w:rPr>
              <w:t>是</w:t>
            </w:r>
          </w:p>
        </w:tc>
        <w:tc>
          <w:tcPr>
            <w:tcW w:w="306" w:type="pct"/>
            <w:shd w:val="clear" w:color="auto" w:fill="auto"/>
            <w:vAlign w:val="center"/>
          </w:tcPr>
          <w:p>
            <w:pPr>
              <w:pStyle w:val="22"/>
              <w:rPr>
                <w:rFonts w:eastAsia="仿宋_GB2312"/>
              </w:rPr>
            </w:pPr>
            <w:r>
              <w:rPr>
                <w:rFonts w:eastAsia="仿宋_GB2312"/>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96" w:type="pct"/>
            <w:shd w:val="clear" w:color="auto" w:fill="auto"/>
            <w:vAlign w:val="center"/>
          </w:tcPr>
          <w:p>
            <w:pPr>
              <w:pStyle w:val="22"/>
              <w:rPr>
                <w:rFonts w:eastAsia="仿宋_GB2312"/>
              </w:rPr>
            </w:pPr>
            <w:r>
              <w:rPr>
                <w:rFonts w:eastAsia="仿宋_GB2312"/>
              </w:rPr>
              <w:t>35</w:t>
            </w:r>
          </w:p>
        </w:tc>
        <w:tc>
          <w:tcPr>
            <w:tcW w:w="567" w:type="pct"/>
            <w:shd w:val="clear" w:color="auto" w:fill="auto"/>
            <w:vAlign w:val="center"/>
          </w:tcPr>
          <w:p>
            <w:pPr>
              <w:pStyle w:val="22"/>
              <w:rPr>
                <w:rFonts w:eastAsia="仿宋_GB2312"/>
              </w:rPr>
            </w:pPr>
            <w:r>
              <w:rPr>
                <w:rFonts w:eastAsia="仿宋_GB2312"/>
              </w:rPr>
              <w:t>高吉胜牛场</w:t>
            </w:r>
          </w:p>
        </w:tc>
        <w:tc>
          <w:tcPr>
            <w:tcW w:w="660" w:type="pct"/>
            <w:shd w:val="clear" w:color="auto" w:fill="auto"/>
            <w:vAlign w:val="center"/>
          </w:tcPr>
          <w:p>
            <w:pPr>
              <w:pStyle w:val="22"/>
              <w:rPr>
                <w:rFonts w:eastAsia="仿宋_GB2312"/>
              </w:rPr>
            </w:pPr>
            <w:r>
              <w:rPr>
                <w:rFonts w:eastAsia="仿宋_GB2312"/>
              </w:rPr>
              <w:t>开发区泊王村</w:t>
            </w:r>
          </w:p>
        </w:tc>
        <w:tc>
          <w:tcPr>
            <w:tcW w:w="393" w:type="pct"/>
            <w:shd w:val="clear" w:color="auto" w:fill="auto"/>
            <w:vAlign w:val="center"/>
          </w:tcPr>
          <w:p>
            <w:pPr>
              <w:pStyle w:val="22"/>
              <w:rPr>
                <w:rFonts w:eastAsia="仿宋_GB2312"/>
              </w:rPr>
            </w:pPr>
            <w:r>
              <w:rPr>
                <w:rFonts w:eastAsia="仿宋_GB2312"/>
              </w:rPr>
              <w:t>肉牛</w:t>
            </w:r>
          </w:p>
        </w:tc>
        <w:tc>
          <w:tcPr>
            <w:tcW w:w="314" w:type="pct"/>
            <w:shd w:val="clear" w:color="auto" w:fill="auto"/>
            <w:vAlign w:val="center"/>
          </w:tcPr>
          <w:p>
            <w:pPr>
              <w:pStyle w:val="22"/>
              <w:rPr>
                <w:rFonts w:eastAsia="仿宋_GB2312"/>
              </w:rPr>
            </w:pPr>
            <w:r>
              <w:rPr>
                <w:rFonts w:eastAsia="仿宋_GB2312"/>
              </w:rPr>
              <w:t>250</w:t>
            </w:r>
          </w:p>
        </w:tc>
        <w:tc>
          <w:tcPr>
            <w:tcW w:w="353" w:type="pct"/>
            <w:shd w:val="clear" w:color="auto" w:fill="auto"/>
            <w:vAlign w:val="center"/>
          </w:tcPr>
          <w:p>
            <w:pPr>
              <w:pStyle w:val="22"/>
              <w:rPr>
                <w:rFonts w:eastAsia="仿宋_GB2312"/>
              </w:rPr>
            </w:pPr>
            <w:r>
              <w:rPr>
                <w:rFonts w:eastAsia="仿宋_GB2312"/>
              </w:rPr>
              <w:t>200</w:t>
            </w:r>
          </w:p>
        </w:tc>
        <w:tc>
          <w:tcPr>
            <w:tcW w:w="314" w:type="pct"/>
            <w:shd w:val="clear" w:color="auto" w:fill="auto"/>
            <w:vAlign w:val="center"/>
          </w:tcPr>
          <w:p>
            <w:pPr>
              <w:pStyle w:val="22"/>
              <w:rPr>
                <w:rFonts w:eastAsia="仿宋_GB2312"/>
              </w:rPr>
            </w:pPr>
            <w:r>
              <w:rPr>
                <w:rFonts w:eastAsia="仿宋_GB2312"/>
              </w:rPr>
              <w:t>175</w:t>
            </w:r>
          </w:p>
        </w:tc>
        <w:tc>
          <w:tcPr>
            <w:tcW w:w="353" w:type="pct"/>
            <w:shd w:val="clear" w:color="auto" w:fill="auto"/>
            <w:vAlign w:val="center"/>
          </w:tcPr>
          <w:p>
            <w:pPr>
              <w:pStyle w:val="22"/>
              <w:rPr>
                <w:rFonts w:eastAsia="仿宋_GB2312"/>
              </w:rPr>
            </w:pPr>
            <w:r>
              <w:rPr>
                <w:rFonts w:eastAsia="仿宋_GB2312"/>
              </w:rPr>
              <w:t>150</w:t>
            </w:r>
          </w:p>
        </w:tc>
        <w:tc>
          <w:tcPr>
            <w:tcW w:w="308" w:type="pct"/>
            <w:shd w:val="clear" w:color="auto" w:fill="auto"/>
            <w:vAlign w:val="center"/>
          </w:tcPr>
          <w:p>
            <w:pPr>
              <w:pStyle w:val="22"/>
              <w:rPr>
                <w:rFonts w:eastAsia="仿宋_GB2312"/>
              </w:rPr>
            </w:pPr>
            <w:r>
              <w:rPr>
                <w:rFonts w:eastAsia="仿宋_GB2312"/>
              </w:rPr>
              <w:t>干清粪</w:t>
            </w:r>
          </w:p>
        </w:tc>
        <w:tc>
          <w:tcPr>
            <w:tcW w:w="308" w:type="pct"/>
            <w:shd w:val="clear" w:color="auto" w:fill="auto"/>
            <w:vAlign w:val="center"/>
          </w:tcPr>
          <w:p>
            <w:pPr>
              <w:pStyle w:val="22"/>
              <w:rPr>
                <w:rFonts w:eastAsia="仿宋_GB2312"/>
              </w:rPr>
            </w:pPr>
            <w:r>
              <w:rPr>
                <w:rFonts w:eastAsia="仿宋_GB2312"/>
              </w:rPr>
              <w:t>是</w:t>
            </w:r>
          </w:p>
        </w:tc>
        <w:tc>
          <w:tcPr>
            <w:tcW w:w="308" w:type="pct"/>
            <w:shd w:val="clear" w:color="auto" w:fill="auto"/>
            <w:vAlign w:val="center"/>
          </w:tcPr>
          <w:p>
            <w:pPr>
              <w:pStyle w:val="22"/>
              <w:rPr>
                <w:rFonts w:eastAsia="仿宋_GB2312"/>
              </w:rPr>
            </w:pPr>
            <w:r>
              <w:rPr>
                <w:rFonts w:eastAsia="仿宋_GB2312"/>
              </w:rPr>
              <w:t>是</w:t>
            </w:r>
          </w:p>
        </w:tc>
        <w:tc>
          <w:tcPr>
            <w:tcW w:w="309" w:type="pct"/>
            <w:shd w:val="clear" w:color="auto" w:fill="auto"/>
            <w:vAlign w:val="center"/>
          </w:tcPr>
          <w:p>
            <w:pPr>
              <w:pStyle w:val="22"/>
              <w:rPr>
                <w:rFonts w:eastAsia="仿宋_GB2312"/>
              </w:rPr>
            </w:pPr>
            <w:r>
              <w:rPr>
                <w:rFonts w:eastAsia="仿宋_GB2312"/>
              </w:rPr>
              <w:t>肥水、堆肥</w:t>
            </w:r>
          </w:p>
        </w:tc>
        <w:tc>
          <w:tcPr>
            <w:tcW w:w="309" w:type="pct"/>
            <w:shd w:val="clear" w:color="auto" w:fill="auto"/>
            <w:vAlign w:val="center"/>
          </w:tcPr>
          <w:p>
            <w:pPr>
              <w:pStyle w:val="22"/>
              <w:rPr>
                <w:rFonts w:eastAsia="仿宋_GB2312"/>
              </w:rPr>
            </w:pPr>
            <w:r>
              <w:rPr>
                <w:rFonts w:eastAsia="仿宋_GB2312"/>
              </w:rPr>
              <w:t>是</w:t>
            </w:r>
          </w:p>
        </w:tc>
        <w:tc>
          <w:tcPr>
            <w:tcW w:w="306" w:type="pct"/>
            <w:shd w:val="clear" w:color="auto" w:fill="auto"/>
            <w:vAlign w:val="center"/>
          </w:tcPr>
          <w:p>
            <w:pPr>
              <w:pStyle w:val="22"/>
              <w:rPr>
                <w:rFonts w:eastAsia="仿宋_GB2312"/>
              </w:rPr>
            </w:pPr>
            <w:r>
              <w:rPr>
                <w:rFonts w:eastAsia="仿宋_GB2312"/>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96" w:type="pct"/>
            <w:shd w:val="clear" w:color="auto" w:fill="auto"/>
            <w:vAlign w:val="center"/>
          </w:tcPr>
          <w:p>
            <w:pPr>
              <w:pStyle w:val="22"/>
              <w:rPr>
                <w:rFonts w:eastAsia="仿宋_GB2312"/>
              </w:rPr>
            </w:pPr>
            <w:r>
              <w:rPr>
                <w:rFonts w:eastAsia="仿宋_GB2312"/>
              </w:rPr>
              <w:t>36</w:t>
            </w:r>
          </w:p>
        </w:tc>
        <w:tc>
          <w:tcPr>
            <w:tcW w:w="567" w:type="pct"/>
            <w:shd w:val="clear" w:color="auto" w:fill="auto"/>
            <w:vAlign w:val="center"/>
          </w:tcPr>
          <w:p>
            <w:pPr>
              <w:pStyle w:val="22"/>
              <w:rPr>
                <w:rFonts w:eastAsia="仿宋_GB2312"/>
              </w:rPr>
            </w:pPr>
            <w:r>
              <w:rPr>
                <w:rFonts w:eastAsia="仿宋_GB2312"/>
              </w:rPr>
              <w:t>金福森猪场</w:t>
            </w:r>
          </w:p>
        </w:tc>
        <w:tc>
          <w:tcPr>
            <w:tcW w:w="660" w:type="pct"/>
            <w:shd w:val="clear" w:color="auto" w:fill="auto"/>
            <w:vAlign w:val="center"/>
          </w:tcPr>
          <w:p>
            <w:pPr>
              <w:pStyle w:val="22"/>
              <w:rPr>
                <w:rFonts w:eastAsia="仿宋_GB2312"/>
              </w:rPr>
            </w:pPr>
            <w:r>
              <w:rPr>
                <w:rFonts w:eastAsia="仿宋_GB2312"/>
              </w:rPr>
              <w:t>开发区马王村</w:t>
            </w:r>
          </w:p>
        </w:tc>
        <w:tc>
          <w:tcPr>
            <w:tcW w:w="393" w:type="pct"/>
            <w:shd w:val="clear" w:color="auto" w:fill="auto"/>
            <w:vAlign w:val="center"/>
          </w:tcPr>
          <w:p>
            <w:pPr>
              <w:pStyle w:val="22"/>
              <w:rPr>
                <w:rFonts w:eastAsia="仿宋_GB2312"/>
              </w:rPr>
            </w:pPr>
            <w:r>
              <w:rPr>
                <w:rFonts w:eastAsia="仿宋_GB2312"/>
              </w:rPr>
              <w:t>生猪</w:t>
            </w:r>
          </w:p>
        </w:tc>
        <w:tc>
          <w:tcPr>
            <w:tcW w:w="314" w:type="pct"/>
            <w:shd w:val="clear" w:color="auto" w:fill="auto"/>
            <w:vAlign w:val="center"/>
          </w:tcPr>
          <w:p>
            <w:pPr>
              <w:pStyle w:val="22"/>
              <w:rPr>
                <w:rFonts w:eastAsia="仿宋_GB2312"/>
              </w:rPr>
            </w:pPr>
            <w:r>
              <w:rPr>
                <w:rFonts w:eastAsia="仿宋_GB2312"/>
              </w:rPr>
              <w:t>600</w:t>
            </w:r>
          </w:p>
        </w:tc>
        <w:tc>
          <w:tcPr>
            <w:tcW w:w="353" w:type="pct"/>
            <w:shd w:val="clear" w:color="auto" w:fill="auto"/>
            <w:vAlign w:val="center"/>
          </w:tcPr>
          <w:p>
            <w:pPr>
              <w:pStyle w:val="22"/>
              <w:rPr>
                <w:rFonts w:eastAsia="仿宋_GB2312"/>
              </w:rPr>
            </w:pPr>
            <w:r>
              <w:rPr>
                <w:rFonts w:eastAsia="仿宋_GB2312"/>
              </w:rPr>
              <w:t>1020</w:t>
            </w:r>
          </w:p>
        </w:tc>
        <w:tc>
          <w:tcPr>
            <w:tcW w:w="314" w:type="pct"/>
            <w:shd w:val="clear" w:color="auto" w:fill="auto"/>
            <w:vAlign w:val="center"/>
          </w:tcPr>
          <w:p>
            <w:pPr>
              <w:pStyle w:val="22"/>
              <w:rPr>
                <w:rFonts w:eastAsia="仿宋_GB2312"/>
              </w:rPr>
            </w:pPr>
            <w:r>
              <w:rPr>
                <w:rFonts w:eastAsia="仿宋_GB2312"/>
              </w:rPr>
              <w:t>400</w:t>
            </w:r>
          </w:p>
        </w:tc>
        <w:tc>
          <w:tcPr>
            <w:tcW w:w="353" w:type="pct"/>
            <w:shd w:val="clear" w:color="auto" w:fill="auto"/>
            <w:vAlign w:val="center"/>
          </w:tcPr>
          <w:p>
            <w:pPr>
              <w:pStyle w:val="22"/>
              <w:rPr>
                <w:rFonts w:eastAsia="仿宋_GB2312"/>
              </w:rPr>
            </w:pPr>
            <w:r>
              <w:rPr>
                <w:rFonts w:eastAsia="仿宋_GB2312"/>
              </w:rPr>
              <w:t>600</w:t>
            </w:r>
          </w:p>
        </w:tc>
        <w:tc>
          <w:tcPr>
            <w:tcW w:w="308" w:type="pct"/>
            <w:shd w:val="clear" w:color="auto" w:fill="auto"/>
            <w:vAlign w:val="center"/>
          </w:tcPr>
          <w:p>
            <w:pPr>
              <w:pStyle w:val="22"/>
              <w:rPr>
                <w:rFonts w:eastAsia="仿宋_GB2312"/>
              </w:rPr>
            </w:pPr>
            <w:r>
              <w:rPr>
                <w:rFonts w:eastAsia="仿宋_GB2312"/>
              </w:rPr>
              <w:t>水冲粪</w:t>
            </w:r>
          </w:p>
        </w:tc>
        <w:tc>
          <w:tcPr>
            <w:tcW w:w="308" w:type="pct"/>
            <w:shd w:val="clear" w:color="auto" w:fill="auto"/>
            <w:vAlign w:val="center"/>
          </w:tcPr>
          <w:p>
            <w:pPr>
              <w:pStyle w:val="22"/>
              <w:rPr>
                <w:rFonts w:eastAsia="仿宋_GB2312"/>
              </w:rPr>
            </w:pPr>
            <w:r>
              <w:rPr>
                <w:rFonts w:eastAsia="仿宋_GB2312"/>
              </w:rPr>
              <w:t>是</w:t>
            </w:r>
          </w:p>
        </w:tc>
        <w:tc>
          <w:tcPr>
            <w:tcW w:w="308" w:type="pct"/>
            <w:shd w:val="clear" w:color="auto" w:fill="auto"/>
            <w:vAlign w:val="center"/>
          </w:tcPr>
          <w:p>
            <w:pPr>
              <w:pStyle w:val="22"/>
              <w:rPr>
                <w:rFonts w:eastAsia="仿宋_GB2312"/>
              </w:rPr>
            </w:pPr>
            <w:r>
              <w:rPr>
                <w:rFonts w:eastAsia="仿宋_GB2312"/>
              </w:rPr>
              <w:t>是</w:t>
            </w:r>
          </w:p>
        </w:tc>
        <w:tc>
          <w:tcPr>
            <w:tcW w:w="309" w:type="pct"/>
            <w:shd w:val="clear" w:color="auto" w:fill="auto"/>
            <w:vAlign w:val="center"/>
          </w:tcPr>
          <w:p>
            <w:pPr>
              <w:pStyle w:val="22"/>
              <w:rPr>
                <w:rFonts w:eastAsia="仿宋_GB2312"/>
              </w:rPr>
            </w:pPr>
            <w:r>
              <w:rPr>
                <w:rFonts w:eastAsia="仿宋_GB2312"/>
              </w:rPr>
              <w:t>沼肥</w:t>
            </w:r>
          </w:p>
        </w:tc>
        <w:tc>
          <w:tcPr>
            <w:tcW w:w="309" w:type="pct"/>
            <w:shd w:val="clear" w:color="auto" w:fill="auto"/>
            <w:vAlign w:val="center"/>
          </w:tcPr>
          <w:p>
            <w:pPr>
              <w:pStyle w:val="22"/>
              <w:rPr>
                <w:rFonts w:eastAsia="仿宋_GB2312"/>
              </w:rPr>
            </w:pPr>
            <w:r>
              <w:rPr>
                <w:rFonts w:eastAsia="仿宋_GB2312"/>
              </w:rPr>
              <w:t>是</w:t>
            </w:r>
          </w:p>
        </w:tc>
        <w:tc>
          <w:tcPr>
            <w:tcW w:w="306" w:type="pct"/>
            <w:shd w:val="clear" w:color="auto" w:fill="auto"/>
            <w:vAlign w:val="center"/>
          </w:tcPr>
          <w:p>
            <w:pPr>
              <w:pStyle w:val="22"/>
              <w:rPr>
                <w:rFonts w:eastAsia="仿宋_GB2312"/>
              </w:rPr>
            </w:pPr>
            <w:r>
              <w:rPr>
                <w:rFonts w:eastAsia="仿宋_GB2312"/>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96" w:type="pct"/>
            <w:shd w:val="clear" w:color="auto" w:fill="auto"/>
            <w:vAlign w:val="center"/>
          </w:tcPr>
          <w:p>
            <w:pPr>
              <w:pStyle w:val="22"/>
              <w:rPr>
                <w:rFonts w:eastAsia="仿宋_GB2312"/>
              </w:rPr>
            </w:pPr>
            <w:r>
              <w:rPr>
                <w:rFonts w:eastAsia="仿宋_GB2312"/>
              </w:rPr>
              <w:t>37</w:t>
            </w:r>
          </w:p>
        </w:tc>
        <w:tc>
          <w:tcPr>
            <w:tcW w:w="567" w:type="pct"/>
            <w:shd w:val="clear" w:color="auto" w:fill="auto"/>
            <w:vAlign w:val="center"/>
          </w:tcPr>
          <w:p>
            <w:pPr>
              <w:pStyle w:val="22"/>
              <w:rPr>
                <w:rFonts w:eastAsia="仿宋_GB2312"/>
              </w:rPr>
            </w:pPr>
            <w:r>
              <w:rPr>
                <w:rFonts w:eastAsia="仿宋_GB2312"/>
              </w:rPr>
              <w:t>闫伟猪场</w:t>
            </w:r>
          </w:p>
        </w:tc>
        <w:tc>
          <w:tcPr>
            <w:tcW w:w="660" w:type="pct"/>
            <w:shd w:val="clear" w:color="auto" w:fill="auto"/>
            <w:vAlign w:val="center"/>
          </w:tcPr>
          <w:p>
            <w:pPr>
              <w:pStyle w:val="22"/>
              <w:rPr>
                <w:rFonts w:eastAsia="仿宋_GB2312"/>
              </w:rPr>
            </w:pPr>
            <w:r>
              <w:rPr>
                <w:rFonts w:eastAsia="仿宋_GB2312"/>
              </w:rPr>
              <w:t>开发区闫家店</w:t>
            </w:r>
          </w:p>
        </w:tc>
        <w:tc>
          <w:tcPr>
            <w:tcW w:w="393" w:type="pct"/>
            <w:shd w:val="clear" w:color="auto" w:fill="auto"/>
            <w:vAlign w:val="center"/>
          </w:tcPr>
          <w:p>
            <w:pPr>
              <w:pStyle w:val="22"/>
              <w:rPr>
                <w:rFonts w:eastAsia="仿宋_GB2312"/>
              </w:rPr>
            </w:pPr>
            <w:r>
              <w:rPr>
                <w:rFonts w:eastAsia="仿宋_GB2312"/>
              </w:rPr>
              <w:t>生猪</w:t>
            </w:r>
          </w:p>
        </w:tc>
        <w:tc>
          <w:tcPr>
            <w:tcW w:w="314" w:type="pct"/>
            <w:shd w:val="clear" w:color="auto" w:fill="auto"/>
            <w:vAlign w:val="center"/>
          </w:tcPr>
          <w:p>
            <w:pPr>
              <w:pStyle w:val="22"/>
              <w:rPr>
                <w:rFonts w:eastAsia="仿宋_GB2312"/>
              </w:rPr>
            </w:pPr>
            <w:r>
              <w:rPr>
                <w:rFonts w:eastAsia="仿宋_GB2312"/>
              </w:rPr>
              <w:t>700</w:t>
            </w:r>
          </w:p>
        </w:tc>
        <w:tc>
          <w:tcPr>
            <w:tcW w:w="353" w:type="pct"/>
            <w:shd w:val="clear" w:color="auto" w:fill="auto"/>
            <w:vAlign w:val="center"/>
          </w:tcPr>
          <w:p>
            <w:pPr>
              <w:pStyle w:val="22"/>
              <w:rPr>
                <w:rFonts w:eastAsia="仿宋_GB2312"/>
              </w:rPr>
            </w:pPr>
            <w:r>
              <w:rPr>
                <w:rFonts w:eastAsia="仿宋_GB2312"/>
              </w:rPr>
              <w:t>1190</w:t>
            </w:r>
          </w:p>
        </w:tc>
        <w:tc>
          <w:tcPr>
            <w:tcW w:w="314" w:type="pct"/>
            <w:shd w:val="clear" w:color="auto" w:fill="auto"/>
            <w:vAlign w:val="center"/>
          </w:tcPr>
          <w:p>
            <w:pPr>
              <w:pStyle w:val="22"/>
              <w:rPr>
                <w:rFonts w:eastAsia="仿宋_GB2312"/>
              </w:rPr>
            </w:pPr>
            <w:r>
              <w:rPr>
                <w:rFonts w:eastAsia="仿宋_GB2312"/>
              </w:rPr>
              <w:t>400</w:t>
            </w:r>
          </w:p>
        </w:tc>
        <w:tc>
          <w:tcPr>
            <w:tcW w:w="353" w:type="pct"/>
            <w:shd w:val="clear" w:color="auto" w:fill="auto"/>
            <w:vAlign w:val="center"/>
          </w:tcPr>
          <w:p>
            <w:pPr>
              <w:pStyle w:val="22"/>
              <w:rPr>
                <w:rFonts w:eastAsia="仿宋_GB2312"/>
              </w:rPr>
            </w:pPr>
            <w:r>
              <w:rPr>
                <w:rFonts w:eastAsia="仿宋_GB2312"/>
              </w:rPr>
              <w:t>600</w:t>
            </w:r>
          </w:p>
        </w:tc>
        <w:tc>
          <w:tcPr>
            <w:tcW w:w="308" w:type="pct"/>
            <w:shd w:val="clear" w:color="auto" w:fill="auto"/>
            <w:vAlign w:val="center"/>
          </w:tcPr>
          <w:p>
            <w:pPr>
              <w:pStyle w:val="22"/>
              <w:rPr>
                <w:rFonts w:eastAsia="仿宋_GB2312"/>
              </w:rPr>
            </w:pPr>
            <w:r>
              <w:rPr>
                <w:rFonts w:eastAsia="仿宋_GB2312"/>
              </w:rPr>
              <w:t>水冲粪</w:t>
            </w:r>
          </w:p>
        </w:tc>
        <w:tc>
          <w:tcPr>
            <w:tcW w:w="308" w:type="pct"/>
            <w:shd w:val="clear" w:color="auto" w:fill="auto"/>
            <w:vAlign w:val="center"/>
          </w:tcPr>
          <w:p>
            <w:pPr>
              <w:pStyle w:val="22"/>
              <w:rPr>
                <w:rFonts w:eastAsia="仿宋_GB2312"/>
              </w:rPr>
            </w:pPr>
            <w:r>
              <w:rPr>
                <w:rFonts w:eastAsia="仿宋_GB2312"/>
              </w:rPr>
              <w:t>是</w:t>
            </w:r>
          </w:p>
        </w:tc>
        <w:tc>
          <w:tcPr>
            <w:tcW w:w="308" w:type="pct"/>
            <w:shd w:val="clear" w:color="auto" w:fill="auto"/>
            <w:vAlign w:val="center"/>
          </w:tcPr>
          <w:p>
            <w:pPr>
              <w:pStyle w:val="22"/>
              <w:rPr>
                <w:rFonts w:eastAsia="仿宋_GB2312"/>
              </w:rPr>
            </w:pPr>
            <w:r>
              <w:rPr>
                <w:rFonts w:eastAsia="仿宋_GB2312"/>
              </w:rPr>
              <w:t>是</w:t>
            </w:r>
          </w:p>
        </w:tc>
        <w:tc>
          <w:tcPr>
            <w:tcW w:w="309" w:type="pct"/>
            <w:shd w:val="clear" w:color="auto" w:fill="auto"/>
            <w:vAlign w:val="center"/>
          </w:tcPr>
          <w:p>
            <w:pPr>
              <w:pStyle w:val="22"/>
              <w:rPr>
                <w:rFonts w:eastAsia="仿宋_GB2312"/>
              </w:rPr>
            </w:pPr>
            <w:r>
              <w:rPr>
                <w:rFonts w:eastAsia="仿宋_GB2312"/>
              </w:rPr>
              <w:t>肥水</w:t>
            </w:r>
          </w:p>
        </w:tc>
        <w:tc>
          <w:tcPr>
            <w:tcW w:w="309" w:type="pct"/>
            <w:shd w:val="clear" w:color="auto" w:fill="auto"/>
            <w:vAlign w:val="center"/>
          </w:tcPr>
          <w:p>
            <w:pPr>
              <w:pStyle w:val="22"/>
              <w:rPr>
                <w:rFonts w:eastAsia="仿宋_GB2312"/>
              </w:rPr>
            </w:pPr>
            <w:r>
              <w:rPr>
                <w:rFonts w:eastAsia="仿宋_GB2312"/>
              </w:rPr>
              <w:t>是</w:t>
            </w:r>
          </w:p>
        </w:tc>
        <w:tc>
          <w:tcPr>
            <w:tcW w:w="306" w:type="pct"/>
            <w:shd w:val="clear" w:color="auto" w:fill="auto"/>
            <w:vAlign w:val="center"/>
          </w:tcPr>
          <w:p>
            <w:pPr>
              <w:pStyle w:val="22"/>
              <w:rPr>
                <w:rFonts w:eastAsia="仿宋_GB2312"/>
              </w:rPr>
            </w:pPr>
            <w:r>
              <w:rPr>
                <w:rFonts w:eastAsia="仿宋_GB2312"/>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96" w:type="pct"/>
            <w:shd w:val="clear" w:color="auto" w:fill="auto"/>
            <w:vAlign w:val="center"/>
          </w:tcPr>
          <w:p>
            <w:pPr>
              <w:pStyle w:val="22"/>
              <w:rPr>
                <w:rFonts w:eastAsia="仿宋_GB2312"/>
              </w:rPr>
            </w:pPr>
            <w:r>
              <w:rPr>
                <w:rFonts w:eastAsia="仿宋_GB2312"/>
              </w:rPr>
              <w:t>38</w:t>
            </w:r>
          </w:p>
        </w:tc>
        <w:tc>
          <w:tcPr>
            <w:tcW w:w="567" w:type="pct"/>
            <w:shd w:val="clear" w:color="auto" w:fill="auto"/>
            <w:vAlign w:val="center"/>
          </w:tcPr>
          <w:p>
            <w:pPr>
              <w:pStyle w:val="22"/>
              <w:rPr>
                <w:rFonts w:eastAsia="仿宋_GB2312"/>
              </w:rPr>
            </w:pPr>
            <w:r>
              <w:rPr>
                <w:rFonts w:eastAsia="仿宋_GB2312"/>
              </w:rPr>
              <w:t>龙口市禾荣畜牧有限公司</w:t>
            </w:r>
          </w:p>
        </w:tc>
        <w:tc>
          <w:tcPr>
            <w:tcW w:w="660" w:type="pct"/>
            <w:shd w:val="clear" w:color="auto" w:fill="auto"/>
            <w:vAlign w:val="center"/>
          </w:tcPr>
          <w:p>
            <w:pPr>
              <w:pStyle w:val="22"/>
              <w:rPr>
                <w:rFonts w:eastAsia="仿宋_GB2312"/>
              </w:rPr>
            </w:pPr>
            <w:r>
              <w:rPr>
                <w:rFonts w:eastAsia="仿宋_GB2312"/>
              </w:rPr>
              <w:t>龙港街道兴隆庄村</w:t>
            </w:r>
          </w:p>
        </w:tc>
        <w:tc>
          <w:tcPr>
            <w:tcW w:w="393" w:type="pct"/>
            <w:shd w:val="clear" w:color="auto" w:fill="auto"/>
            <w:vAlign w:val="center"/>
          </w:tcPr>
          <w:p>
            <w:pPr>
              <w:pStyle w:val="22"/>
              <w:rPr>
                <w:rFonts w:eastAsia="仿宋_GB2312"/>
              </w:rPr>
            </w:pPr>
            <w:r>
              <w:rPr>
                <w:rFonts w:eastAsia="仿宋_GB2312"/>
              </w:rPr>
              <w:t>生猪</w:t>
            </w:r>
          </w:p>
        </w:tc>
        <w:tc>
          <w:tcPr>
            <w:tcW w:w="314" w:type="pct"/>
            <w:shd w:val="clear" w:color="auto" w:fill="auto"/>
            <w:vAlign w:val="center"/>
          </w:tcPr>
          <w:p>
            <w:pPr>
              <w:pStyle w:val="22"/>
              <w:rPr>
                <w:rFonts w:eastAsia="仿宋_GB2312"/>
              </w:rPr>
            </w:pPr>
            <w:r>
              <w:rPr>
                <w:rFonts w:eastAsia="仿宋_GB2312"/>
              </w:rPr>
              <w:t>28000</w:t>
            </w:r>
          </w:p>
        </w:tc>
        <w:tc>
          <w:tcPr>
            <w:tcW w:w="353" w:type="pct"/>
            <w:shd w:val="clear" w:color="auto" w:fill="auto"/>
            <w:vAlign w:val="center"/>
          </w:tcPr>
          <w:p>
            <w:pPr>
              <w:pStyle w:val="22"/>
              <w:rPr>
                <w:rFonts w:eastAsia="仿宋_GB2312"/>
              </w:rPr>
            </w:pPr>
            <w:r>
              <w:rPr>
                <w:rFonts w:eastAsia="仿宋_GB2312"/>
              </w:rPr>
              <w:t>42000</w:t>
            </w:r>
          </w:p>
        </w:tc>
        <w:tc>
          <w:tcPr>
            <w:tcW w:w="314" w:type="pct"/>
            <w:shd w:val="clear" w:color="auto" w:fill="auto"/>
            <w:vAlign w:val="center"/>
          </w:tcPr>
          <w:p>
            <w:pPr>
              <w:pStyle w:val="22"/>
              <w:rPr>
                <w:rFonts w:eastAsia="仿宋_GB2312"/>
              </w:rPr>
            </w:pPr>
            <w:r>
              <w:rPr>
                <w:rFonts w:eastAsia="仿宋_GB2312"/>
              </w:rPr>
              <w:t>0</w:t>
            </w:r>
          </w:p>
        </w:tc>
        <w:tc>
          <w:tcPr>
            <w:tcW w:w="353" w:type="pct"/>
            <w:shd w:val="clear" w:color="auto" w:fill="auto"/>
            <w:vAlign w:val="center"/>
          </w:tcPr>
          <w:p>
            <w:pPr>
              <w:pStyle w:val="22"/>
              <w:rPr>
                <w:rFonts w:eastAsia="仿宋_GB2312"/>
              </w:rPr>
            </w:pPr>
            <w:r>
              <w:rPr>
                <w:rFonts w:eastAsia="仿宋_GB2312"/>
              </w:rPr>
              <w:t>0</w:t>
            </w:r>
          </w:p>
        </w:tc>
        <w:tc>
          <w:tcPr>
            <w:tcW w:w="308" w:type="pct"/>
            <w:shd w:val="clear" w:color="auto" w:fill="auto"/>
            <w:vAlign w:val="center"/>
          </w:tcPr>
          <w:p>
            <w:pPr>
              <w:pStyle w:val="22"/>
              <w:rPr>
                <w:rFonts w:eastAsia="仿宋_GB2312"/>
              </w:rPr>
            </w:pPr>
            <w:r>
              <w:rPr>
                <w:rFonts w:eastAsia="仿宋_GB2312"/>
              </w:rPr>
              <w:t>水冲粪</w:t>
            </w:r>
          </w:p>
        </w:tc>
        <w:tc>
          <w:tcPr>
            <w:tcW w:w="308" w:type="pct"/>
            <w:shd w:val="clear" w:color="auto" w:fill="auto"/>
            <w:vAlign w:val="center"/>
          </w:tcPr>
          <w:p>
            <w:pPr>
              <w:pStyle w:val="22"/>
              <w:rPr>
                <w:rFonts w:eastAsia="仿宋_GB2312"/>
              </w:rPr>
            </w:pPr>
            <w:r>
              <w:rPr>
                <w:rFonts w:eastAsia="仿宋_GB2312"/>
              </w:rPr>
              <w:t>是</w:t>
            </w:r>
          </w:p>
        </w:tc>
        <w:tc>
          <w:tcPr>
            <w:tcW w:w="308" w:type="pct"/>
            <w:shd w:val="clear" w:color="auto" w:fill="auto"/>
            <w:vAlign w:val="center"/>
          </w:tcPr>
          <w:p>
            <w:pPr>
              <w:pStyle w:val="22"/>
              <w:rPr>
                <w:rFonts w:eastAsia="仿宋_GB2312"/>
              </w:rPr>
            </w:pPr>
            <w:r>
              <w:rPr>
                <w:rFonts w:eastAsia="仿宋_GB2312"/>
              </w:rPr>
              <w:t>是</w:t>
            </w:r>
          </w:p>
        </w:tc>
        <w:tc>
          <w:tcPr>
            <w:tcW w:w="309" w:type="pct"/>
            <w:shd w:val="clear" w:color="auto" w:fill="auto"/>
            <w:vAlign w:val="center"/>
          </w:tcPr>
          <w:p>
            <w:pPr>
              <w:pStyle w:val="22"/>
              <w:rPr>
                <w:rFonts w:eastAsia="仿宋_GB2312"/>
              </w:rPr>
            </w:pPr>
            <w:r>
              <w:rPr>
                <w:rFonts w:eastAsia="仿宋_GB2312"/>
              </w:rPr>
              <w:t>沼肥</w:t>
            </w:r>
          </w:p>
        </w:tc>
        <w:tc>
          <w:tcPr>
            <w:tcW w:w="309" w:type="pct"/>
            <w:shd w:val="clear" w:color="auto" w:fill="auto"/>
            <w:vAlign w:val="center"/>
          </w:tcPr>
          <w:p>
            <w:pPr>
              <w:pStyle w:val="22"/>
              <w:rPr>
                <w:rFonts w:eastAsia="仿宋_GB2312"/>
              </w:rPr>
            </w:pPr>
            <w:r>
              <w:rPr>
                <w:rFonts w:eastAsia="仿宋_GB2312"/>
              </w:rPr>
              <w:t>是</w:t>
            </w:r>
          </w:p>
        </w:tc>
        <w:tc>
          <w:tcPr>
            <w:tcW w:w="306" w:type="pct"/>
            <w:shd w:val="clear" w:color="auto" w:fill="auto"/>
            <w:vAlign w:val="center"/>
          </w:tcPr>
          <w:p>
            <w:pPr>
              <w:pStyle w:val="22"/>
              <w:rPr>
                <w:rFonts w:eastAsia="仿宋_GB2312"/>
              </w:rPr>
            </w:pPr>
            <w:r>
              <w:rPr>
                <w:rFonts w:eastAsia="仿宋_GB2312"/>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96" w:type="pct"/>
            <w:shd w:val="clear" w:color="auto" w:fill="auto"/>
            <w:vAlign w:val="center"/>
          </w:tcPr>
          <w:p>
            <w:pPr>
              <w:pStyle w:val="22"/>
              <w:rPr>
                <w:rFonts w:eastAsia="仿宋_GB2312"/>
              </w:rPr>
            </w:pPr>
            <w:r>
              <w:rPr>
                <w:rFonts w:eastAsia="仿宋_GB2312"/>
              </w:rPr>
              <w:t>39</w:t>
            </w:r>
          </w:p>
        </w:tc>
        <w:tc>
          <w:tcPr>
            <w:tcW w:w="567" w:type="pct"/>
            <w:shd w:val="clear" w:color="auto" w:fill="auto"/>
            <w:vAlign w:val="center"/>
          </w:tcPr>
          <w:p>
            <w:pPr>
              <w:pStyle w:val="22"/>
              <w:rPr>
                <w:rFonts w:eastAsia="仿宋_GB2312"/>
              </w:rPr>
            </w:pPr>
            <w:r>
              <w:rPr>
                <w:rFonts w:eastAsia="仿宋_GB2312"/>
              </w:rPr>
              <w:t>梁志国猪场</w:t>
            </w:r>
          </w:p>
        </w:tc>
        <w:tc>
          <w:tcPr>
            <w:tcW w:w="660" w:type="pct"/>
            <w:shd w:val="clear" w:color="auto" w:fill="auto"/>
            <w:vAlign w:val="center"/>
          </w:tcPr>
          <w:p>
            <w:pPr>
              <w:pStyle w:val="22"/>
              <w:rPr>
                <w:rFonts w:eastAsia="仿宋_GB2312"/>
              </w:rPr>
            </w:pPr>
            <w:r>
              <w:rPr>
                <w:rFonts w:eastAsia="仿宋_GB2312"/>
              </w:rPr>
              <w:t>龙港街道梁家村</w:t>
            </w:r>
          </w:p>
        </w:tc>
        <w:tc>
          <w:tcPr>
            <w:tcW w:w="393" w:type="pct"/>
            <w:shd w:val="clear" w:color="auto" w:fill="auto"/>
            <w:vAlign w:val="center"/>
          </w:tcPr>
          <w:p>
            <w:pPr>
              <w:pStyle w:val="22"/>
              <w:rPr>
                <w:rFonts w:eastAsia="仿宋_GB2312"/>
              </w:rPr>
            </w:pPr>
            <w:r>
              <w:rPr>
                <w:rFonts w:eastAsia="仿宋_GB2312"/>
              </w:rPr>
              <w:t>生猪</w:t>
            </w:r>
          </w:p>
        </w:tc>
        <w:tc>
          <w:tcPr>
            <w:tcW w:w="314" w:type="pct"/>
            <w:shd w:val="clear" w:color="auto" w:fill="auto"/>
            <w:vAlign w:val="center"/>
          </w:tcPr>
          <w:p>
            <w:pPr>
              <w:pStyle w:val="22"/>
              <w:rPr>
                <w:rFonts w:eastAsia="仿宋_GB2312"/>
              </w:rPr>
            </w:pPr>
            <w:r>
              <w:rPr>
                <w:rFonts w:eastAsia="仿宋_GB2312"/>
              </w:rPr>
              <w:t>300</w:t>
            </w:r>
          </w:p>
        </w:tc>
        <w:tc>
          <w:tcPr>
            <w:tcW w:w="353" w:type="pct"/>
            <w:shd w:val="clear" w:color="auto" w:fill="auto"/>
            <w:vAlign w:val="center"/>
          </w:tcPr>
          <w:p>
            <w:pPr>
              <w:pStyle w:val="22"/>
              <w:rPr>
                <w:rFonts w:eastAsia="仿宋_GB2312"/>
              </w:rPr>
            </w:pPr>
            <w:r>
              <w:rPr>
                <w:rFonts w:eastAsia="仿宋_GB2312"/>
              </w:rPr>
              <w:t>510</w:t>
            </w:r>
          </w:p>
        </w:tc>
        <w:tc>
          <w:tcPr>
            <w:tcW w:w="314" w:type="pct"/>
            <w:shd w:val="clear" w:color="auto" w:fill="auto"/>
            <w:vAlign w:val="center"/>
          </w:tcPr>
          <w:p>
            <w:pPr>
              <w:pStyle w:val="22"/>
              <w:rPr>
                <w:rFonts w:eastAsia="仿宋_GB2312"/>
              </w:rPr>
            </w:pPr>
            <w:r>
              <w:rPr>
                <w:rFonts w:eastAsia="仿宋_GB2312"/>
              </w:rPr>
              <w:t>300</w:t>
            </w:r>
          </w:p>
        </w:tc>
        <w:tc>
          <w:tcPr>
            <w:tcW w:w="353" w:type="pct"/>
            <w:shd w:val="clear" w:color="auto" w:fill="auto"/>
            <w:vAlign w:val="center"/>
          </w:tcPr>
          <w:p>
            <w:pPr>
              <w:pStyle w:val="22"/>
              <w:rPr>
                <w:rFonts w:eastAsia="仿宋_GB2312"/>
              </w:rPr>
            </w:pPr>
            <w:r>
              <w:rPr>
                <w:rFonts w:eastAsia="仿宋_GB2312"/>
              </w:rPr>
              <w:t>450</w:t>
            </w:r>
          </w:p>
        </w:tc>
        <w:tc>
          <w:tcPr>
            <w:tcW w:w="308" w:type="pct"/>
            <w:shd w:val="clear" w:color="auto" w:fill="auto"/>
            <w:vAlign w:val="center"/>
          </w:tcPr>
          <w:p>
            <w:pPr>
              <w:pStyle w:val="22"/>
              <w:rPr>
                <w:rFonts w:eastAsia="仿宋_GB2312"/>
              </w:rPr>
            </w:pPr>
            <w:r>
              <w:rPr>
                <w:rFonts w:eastAsia="仿宋_GB2312"/>
              </w:rPr>
              <w:t>水冲粪</w:t>
            </w:r>
          </w:p>
        </w:tc>
        <w:tc>
          <w:tcPr>
            <w:tcW w:w="308" w:type="pct"/>
            <w:shd w:val="clear" w:color="auto" w:fill="auto"/>
            <w:vAlign w:val="center"/>
          </w:tcPr>
          <w:p>
            <w:pPr>
              <w:pStyle w:val="22"/>
              <w:rPr>
                <w:rFonts w:eastAsia="仿宋_GB2312"/>
              </w:rPr>
            </w:pPr>
            <w:r>
              <w:rPr>
                <w:rFonts w:eastAsia="仿宋_GB2312"/>
              </w:rPr>
              <w:t>是</w:t>
            </w:r>
          </w:p>
        </w:tc>
        <w:tc>
          <w:tcPr>
            <w:tcW w:w="308" w:type="pct"/>
            <w:shd w:val="clear" w:color="auto" w:fill="auto"/>
            <w:vAlign w:val="center"/>
          </w:tcPr>
          <w:p>
            <w:pPr>
              <w:pStyle w:val="22"/>
              <w:rPr>
                <w:rFonts w:eastAsia="仿宋_GB2312"/>
              </w:rPr>
            </w:pPr>
            <w:r>
              <w:rPr>
                <w:rFonts w:eastAsia="仿宋_GB2312"/>
              </w:rPr>
              <w:t>是</w:t>
            </w:r>
          </w:p>
        </w:tc>
        <w:tc>
          <w:tcPr>
            <w:tcW w:w="309" w:type="pct"/>
            <w:shd w:val="clear" w:color="auto" w:fill="auto"/>
            <w:vAlign w:val="center"/>
          </w:tcPr>
          <w:p>
            <w:pPr>
              <w:pStyle w:val="22"/>
              <w:rPr>
                <w:rFonts w:eastAsia="仿宋_GB2312"/>
              </w:rPr>
            </w:pPr>
            <w:r>
              <w:rPr>
                <w:rFonts w:eastAsia="仿宋_GB2312"/>
              </w:rPr>
              <w:t>肥水</w:t>
            </w:r>
          </w:p>
        </w:tc>
        <w:tc>
          <w:tcPr>
            <w:tcW w:w="309" w:type="pct"/>
            <w:shd w:val="clear" w:color="auto" w:fill="auto"/>
            <w:vAlign w:val="center"/>
          </w:tcPr>
          <w:p>
            <w:pPr>
              <w:pStyle w:val="22"/>
              <w:rPr>
                <w:rFonts w:eastAsia="仿宋_GB2312"/>
              </w:rPr>
            </w:pPr>
            <w:r>
              <w:rPr>
                <w:rFonts w:eastAsia="仿宋_GB2312"/>
              </w:rPr>
              <w:t>是</w:t>
            </w:r>
          </w:p>
        </w:tc>
        <w:tc>
          <w:tcPr>
            <w:tcW w:w="306" w:type="pct"/>
            <w:shd w:val="clear" w:color="auto" w:fill="auto"/>
            <w:vAlign w:val="center"/>
          </w:tcPr>
          <w:p>
            <w:pPr>
              <w:pStyle w:val="22"/>
              <w:rPr>
                <w:rFonts w:eastAsia="仿宋_GB2312"/>
              </w:rPr>
            </w:pPr>
            <w:r>
              <w:rPr>
                <w:rFonts w:eastAsia="仿宋_GB2312"/>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96" w:type="pct"/>
            <w:shd w:val="clear" w:color="auto" w:fill="auto"/>
            <w:vAlign w:val="center"/>
          </w:tcPr>
          <w:p>
            <w:pPr>
              <w:pStyle w:val="22"/>
              <w:rPr>
                <w:rFonts w:eastAsia="仿宋_GB2312"/>
              </w:rPr>
            </w:pPr>
            <w:r>
              <w:rPr>
                <w:rFonts w:eastAsia="仿宋_GB2312"/>
              </w:rPr>
              <w:t>40</w:t>
            </w:r>
          </w:p>
        </w:tc>
        <w:tc>
          <w:tcPr>
            <w:tcW w:w="567" w:type="pct"/>
            <w:shd w:val="clear" w:color="auto" w:fill="auto"/>
            <w:vAlign w:val="center"/>
          </w:tcPr>
          <w:p>
            <w:pPr>
              <w:pStyle w:val="22"/>
              <w:rPr>
                <w:rFonts w:eastAsia="仿宋_GB2312"/>
              </w:rPr>
            </w:pPr>
            <w:r>
              <w:rPr>
                <w:rFonts w:eastAsia="仿宋_GB2312"/>
              </w:rPr>
              <w:t>龙口市意园养殖场</w:t>
            </w:r>
          </w:p>
        </w:tc>
        <w:tc>
          <w:tcPr>
            <w:tcW w:w="660" w:type="pct"/>
            <w:shd w:val="clear" w:color="auto" w:fill="auto"/>
            <w:vAlign w:val="center"/>
          </w:tcPr>
          <w:p>
            <w:pPr>
              <w:pStyle w:val="22"/>
              <w:rPr>
                <w:rFonts w:eastAsia="仿宋_GB2312"/>
              </w:rPr>
            </w:pPr>
            <w:r>
              <w:rPr>
                <w:rFonts w:eastAsia="仿宋_GB2312"/>
              </w:rPr>
              <w:t>龙港街道官道丁家村</w:t>
            </w:r>
          </w:p>
        </w:tc>
        <w:tc>
          <w:tcPr>
            <w:tcW w:w="393" w:type="pct"/>
            <w:shd w:val="clear" w:color="auto" w:fill="auto"/>
            <w:vAlign w:val="center"/>
          </w:tcPr>
          <w:p>
            <w:pPr>
              <w:pStyle w:val="22"/>
              <w:rPr>
                <w:rFonts w:eastAsia="仿宋_GB2312"/>
              </w:rPr>
            </w:pPr>
            <w:r>
              <w:rPr>
                <w:rFonts w:eastAsia="仿宋_GB2312"/>
              </w:rPr>
              <w:t>肉鸡</w:t>
            </w:r>
          </w:p>
        </w:tc>
        <w:tc>
          <w:tcPr>
            <w:tcW w:w="314" w:type="pct"/>
            <w:shd w:val="clear" w:color="auto" w:fill="auto"/>
            <w:vAlign w:val="center"/>
          </w:tcPr>
          <w:p>
            <w:pPr>
              <w:pStyle w:val="22"/>
              <w:rPr>
                <w:rFonts w:eastAsia="仿宋_GB2312"/>
              </w:rPr>
            </w:pPr>
            <w:r>
              <w:rPr>
                <w:rFonts w:eastAsia="仿宋_GB2312"/>
              </w:rPr>
              <w:t>200000</w:t>
            </w:r>
          </w:p>
        </w:tc>
        <w:tc>
          <w:tcPr>
            <w:tcW w:w="353" w:type="pct"/>
            <w:shd w:val="clear" w:color="auto" w:fill="auto"/>
            <w:vAlign w:val="center"/>
          </w:tcPr>
          <w:p>
            <w:pPr>
              <w:pStyle w:val="22"/>
              <w:rPr>
                <w:rFonts w:eastAsia="仿宋_GB2312"/>
              </w:rPr>
            </w:pPr>
            <w:r>
              <w:rPr>
                <w:rFonts w:eastAsia="仿宋_GB2312"/>
              </w:rPr>
              <w:t>1000000</w:t>
            </w:r>
          </w:p>
        </w:tc>
        <w:tc>
          <w:tcPr>
            <w:tcW w:w="314" w:type="pct"/>
            <w:shd w:val="clear" w:color="auto" w:fill="auto"/>
            <w:vAlign w:val="center"/>
          </w:tcPr>
          <w:p>
            <w:pPr>
              <w:pStyle w:val="22"/>
              <w:rPr>
                <w:rFonts w:eastAsia="仿宋_GB2312"/>
              </w:rPr>
            </w:pPr>
            <w:r>
              <w:rPr>
                <w:rFonts w:eastAsia="仿宋_GB2312"/>
              </w:rPr>
              <w:t>200000</w:t>
            </w:r>
          </w:p>
        </w:tc>
        <w:tc>
          <w:tcPr>
            <w:tcW w:w="353" w:type="pct"/>
            <w:shd w:val="clear" w:color="auto" w:fill="auto"/>
            <w:vAlign w:val="center"/>
          </w:tcPr>
          <w:p>
            <w:pPr>
              <w:pStyle w:val="22"/>
              <w:rPr>
                <w:rFonts w:eastAsia="仿宋_GB2312"/>
              </w:rPr>
            </w:pPr>
            <w:r>
              <w:rPr>
                <w:rFonts w:eastAsia="仿宋_GB2312"/>
              </w:rPr>
              <w:t>1000000</w:t>
            </w:r>
          </w:p>
        </w:tc>
        <w:tc>
          <w:tcPr>
            <w:tcW w:w="308" w:type="pct"/>
            <w:shd w:val="clear" w:color="auto" w:fill="auto"/>
            <w:vAlign w:val="center"/>
          </w:tcPr>
          <w:p>
            <w:pPr>
              <w:pStyle w:val="22"/>
              <w:rPr>
                <w:rFonts w:eastAsia="仿宋_GB2312"/>
              </w:rPr>
            </w:pPr>
            <w:r>
              <w:rPr>
                <w:rFonts w:eastAsia="仿宋_GB2312"/>
              </w:rPr>
              <w:t>干清粪</w:t>
            </w:r>
          </w:p>
        </w:tc>
        <w:tc>
          <w:tcPr>
            <w:tcW w:w="308" w:type="pct"/>
            <w:shd w:val="clear" w:color="auto" w:fill="auto"/>
            <w:vAlign w:val="center"/>
          </w:tcPr>
          <w:p>
            <w:pPr>
              <w:pStyle w:val="22"/>
              <w:rPr>
                <w:rFonts w:eastAsia="仿宋_GB2312"/>
              </w:rPr>
            </w:pPr>
            <w:r>
              <w:rPr>
                <w:rFonts w:eastAsia="仿宋_GB2312"/>
              </w:rPr>
              <w:t>是</w:t>
            </w:r>
          </w:p>
        </w:tc>
        <w:tc>
          <w:tcPr>
            <w:tcW w:w="308" w:type="pct"/>
            <w:shd w:val="clear" w:color="auto" w:fill="auto"/>
            <w:vAlign w:val="center"/>
          </w:tcPr>
          <w:p>
            <w:pPr>
              <w:pStyle w:val="22"/>
              <w:rPr>
                <w:rFonts w:eastAsia="仿宋_GB2312"/>
              </w:rPr>
            </w:pPr>
            <w:r>
              <w:rPr>
                <w:rFonts w:eastAsia="仿宋_GB2312"/>
              </w:rPr>
              <w:t>是</w:t>
            </w:r>
          </w:p>
        </w:tc>
        <w:tc>
          <w:tcPr>
            <w:tcW w:w="309" w:type="pct"/>
            <w:shd w:val="clear" w:color="auto" w:fill="auto"/>
            <w:vAlign w:val="center"/>
          </w:tcPr>
          <w:p>
            <w:pPr>
              <w:pStyle w:val="22"/>
              <w:rPr>
                <w:rFonts w:eastAsia="仿宋_GB2312"/>
              </w:rPr>
            </w:pPr>
            <w:r>
              <w:rPr>
                <w:rFonts w:eastAsia="仿宋_GB2312"/>
              </w:rPr>
              <w:t>堆肥、肥水</w:t>
            </w:r>
          </w:p>
        </w:tc>
        <w:tc>
          <w:tcPr>
            <w:tcW w:w="309" w:type="pct"/>
            <w:shd w:val="clear" w:color="auto" w:fill="auto"/>
            <w:vAlign w:val="center"/>
          </w:tcPr>
          <w:p>
            <w:pPr>
              <w:pStyle w:val="22"/>
              <w:rPr>
                <w:rFonts w:eastAsia="仿宋_GB2312"/>
              </w:rPr>
            </w:pPr>
            <w:r>
              <w:rPr>
                <w:rFonts w:eastAsia="仿宋_GB2312"/>
              </w:rPr>
              <w:t>是</w:t>
            </w:r>
          </w:p>
        </w:tc>
        <w:tc>
          <w:tcPr>
            <w:tcW w:w="306" w:type="pct"/>
            <w:shd w:val="clear" w:color="auto" w:fill="auto"/>
            <w:vAlign w:val="center"/>
          </w:tcPr>
          <w:p>
            <w:pPr>
              <w:pStyle w:val="22"/>
              <w:rPr>
                <w:rFonts w:eastAsia="仿宋_GB2312"/>
              </w:rPr>
            </w:pPr>
            <w:r>
              <w:rPr>
                <w:rFonts w:eastAsia="仿宋_GB2312"/>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96" w:type="pct"/>
            <w:shd w:val="clear" w:color="auto" w:fill="auto"/>
            <w:vAlign w:val="center"/>
          </w:tcPr>
          <w:p>
            <w:pPr>
              <w:pStyle w:val="22"/>
              <w:rPr>
                <w:rFonts w:eastAsia="仿宋_GB2312"/>
              </w:rPr>
            </w:pPr>
            <w:r>
              <w:rPr>
                <w:rFonts w:eastAsia="仿宋_GB2312"/>
              </w:rPr>
              <w:t>41</w:t>
            </w:r>
          </w:p>
        </w:tc>
        <w:tc>
          <w:tcPr>
            <w:tcW w:w="567" w:type="pct"/>
            <w:shd w:val="clear" w:color="auto" w:fill="auto"/>
            <w:vAlign w:val="center"/>
          </w:tcPr>
          <w:p>
            <w:pPr>
              <w:pStyle w:val="22"/>
              <w:rPr>
                <w:rFonts w:eastAsia="仿宋_GB2312"/>
              </w:rPr>
            </w:pPr>
            <w:r>
              <w:rPr>
                <w:rFonts w:eastAsia="仿宋_GB2312"/>
              </w:rPr>
              <w:t>刘云洲猪场</w:t>
            </w:r>
          </w:p>
        </w:tc>
        <w:tc>
          <w:tcPr>
            <w:tcW w:w="660" w:type="pct"/>
            <w:shd w:val="clear" w:color="auto" w:fill="auto"/>
            <w:vAlign w:val="center"/>
          </w:tcPr>
          <w:p>
            <w:pPr>
              <w:pStyle w:val="22"/>
              <w:rPr>
                <w:rFonts w:eastAsia="仿宋_GB2312"/>
              </w:rPr>
            </w:pPr>
            <w:r>
              <w:rPr>
                <w:rFonts w:eastAsia="仿宋_GB2312"/>
              </w:rPr>
              <w:t>新嘉街道王格庄村</w:t>
            </w:r>
          </w:p>
        </w:tc>
        <w:tc>
          <w:tcPr>
            <w:tcW w:w="393" w:type="pct"/>
            <w:shd w:val="clear" w:color="auto" w:fill="auto"/>
            <w:vAlign w:val="center"/>
          </w:tcPr>
          <w:p>
            <w:pPr>
              <w:pStyle w:val="22"/>
              <w:rPr>
                <w:rFonts w:eastAsia="仿宋_GB2312"/>
              </w:rPr>
            </w:pPr>
            <w:r>
              <w:rPr>
                <w:rFonts w:eastAsia="仿宋_GB2312"/>
              </w:rPr>
              <w:t>生猪</w:t>
            </w:r>
          </w:p>
        </w:tc>
        <w:tc>
          <w:tcPr>
            <w:tcW w:w="314" w:type="pct"/>
            <w:shd w:val="clear" w:color="auto" w:fill="auto"/>
            <w:vAlign w:val="center"/>
          </w:tcPr>
          <w:p>
            <w:pPr>
              <w:pStyle w:val="22"/>
              <w:rPr>
                <w:rFonts w:eastAsia="仿宋_GB2312"/>
              </w:rPr>
            </w:pPr>
            <w:r>
              <w:rPr>
                <w:rFonts w:eastAsia="仿宋_GB2312"/>
              </w:rPr>
              <w:t>2200</w:t>
            </w:r>
          </w:p>
        </w:tc>
        <w:tc>
          <w:tcPr>
            <w:tcW w:w="353" w:type="pct"/>
            <w:shd w:val="clear" w:color="auto" w:fill="auto"/>
            <w:vAlign w:val="center"/>
          </w:tcPr>
          <w:p>
            <w:pPr>
              <w:pStyle w:val="22"/>
              <w:rPr>
                <w:rFonts w:eastAsia="仿宋_GB2312"/>
              </w:rPr>
            </w:pPr>
            <w:r>
              <w:rPr>
                <w:rFonts w:eastAsia="仿宋_GB2312"/>
              </w:rPr>
              <w:t>4000</w:t>
            </w:r>
          </w:p>
        </w:tc>
        <w:tc>
          <w:tcPr>
            <w:tcW w:w="314" w:type="pct"/>
            <w:shd w:val="clear" w:color="auto" w:fill="auto"/>
            <w:vAlign w:val="center"/>
          </w:tcPr>
          <w:p>
            <w:pPr>
              <w:pStyle w:val="22"/>
              <w:rPr>
                <w:rFonts w:eastAsia="仿宋_GB2312"/>
              </w:rPr>
            </w:pPr>
            <w:r>
              <w:rPr>
                <w:rFonts w:eastAsia="仿宋_GB2312"/>
              </w:rPr>
              <w:t>559</w:t>
            </w:r>
          </w:p>
        </w:tc>
        <w:tc>
          <w:tcPr>
            <w:tcW w:w="353" w:type="pct"/>
            <w:shd w:val="clear" w:color="auto" w:fill="auto"/>
            <w:vAlign w:val="center"/>
          </w:tcPr>
          <w:p>
            <w:pPr>
              <w:pStyle w:val="22"/>
              <w:rPr>
                <w:rFonts w:eastAsia="仿宋_GB2312"/>
              </w:rPr>
            </w:pPr>
            <w:r>
              <w:rPr>
                <w:rFonts w:eastAsia="仿宋_GB2312"/>
              </w:rPr>
              <w:t>0</w:t>
            </w:r>
          </w:p>
        </w:tc>
        <w:tc>
          <w:tcPr>
            <w:tcW w:w="308" w:type="pct"/>
            <w:shd w:val="clear" w:color="auto" w:fill="auto"/>
            <w:vAlign w:val="center"/>
          </w:tcPr>
          <w:p>
            <w:pPr>
              <w:pStyle w:val="22"/>
              <w:rPr>
                <w:rFonts w:eastAsia="仿宋_GB2312"/>
              </w:rPr>
            </w:pPr>
            <w:r>
              <w:rPr>
                <w:rFonts w:eastAsia="仿宋_GB2312"/>
              </w:rPr>
              <w:t>水泡粪</w:t>
            </w:r>
          </w:p>
        </w:tc>
        <w:tc>
          <w:tcPr>
            <w:tcW w:w="308" w:type="pct"/>
            <w:shd w:val="clear" w:color="auto" w:fill="auto"/>
            <w:vAlign w:val="center"/>
          </w:tcPr>
          <w:p>
            <w:pPr>
              <w:pStyle w:val="22"/>
              <w:rPr>
                <w:rFonts w:eastAsia="仿宋_GB2312"/>
              </w:rPr>
            </w:pPr>
            <w:r>
              <w:rPr>
                <w:rFonts w:eastAsia="仿宋_GB2312"/>
              </w:rPr>
              <w:t>是</w:t>
            </w:r>
          </w:p>
        </w:tc>
        <w:tc>
          <w:tcPr>
            <w:tcW w:w="308" w:type="pct"/>
            <w:shd w:val="clear" w:color="auto" w:fill="auto"/>
            <w:vAlign w:val="center"/>
          </w:tcPr>
          <w:p>
            <w:pPr>
              <w:pStyle w:val="22"/>
              <w:rPr>
                <w:rFonts w:eastAsia="仿宋_GB2312"/>
              </w:rPr>
            </w:pPr>
            <w:r>
              <w:rPr>
                <w:rFonts w:eastAsia="仿宋_GB2312"/>
              </w:rPr>
              <w:t>是</w:t>
            </w:r>
          </w:p>
        </w:tc>
        <w:tc>
          <w:tcPr>
            <w:tcW w:w="309" w:type="pct"/>
            <w:shd w:val="clear" w:color="auto" w:fill="auto"/>
            <w:vAlign w:val="center"/>
          </w:tcPr>
          <w:p>
            <w:pPr>
              <w:pStyle w:val="22"/>
              <w:rPr>
                <w:rFonts w:eastAsia="仿宋_GB2312"/>
              </w:rPr>
            </w:pPr>
            <w:r>
              <w:rPr>
                <w:rFonts w:eastAsia="仿宋_GB2312"/>
              </w:rPr>
              <w:t>沼肥</w:t>
            </w:r>
          </w:p>
        </w:tc>
        <w:tc>
          <w:tcPr>
            <w:tcW w:w="309" w:type="pct"/>
            <w:shd w:val="clear" w:color="auto" w:fill="auto"/>
            <w:vAlign w:val="center"/>
          </w:tcPr>
          <w:p>
            <w:pPr>
              <w:pStyle w:val="22"/>
              <w:rPr>
                <w:rFonts w:eastAsia="仿宋_GB2312"/>
              </w:rPr>
            </w:pPr>
            <w:r>
              <w:rPr>
                <w:rFonts w:eastAsia="仿宋_GB2312"/>
              </w:rPr>
              <w:t>是</w:t>
            </w:r>
          </w:p>
        </w:tc>
        <w:tc>
          <w:tcPr>
            <w:tcW w:w="306" w:type="pct"/>
            <w:shd w:val="clear" w:color="auto" w:fill="auto"/>
            <w:vAlign w:val="center"/>
          </w:tcPr>
          <w:p>
            <w:pPr>
              <w:pStyle w:val="22"/>
              <w:rPr>
                <w:rFonts w:eastAsia="仿宋_GB2312"/>
              </w:rPr>
            </w:pPr>
            <w:r>
              <w:rPr>
                <w:rFonts w:eastAsia="仿宋_GB2312"/>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96" w:type="pct"/>
            <w:shd w:val="clear" w:color="auto" w:fill="auto"/>
            <w:vAlign w:val="center"/>
          </w:tcPr>
          <w:p>
            <w:pPr>
              <w:pStyle w:val="22"/>
              <w:rPr>
                <w:rFonts w:eastAsia="仿宋_GB2312"/>
              </w:rPr>
            </w:pPr>
            <w:r>
              <w:rPr>
                <w:rFonts w:eastAsia="仿宋_GB2312"/>
              </w:rPr>
              <w:t>42</w:t>
            </w:r>
          </w:p>
        </w:tc>
        <w:tc>
          <w:tcPr>
            <w:tcW w:w="567" w:type="pct"/>
            <w:shd w:val="clear" w:color="auto" w:fill="auto"/>
            <w:vAlign w:val="center"/>
          </w:tcPr>
          <w:p>
            <w:pPr>
              <w:pStyle w:val="22"/>
              <w:rPr>
                <w:rFonts w:eastAsia="仿宋_GB2312"/>
              </w:rPr>
            </w:pPr>
            <w:r>
              <w:rPr>
                <w:rFonts w:eastAsia="仿宋_GB2312"/>
              </w:rPr>
              <w:t>刘玉玳猪场</w:t>
            </w:r>
          </w:p>
        </w:tc>
        <w:tc>
          <w:tcPr>
            <w:tcW w:w="660" w:type="pct"/>
            <w:shd w:val="clear" w:color="auto" w:fill="auto"/>
            <w:vAlign w:val="center"/>
          </w:tcPr>
          <w:p>
            <w:pPr>
              <w:pStyle w:val="22"/>
              <w:rPr>
                <w:rFonts w:eastAsia="仿宋_GB2312"/>
              </w:rPr>
            </w:pPr>
            <w:r>
              <w:rPr>
                <w:rFonts w:eastAsia="仿宋_GB2312"/>
              </w:rPr>
              <w:t>新嘉街道王格庄村</w:t>
            </w:r>
          </w:p>
        </w:tc>
        <w:tc>
          <w:tcPr>
            <w:tcW w:w="393" w:type="pct"/>
            <w:shd w:val="clear" w:color="auto" w:fill="auto"/>
            <w:vAlign w:val="center"/>
          </w:tcPr>
          <w:p>
            <w:pPr>
              <w:pStyle w:val="22"/>
              <w:rPr>
                <w:rFonts w:eastAsia="仿宋_GB2312"/>
              </w:rPr>
            </w:pPr>
            <w:r>
              <w:rPr>
                <w:rFonts w:eastAsia="仿宋_GB2312"/>
              </w:rPr>
              <w:t>生猪</w:t>
            </w:r>
          </w:p>
        </w:tc>
        <w:tc>
          <w:tcPr>
            <w:tcW w:w="314" w:type="pct"/>
            <w:shd w:val="clear" w:color="auto" w:fill="auto"/>
            <w:vAlign w:val="center"/>
          </w:tcPr>
          <w:p>
            <w:pPr>
              <w:pStyle w:val="22"/>
              <w:rPr>
                <w:rFonts w:eastAsia="仿宋_GB2312"/>
              </w:rPr>
            </w:pPr>
            <w:r>
              <w:rPr>
                <w:rFonts w:eastAsia="仿宋_GB2312"/>
              </w:rPr>
              <w:t>800</w:t>
            </w:r>
          </w:p>
        </w:tc>
        <w:tc>
          <w:tcPr>
            <w:tcW w:w="353" w:type="pct"/>
            <w:shd w:val="clear" w:color="auto" w:fill="auto"/>
            <w:vAlign w:val="center"/>
          </w:tcPr>
          <w:p>
            <w:pPr>
              <w:pStyle w:val="22"/>
              <w:rPr>
                <w:rFonts w:eastAsia="仿宋_GB2312"/>
              </w:rPr>
            </w:pPr>
            <w:r>
              <w:rPr>
                <w:rFonts w:eastAsia="仿宋_GB2312"/>
              </w:rPr>
              <w:t>1300</w:t>
            </w:r>
          </w:p>
        </w:tc>
        <w:tc>
          <w:tcPr>
            <w:tcW w:w="314" w:type="pct"/>
            <w:shd w:val="clear" w:color="auto" w:fill="auto"/>
            <w:vAlign w:val="center"/>
          </w:tcPr>
          <w:p>
            <w:pPr>
              <w:pStyle w:val="22"/>
              <w:rPr>
                <w:rFonts w:eastAsia="仿宋_GB2312"/>
              </w:rPr>
            </w:pPr>
            <w:r>
              <w:rPr>
                <w:rFonts w:eastAsia="仿宋_GB2312"/>
              </w:rPr>
              <w:t>682</w:t>
            </w:r>
          </w:p>
        </w:tc>
        <w:tc>
          <w:tcPr>
            <w:tcW w:w="353" w:type="pct"/>
            <w:shd w:val="clear" w:color="auto" w:fill="auto"/>
            <w:vAlign w:val="center"/>
          </w:tcPr>
          <w:p>
            <w:pPr>
              <w:pStyle w:val="22"/>
              <w:rPr>
                <w:rFonts w:eastAsia="仿宋_GB2312"/>
              </w:rPr>
            </w:pPr>
            <w:r>
              <w:rPr>
                <w:rFonts w:eastAsia="仿宋_GB2312"/>
              </w:rPr>
              <w:t>900</w:t>
            </w:r>
          </w:p>
        </w:tc>
        <w:tc>
          <w:tcPr>
            <w:tcW w:w="308" w:type="pct"/>
            <w:shd w:val="clear" w:color="auto" w:fill="auto"/>
            <w:vAlign w:val="center"/>
          </w:tcPr>
          <w:p>
            <w:pPr>
              <w:pStyle w:val="22"/>
              <w:rPr>
                <w:rFonts w:eastAsia="仿宋_GB2312"/>
              </w:rPr>
            </w:pPr>
            <w:r>
              <w:rPr>
                <w:rFonts w:eastAsia="仿宋_GB2312"/>
              </w:rPr>
              <w:t>水泡粪</w:t>
            </w:r>
          </w:p>
        </w:tc>
        <w:tc>
          <w:tcPr>
            <w:tcW w:w="308" w:type="pct"/>
            <w:shd w:val="clear" w:color="auto" w:fill="auto"/>
            <w:vAlign w:val="center"/>
          </w:tcPr>
          <w:p>
            <w:pPr>
              <w:pStyle w:val="22"/>
              <w:rPr>
                <w:rFonts w:eastAsia="仿宋_GB2312"/>
              </w:rPr>
            </w:pPr>
            <w:r>
              <w:rPr>
                <w:rFonts w:eastAsia="仿宋_GB2312"/>
              </w:rPr>
              <w:t>是</w:t>
            </w:r>
          </w:p>
        </w:tc>
        <w:tc>
          <w:tcPr>
            <w:tcW w:w="308" w:type="pct"/>
            <w:shd w:val="clear" w:color="auto" w:fill="auto"/>
            <w:vAlign w:val="center"/>
          </w:tcPr>
          <w:p>
            <w:pPr>
              <w:pStyle w:val="22"/>
              <w:rPr>
                <w:rFonts w:eastAsia="仿宋_GB2312"/>
              </w:rPr>
            </w:pPr>
            <w:r>
              <w:rPr>
                <w:rFonts w:eastAsia="仿宋_GB2312"/>
              </w:rPr>
              <w:t>是</w:t>
            </w:r>
          </w:p>
        </w:tc>
        <w:tc>
          <w:tcPr>
            <w:tcW w:w="309" w:type="pct"/>
            <w:shd w:val="clear" w:color="auto" w:fill="auto"/>
            <w:vAlign w:val="center"/>
          </w:tcPr>
          <w:p>
            <w:pPr>
              <w:pStyle w:val="22"/>
              <w:rPr>
                <w:rFonts w:eastAsia="仿宋_GB2312"/>
              </w:rPr>
            </w:pPr>
            <w:r>
              <w:rPr>
                <w:rFonts w:eastAsia="仿宋_GB2312"/>
              </w:rPr>
              <w:t>沼肥</w:t>
            </w:r>
          </w:p>
        </w:tc>
        <w:tc>
          <w:tcPr>
            <w:tcW w:w="309" w:type="pct"/>
            <w:shd w:val="clear" w:color="auto" w:fill="auto"/>
            <w:vAlign w:val="center"/>
          </w:tcPr>
          <w:p>
            <w:pPr>
              <w:pStyle w:val="22"/>
              <w:rPr>
                <w:rFonts w:eastAsia="仿宋_GB2312"/>
              </w:rPr>
            </w:pPr>
            <w:r>
              <w:rPr>
                <w:rFonts w:eastAsia="仿宋_GB2312"/>
              </w:rPr>
              <w:t>是</w:t>
            </w:r>
          </w:p>
        </w:tc>
        <w:tc>
          <w:tcPr>
            <w:tcW w:w="306" w:type="pct"/>
            <w:shd w:val="clear" w:color="auto" w:fill="auto"/>
            <w:vAlign w:val="center"/>
          </w:tcPr>
          <w:p>
            <w:pPr>
              <w:pStyle w:val="22"/>
              <w:rPr>
                <w:rFonts w:eastAsia="仿宋_GB2312"/>
              </w:rPr>
            </w:pPr>
            <w:r>
              <w:rPr>
                <w:rFonts w:eastAsia="仿宋_GB2312"/>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96" w:type="pct"/>
            <w:shd w:val="clear" w:color="auto" w:fill="auto"/>
            <w:vAlign w:val="center"/>
          </w:tcPr>
          <w:p>
            <w:pPr>
              <w:pStyle w:val="22"/>
              <w:rPr>
                <w:rFonts w:eastAsia="仿宋_GB2312"/>
              </w:rPr>
            </w:pPr>
            <w:r>
              <w:rPr>
                <w:rFonts w:eastAsia="仿宋_GB2312"/>
              </w:rPr>
              <w:t>43</w:t>
            </w:r>
          </w:p>
        </w:tc>
        <w:tc>
          <w:tcPr>
            <w:tcW w:w="567" w:type="pct"/>
            <w:shd w:val="clear" w:color="auto" w:fill="auto"/>
            <w:vAlign w:val="center"/>
          </w:tcPr>
          <w:p>
            <w:pPr>
              <w:pStyle w:val="22"/>
              <w:rPr>
                <w:rFonts w:eastAsia="仿宋_GB2312"/>
              </w:rPr>
            </w:pPr>
            <w:r>
              <w:rPr>
                <w:rFonts w:eastAsia="仿宋_GB2312"/>
              </w:rPr>
              <w:t>张新友肉鸡场</w:t>
            </w:r>
          </w:p>
        </w:tc>
        <w:tc>
          <w:tcPr>
            <w:tcW w:w="660" w:type="pct"/>
            <w:shd w:val="clear" w:color="auto" w:fill="auto"/>
            <w:vAlign w:val="center"/>
          </w:tcPr>
          <w:p>
            <w:pPr>
              <w:pStyle w:val="22"/>
              <w:rPr>
                <w:rFonts w:eastAsia="仿宋_GB2312"/>
              </w:rPr>
            </w:pPr>
            <w:r>
              <w:rPr>
                <w:rFonts w:eastAsia="仿宋_GB2312"/>
              </w:rPr>
              <w:t>新嘉街道张家村</w:t>
            </w:r>
          </w:p>
        </w:tc>
        <w:tc>
          <w:tcPr>
            <w:tcW w:w="393" w:type="pct"/>
            <w:shd w:val="clear" w:color="auto" w:fill="auto"/>
            <w:vAlign w:val="center"/>
          </w:tcPr>
          <w:p>
            <w:pPr>
              <w:pStyle w:val="22"/>
              <w:rPr>
                <w:rFonts w:eastAsia="仿宋_GB2312"/>
              </w:rPr>
            </w:pPr>
            <w:r>
              <w:rPr>
                <w:rFonts w:eastAsia="仿宋_GB2312"/>
              </w:rPr>
              <w:t>肉鸡</w:t>
            </w:r>
          </w:p>
        </w:tc>
        <w:tc>
          <w:tcPr>
            <w:tcW w:w="314" w:type="pct"/>
            <w:shd w:val="clear" w:color="auto" w:fill="auto"/>
            <w:vAlign w:val="center"/>
          </w:tcPr>
          <w:p>
            <w:pPr>
              <w:pStyle w:val="22"/>
              <w:rPr>
                <w:rFonts w:eastAsia="仿宋_GB2312"/>
              </w:rPr>
            </w:pPr>
            <w:r>
              <w:rPr>
                <w:rFonts w:eastAsia="仿宋_GB2312"/>
              </w:rPr>
              <w:t>10000</w:t>
            </w:r>
          </w:p>
        </w:tc>
        <w:tc>
          <w:tcPr>
            <w:tcW w:w="353" w:type="pct"/>
            <w:shd w:val="clear" w:color="auto" w:fill="auto"/>
            <w:vAlign w:val="center"/>
          </w:tcPr>
          <w:p>
            <w:pPr>
              <w:pStyle w:val="22"/>
              <w:rPr>
                <w:rFonts w:eastAsia="仿宋_GB2312"/>
              </w:rPr>
            </w:pPr>
            <w:r>
              <w:rPr>
                <w:rFonts w:eastAsia="仿宋_GB2312"/>
              </w:rPr>
              <w:t>60000</w:t>
            </w:r>
          </w:p>
        </w:tc>
        <w:tc>
          <w:tcPr>
            <w:tcW w:w="314" w:type="pct"/>
            <w:shd w:val="clear" w:color="auto" w:fill="auto"/>
            <w:vAlign w:val="center"/>
          </w:tcPr>
          <w:p>
            <w:pPr>
              <w:pStyle w:val="22"/>
              <w:rPr>
                <w:rFonts w:eastAsia="仿宋_GB2312"/>
              </w:rPr>
            </w:pPr>
            <w:r>
              <w:rPr>
                <w:rFonts w:eastAsia="仿宋_GB2312"/>
              </w:rPr>
              <w:t>0</w:t>
            </w:r>
          </w:p>
        </w:tc>
        <w:tc>
          <w:tcPr>
            <w:tcW w:w="353" w:type="pct"/>
            <w:shd w:val="clear" w:color="auto" w:fill="auto"/>
            <w:vAlign w:val="center"/>
          </w:tcPr>
          <w:p>
            <w:pPr>
              <w:pStyle w:val="22"/>
              <w:rPr>
                <w:rFonts w:eastAsia="仿宋_GB2312"/>
              </w:rPr>
            </w:pPr>
            <w:r>
              <w:rPr>
                <w:rFonts w:eastAsia="仿宋_GB2312"/>
              </w:rPr>
              <w:t>20000</w:t>
            </w:r>
          </w:p>
        </w:tc>
        <w:tc>
          <w:tcPr>
            <w:tcW w:w="308" w:type="pct"/>
            <w:shd w:val="clear" w:color="auto" w:fill="auto"/>
            <w:vAlign w:val="center"/>
          </w:tcPr>
          <w:p>
            <w:pPr>
              <w:pStyle w:val="22"/>
              <w:rPr>
                <w:rFonts w:eastAsia="仿宋_GB2312"/>
              </w:rPr>
            </w:pPr>
            <w:r>
              <w:rPr>
                <w:rFonts w:eastAsia="仿宋_GB2312"/>
              </w:rPr>
              <w:t>干清粪</w:t>
            </w:r>
          </w:p>
        </w:tc>
        <w:tc>
          <w:tcPr>
            <w:tcW w:w="308" w:type="pct"/>
            <w:shd w:val="clear" w:color="auto" w:fill="auto"/>
            <w:vAlign w:val="center"/>
          </w:tcPr>
          <w:p>
            <w:pPr>
              <w:pStyle w:val="22"/>
              <w:rPr>
                <w:rFonts w:eastAsia="仿宋_GB2312"/>
              </w:rPr>
            </w:pPr>
            <w:r>
              <w:rPr>
                <w:rFonts w:eastAsia="仿宋_GB2312"/>
              </w:rPr>
              <w:t>是</w:t>
            </w:r>
          </w:p>
        </w:tc>
        <w:tc>
          <w:tcPr>
            <w:tcW w:w="308" w:type="pct"/>
            <w:shd w:val="clear" w:color="auto" w:fill="auto"/>
            <w:vAlign w:val="center"/>
          </w:tcPr>
          <w:p>
            <w:pPr>
              <w:pStyle w:val="22"/>
              <w:rPr>
                <w:rFonts w:eastAsia="仿宋_GB2312"/>
              </w:rPr>
            </w:pPr>
            <w:r>
              <w:rPr>
                <w:rFonts w:eastAsia="仿宋_GB2312"/>
              </w:rPr>
              <w:t>是</w:t>
            </w:r>
          </w:p>
        </w:tc>
        <w:tc>
          <w:tcPr>
            <w:tcW w:w="309" w:type="pct"/>
            <w:shd w:val="clear" w:color="auto" w:fill="auto"/>
            <w:vAlign w:val="center"/>
          </w:tcPr>
          <w:p>
            <w:pPr>
              <w:pStyle w:val="22"/>
              <w:rPr>
                <w:rFonts w:eastAsia="仿宋_GB2312"/>
              </w:rPr>
            </w:pPr>
            <w:r>
              <w:rPr>
                <w:rFonts w:eastAsia="仿宋_GB2312"/>
              </w:rPr>
              <w:t>肥水、堆肥</w:t>
            </w:r>
          </w:p>
        </w:tc>
        <w:tc>
          <w:tcPr>
            <w:tcW w:w="309" w:type="pct"/>
            <w:shd w:val="clear" w:color="auto" w:fill="auto"/>
            <w:vAlign w:val="center"/>
          </w:tcPr>
          <w:p>
            <w:pPr>
              <w:pStyle w:val="22"/>
              <w:rPr>
                <w:rFonts w:eastAsia="仿宋_GB2312"/>
              </w:rPr>
            </w:pPr>
            <w:r>
              <w:rPr>
                <w:rFonts w:eastAsia="仿宋_GB2312"/>
              </w:rPr>
              <w:t>是</w:t>
            </w:r>
          </w:p>
        </w:tc>
        <w:tc>
          <w:tcPr>
            <w:tcW w:w="306" w:type="pct"/>
            <w:shd w:val="clear" w:color="auto" w:fill="auto"/>
            <w:vAlign w:val="center"/>
          </w:tcPr>
          <w:p>
            <w:pPr>
              <w:pStyle w:val="22"/>
              <w:rPr>
                <w:rFonts w:eastAsia="仿宋_GB2312"/>
              </w:rPr>
            </w:pPr>
            <w:r>
              <w:rPr>
                <w:rFonts w:eastAsia="仿宋_GB2312"/>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96" w:type="pct"/>
            <w:shd w:val="clear" w:color="auto" w:fill="auto"/>
            <w:vAlign w:val="center"/>
          </w:tcPr>
          <w:p>
            <w:pPr>
              <w:pStyle w:val="22"/>
              <w:rPr>
                <w:rFonts w:eastAsia="仿宋_GB2312"/>
              </w:rPr>
            </w:pPr>
            <w:r>
              <w:rPr>
                <w:rFonts w:eastAsia="仿宋_GB2312"/>
              </w:rPr>
              <w:t>44</w:t>
            </w:r>
          </w:p>
        </w:tc>
        <w:tc>
          <w:tcPr>
            <w:tcW w:w="567" w:type="pct"/>
            <w:shd w:val="clear" w:color="auto" w:fill="auto"/>
            <w:vAlign w:val="center"/>
          </w:tcPr>
          <w:p>
            <w:pPr>
              <w:pStyle w:val="22"/>
              <w:rPr>
                <w:rFonts w:eastAsia="仿宋_GB2312"/>
              </w:rPr>
            </w:pPr>
            <w:r>
              <w:rPr>
                <w:rFonts w:eastAsia="仿宋_GB2312"/>
              </w:rPr>
              <w:t>王道林肉鸡场</w:t>
            </w:r>
          </w:p>
        </w:tc>
        <w:tc>
          <w:tcPr>
            <w:tcW w:w="660" w:type="pct"/>
            <w:shd w:val="clear" w:color="auto" w:fill="auto"/>
            <w:vAlign w:val="center"/>
          </w:tcPr>
          <w:p>
            <w:pPr>
              <w:pStyle w:val="22"/>
              <w:rPr>
                <w:rFonts w:eastAsia="仿宋_GB2312"/>
              </w:rPr>
            </w:pPr>
            <w:r>
              <w:rPr>
                <w:rFonts w:eastAsia="仿宋_GB2312"/>
              </w:rPr>
              <w:t>新嘉街道张家村</w:t>
            </w:r>
          </w:p>
        </w:tc>
        <w:tc>
          <w:tcPr>
            <w:tcW w:w="393" w:type="pct"/>
            <w:shd w:val="clear" w:color="auto" w:fill="auto"/>
            <w:vAlign w:val="center"/>
          </w:tcPr>
          <w:p>
            <w:pPr>
              <w:pStyle w:val="22"/>
              <w:rPr>
                <w:rFonts w:eastAsia="仿宋_GB2312"/>
              </w:rPr>
            </w:pPr>
            <w:r>
              <w:rPr>
                <w:rFonts w:eastAsia="仿宋_GB2312"/>
              </w:rPr>
              <w:t>肉鸡</w:t>
            </w:r>
          </w:p>
        </w:tc>
        <w:tc>
          <w:tcPr>
            <w:tcW w:w="314" w:type="pct"/>
            <w:shd w:val="clear" w:color="auto" w:fill="auto"/>
            <w:vAlign w:val="center"/>
          </w:tcPr>
          <w:p>
            <w:pPr>
              <w:pStyle w:val="22"/>
              <w:rPr>
                <w:rFonts w:eastAsia="仿宋_GB2312"/>
              </w:rPr>
            </w:pPr>
            <w:r>
              <w:rPr>
                <w:rFonts w:eastAsia="仿宋_GB2312"/>
              </w:rPr>
              <w:t>10000</w:t>
            </w:r>
          </w:p>
        </w:tc>
        <w:tc>
          <w:tcPr>
            <w:tcW w:w="353" w:type="pct"/>
            <w:shd w:val="clear" w:color="auto" w:fill="auto"/>
            <w:vAlign w:val="center"/>
          </w:tcPr>
          <w:p>
            <w:pPr>
              <w:pStyle w:val="22"/>
              <w:rPr>
                <w:rFonts w:eastAsia="仿宋_GB2312"/>
              </w:rPr>
            </w:pPr>
            <w:r>
              <w:rPr>
                <w:rFonts w:eastAsia="仿宋_GB2312"/>
              </w:rPr>
              <w:t>50000</w:t>
            </w:r>
          </w:p>
        </w:tc>
        <w:tc>
          <w:tcPr>
            <w:tcW w:w="314" w:type="pct"/>
            <w:shd w:val="clear" w:color="auto" w:fill="auto"/>
            <w:vAlign w:val="center"/>
          </w:tcPr>
          <w:p>
            <w:pPr>
              <w:pStyle w:val="22"/>
              <w:rPr>
                <w:rFonts w:eastAsia="仿宋_GB2312"/>
              </w:rPr>
            </w:pPr>
            <w:r>
              <w:rPr>
                <w:rFonts w:eastAsia="仿宋_GB2312"/>
              </w:rPr>
              <w:t>0</w:t>
            </w:r>
          </w:p>
        </w:tc>
        <w:tc>
          <w:tcPr>
            <w:tcW w:w="353" w:type="pct"/>
            <w:shd w:val="clear" w:color="auto" w:fill="auto"/>
            <w:vAlign w:val="center"/>
          </w:tcPr>
          <w:p>
            <w:pPr>
              <w:pStyle w:val="22"/>
              <w:rPr>
                <w:rFonts w:eastAsia="仿宋_GB2312"/>
              </w:rPr>
            </w:pPr>
            <w:r>
              <w:rPr>
                <w:rFonts w:eastAsia="仿宋_GB2312"/>
              </w:rPr>
              <w:t>20000</w:t>
            </w:r>
          </w:p>
        </w:tc>
        <w:tc>
          <w:tcPr>
            <w:tcW w:w="308" w:type="pct"/>
            <w:shd w:val="clear" w:color="auto" w:fill="auto"/>
            <w:vAlign w:val="center"/>
          </w:tcPr>
          <w:p>
            <w:pPr>
              <w:pStyle w:val="22"/>
              <w:rPr>
                <w:rFonts w:eastAsia="仿宋_GB2312"/>
              </w:rPr>
            </w:pPr>
            <w:r>
              <w:rPr>
                <w:rFonts w:eastAsia="仿宋_GB2312"/>
              </w:rPr>
              <w:t>干清粪</w:t>
            </w:r>
          </w:p>
        </w:tc>
        <w:tc>
          <w:tcPr>
            <w:tcW w:w="308" w:type="pct"/>
            <w:shd w:val="clear" w:color="auto" w:fill="auto"/>
            <w:vAlign w:val="center"/>
          </w:tcPr>
          <w:p>
            <w:pPr>
              <w:pStyle w:val="22"/>
              <w:rPr>
                <w:rFonts w:eastAsia="仿宋_GB2312"/>
              </w:rPr>
            </w:pPr>
            <w:r>
              <w:rPr>
                <w:rFonts w:eastAsia="仿宋_GB2312"/>
              </w:rPr>
              <w:t>是</w:t>
            </w:r>
          </w:p>
        </w:tc>
        <w:tc>
          <w:tcPr>
            <w:tcW w:w="308" w:type="pct"/>
            <w:shd w:val="clear" w:color="auto" w:fill="auto"/>
            <w:vAlign w:val="center"/>
          </w:tcPr>
          <w:p>
            <w:pPr>
              <w:pStyle w:val="22"/>
              <w:rPr>
                <w:rFonts w:eastAsia="仿宋_GB2312"/>
              </w:rPr>
            </w:pPr>
            <w:r>
              <w:rPr>
                <w:rFonts w:eastAsia="仿宋_GB2312"/>
              </w:rPr>
              <w:t>是</w:t>
            </w:r>
          </w:p>
        </w:tc>
        <w:tc>
          <w:tcPr>
            <w:tcW w:w="309" w:type="pct"/>
            <w:shd w:val="clear" w:color="auto" w:fill="auto"/>
            <w:vAlign w:val="center"/>
          </w:tcPr>
          <w:p>
            <w:pPr>
              <w:pStyle w:val="22"/>
              <w:rPr>
                <w:rFonts w:eastAsia="仿宋_GB2312"/>
              </w:rPr>
            </w:pPr>
            <w:r>
              <w:rPr>
                <w:rFonts w:eastAsia="仿宋_GB2312"/>
              </w:rPr>
              <w:t>肥水、堆肥</w:t>
            </w:r>
          </w:p>
        </w:tc>
        <w:tc>
          <w:tcPr>
            <w:tcW w:w="309" w:type="pct"/>
            <w:shd w:val="clear" w:color="auto" w:fill="auto"/>
            <w:vAlign w:val="center"/>
          </w:tcPr>
          <w:p>
            <w:pPr>
              <w:pStyle w:val="22"/>
              <w:rPr>
                <w:rFonts w:eastAsia="仿宋_GB2312"/>
              </w:rPr>
            </w:pPr>
            <w:r>
              <w:rPr>
                <w:rFonts w:eastAsia="仿宋_GB2312"/>
              </w:rPr>
              <w:t>是</w:t>
            </w:r>
          </w:p>
        </w:tc>
        <w:tc>
          <w:tcPr>
            <w:tcW w:w="306" w:type="pct"/>
            <w:shd w:val="clear" w:color="auto" w:fill="auto"/>
            <w:vAlign w:val="center"/>
          </w:tcPr>
          <w:p>
            <w:pPr>
              <w:pStyle w:val="22"/>
              <w:rPr>
                <w:rFonts w:eastAsia="仿宋_GB2312"/>
              </w:rPr>
            </w:pPr>
            <w:r>
              <w:rPr>
                <w:rFonts w:eastAsia="仿宋_GB2312"/>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96" w:type="pct"/>
            <w:shd w:val="clear" w:color="auto" w:fill="auto"/>
            <w:vAlign w:val="center"/>
          </w:tcPr>
          <w:p>
            <w:pPr>
              <w:pStyle w:val="22"/>
              <w:rPr>
                <w:rFonts w:eastAsia="仿宋_GB2312"/>
              </w:rPr>
            </w:pPr>
            <w:r>
              <w:rPr>
                <w:rFonts w:eastAsia="仿宋_GB2312"/>
              </w:rPr>
              <w:t>45</w:t>
            </w:r>
          </w:p>
        </w:tc>
        <w:tc>
          <w:tcPr>
            <w:tcW w:w="567" w:type="pct"/>
            <w:shd w:val="clear" w:color="auto" w:fill="auto"/>
            <w:vAlign w:val="center"/>
          </w:tcPr>
          <w:p>
            <w:pPr>
              <w:pStyle w:val="22"/>
              <w:rPr>
                <w:rFonts w:eastAsia="仿宋_GB2312"/>
              </w:rPr>
            </w:pPr>
            <w:r>
              <w:rPr>
                <w:rFonts w:eastAsia="仿宋_GB2312"/>
              </w:rPr>
              <w:t>张之先猪场</w:t>
            </w:r>
          </w:p>
        </w:tc>
        <w:tc>
          <w:tcPr>
            <w:tcW w:w="660" w:type="pct"/>
            <w:shd w:val="clear" w:color="auto" w:fill="auto"/>
            <w:vAlign w:val="center"/>
          </w:tcPr>
          <w:p>
            <w:pPr>
              <w:pStyle w:val="22"/>
              <w:rPr>
                <w:rFonts w:eastAsia="仿宋_GB2312"/>
              </w:rPr>
            </w:pPr>
            <w:r>
              <w:rPr>
                <w:rFonts w:eastAsia="仿宋_GB2312"/>
              </w:rPr>
              <w:t>兰高镇北张家</w:t>
            </w:r>
          </w:p>
        </w:tc>
        <w:tc>
          <w:tcPr>
            <w:tcW w:w="393" w:type="pct"/>
            <w:shd w:val="clear" w:color="auto" w:fill="auto"/>
            <w:vAlign w:val="center"/>
          </w:tcPr>
          <w:p>
            <w:pPr>
              <w:pStyle w:val="22"/>
              <w:rPr>
                <w:rFonts w:eastAsia="仿宋_GB2312"/>
              </w:rPr>
            </w:pPr>
            <w:r>
              <w:rPr>
                <w:rFonts w:eastAsia="仿宋_GB2312"/>
              </w:rPr>
              <w:t>生猪</w:t>
            </w:r>
          </w:p>
        </w:tc>
        <w:tc>
          <w:tcPr>
            <w:tcW w:w="314" w:type="pct"/>
            <w:shd w:val="clear" w:color="auto" w:fill="auto"/>
            <w:vAlign w:val="center"/>
          </w:tcPr>
          <w:p>
            <w:pPr>
              <w:pStyle w:val="22"/>
              <w:rPr>
                <w:rFonts w:eastAsia="仿宋_GB2312"/>
              </w:rPr>
            </w:pPr>
            <w:r>
              <w:rPr>
                <w:rFonts w:eastAsia="仿宋_GB2312"/>
              </w:rPr>
              <w:t>1200</w:t>
            </w:r>
          </w:p>
        </w:tc>
        <w:tc>
          <w:tcPr>
            <w:tcW w:w="353" w:type="pct"/>
            <w:shd w:val="clear" w:color="auto" w:fill="auto"/>
            <w:vAlign w:val="center"/>
          </w:tcPr>
          <w:p>
            <w:pPr>
              <w:pStyle w:val="22"/>
              <w:rPr>
                <w:rFonts w:eastAsia="仿宋_GB2312"/>
              </w:rPr>
            </w:pPr>
            <w:r>
              <w:rPr>
                <w:rFonts w:eastAsia="仿宋_GB2312"/>
              </w:rPr>
              <w:t>2000</w:t>
            </w:r>
          </w:p>
        </w:tc>
        <w:tc>
          <w:tcPr>
            <w:tcW w:w="314" w:type="pct"/>
            <w:shd w:val="clear" w:color="auto" w:fill="auto"/>
            <w:vAlign w:val="center"/>
          </w:tcPr>
          <w:p>
            <w:pPr>
              <w:pStyle w:val="22"/>
              <w:rPr>
                <w:rFonts w:eastAsia="仿宋_GB2312"/>
              </w:rPr>
            </w:pPr>
            <w:r>
              <w:rPr>
                <w:rFonts w:eastAsia="仿宋_GB2312"/>
              </w:rPr>
              <w:t>0</w:t>
            </w:r>
          </w:p>
        </w:tc>
        <w:tc>
          <w:tcPr>
            <w:tcW w:w="353" w:type="pct"/>
            <w:shd w:val="clear" w:color="auto" w:fill="auto"/>
            <w:vAlign w:val="center"/>
          </w:tcPr>
          <w:p>
            <w:pPr>
              <w:pStyle w:val="22"/>
              <w:rPr>
                <w:rFonts w:eastAsia="仿宋_GB2312"/>
              </w:rPr>
            </w:pPr>
            <w:r>
              <w:rPr>
                <w:rFonts w:eastAsia="仿宋_GB2312"/>
              </w:rPr>
              <w:t>500</w:t>
            </w:r>
          </w:p>
        </w:tc>
        <w:tc>
          <w:tcPr>
            <w:tcW w:w="308" w:type="pct"/>
            <w:shd w:val="clear" w:color="auto" w:fill="auto"/>
            <w:vAlign w:val="center"/>
          </w:tcPr>
          <w:p>
            <w:pPr>
              <w:pStyle w:val="22"/>
              <w:rPr>
                <w:rFonts w:eastAsia="仿宋_GB2312"/>
              </w:rPr>
            </w:pPr>
            <w:r>
              <w:rPr>
                <w:rFonts w:eastAsia="仿宋_GB2312"/>
              </w:rPr>
              <w:t>水泡粪</w:t>
            </w:r>
          </w:p>
        </w:tc>
        <w:tc>
          <w:tcPr>
            <w:tcW w:w="308" w:type="pct"/>
            <w:shd w:val="clear" w:color="auto" w:fill="auto"/>
            <w:vAlign w:val="center"/>
          </w:tcPr>
          <w:p>
            <w:pPr>
              <w:pStyle w:val="22"/>
              <w:rPr>
                <w:rFonts w:eastAsia="仿宋_GB2312"/>
              </w:rPr>
            </w:pPr>
            <w:r>
              <w:rPr>
                <w:rFonts w:eastAsia="仿宋_GB2312"/>
              </w:rPr>
              <w:t>是</w:t>
            </w:r>
          </w:p>
        </w:tc>
        <w:tc>
          <w:tcPr>
            <w:tcW w:w="308" w:type="pct"/>
            <w:shd w:val="clear" w:color="auto" w:fill="auto"/>
            <w:vAlign w:val="center"/>
          </w:tcPr>
          <w:p>
            <w:pPr>
              <w:pStyle w:val="22"/>
              <w:rPr>
                <w:rFonts w:eastAsia="仿宋_GB2312"/>
              </w:rPr>
            </w:pPr>
            <w:r>
              <w:rPr>
                <w:rFonts w:eastAsia="仿宋_GB2312"/>
              </w:rPr>
              <w:t>是</w:t>
            </w:r>
          </w:p>
        </w:tc>
        <w:tc>
          <w:tcPr>
            <w:tcW w:w="309" w:type="pct"/>
            <w:shd w:val="clear" w:color="auto" w:fill="auto"/>
            <w:vAlign w:val="center"/>
          </w:tcPr>
          <w:p>
            <w:pPr>
              <w:pStyle w:val="22"/>
              <w:rPr>
                <w:rFonts w:eastAsia="仿宋_GB2312"/>
              </w:rPr>
            </w:pPr>
            <w:r>
              <w:rPr>
                <w:rFonts w:eastAsia="仿宋_GB2312"/>
              </w:rPr>
              <w:t>沼肥、肥水</w:t>
            </w:r>
          </w:p>
        </w:tc>
        <w:tc>
          <w:tcPr>
            <w:tcW w:w="309" w:type="pct"/>
            <w:shd w:val="clear" w:color="auto" w:fill="auto"/>
            <w:vAlign w:val="center"/>
          </w:tcPr>
          <w:p>
            <w:pPr>
              <w:pStyle w:val="22"/>
              <w:rPr>
                <w:rFonts w:eastAsia="仿宋_GB2312"/>
              </w:rPr>
            </w:pPr>
            <w:r>
              <w:rPr>
                <w:rFonts w:eastAsia="仿宋_GB2312"/>
              </w:rPr>
              <w:t>是</w:t>
            </w:r>
          </w:p>
        </w:tc>
        <w:tc>
          <w:tcPr>
            <w:tcW w:w="306" w:type="pct"/>
            <w:shd w:val="clear" w:color="auto" w:fill="auto"/>
            <w:vAlign w:val="center"/>
          </w:tcPr>
          <w:p>
            <w:pPr>
              <w:pStyle w:val="22"/>
              <w:rPr>
                <w:rFonts w:eastAsia="仿宋_GB2312"/>
              </w:rPr>
            </w:pPr>
            <w:r>
              <w:rPr>
                <w:rFonts w:eastAsia="仿宋_GB2312"/>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96" w:type="pct"/>
            <w:shd w:val="clear" w:color="auto" w:fill="auto"/>
            <w:vAlign w:val="center"/>
          </w:tcPr>
          <w:p>
            <w:pPr>
              <w:pStyle w:val="22"/>
              <w:rPr>
                <w:rFonts w:eastAsia="仿宋_GB2312"/>
              </w:rPr>
            </w:pPr>
            <w:r>
              <w:rPr>
                <w:rFonts w:eastAsia="仿宋_GB2312"/>
              </w:rPr>
              <w:t>46</w:t>
            </w:r>
          </w:p>
        </w:tc>
        <w:tc>
          <w:tcPr>
            <w:tcW w:w="567" w:type="pct"/>
            <w:shd w:val="clear" w:color="auto" w:fill="auto"/>
            <w:vAlign w:val="center"/>
          </w:tcPr>
          <w:p>
            <w:pPr>
              <w:pStyle w:val="22"/>
              <w:rPr>
                <w:rFonts w:eastAsia="仿宋_GB2312"/>
              </w:rPr>
            </w:pPr>
            <w:r>
              <w:rPr>
                <w:rFonts w:eastAsia="仿宋_GB2312"/>
              </w:rPr>
              <w:t>张敬祚猪场</w:t>
            </w:r>
          </w:p>
        </w:tc>
        <w:tc>
          <w:tcPr>
            <w:tcW w:w="660" w:type="pct"/>
            <w:shd w:val="clear" w:color="auto" w:fill="auto"/>
            <w:vAlign w:val="center"/>
          </w:tcPr>
          <w:p>
            <w:pPr>
              <w:pStyle w:val="22"/>
              <w:rPr>
                <w:rFonts w:eastAsia="仿宋_GB2312"/>
              </w:rPr>
            </w:pPr>
            <w:r>
              <w:rPr>
                <w:rFonts w:eastAsia="仿宋_GB2312"/>
              </w:rPr>
              <w:t>兰高镇慕家</w:t>
            </w:r>
          </w:p>
        </w:tc>
        <w:tc>
          <w:tcPr>
            <w:tcW w:w="393" w:type="pct"/>
            <w:shd w:val="clear" w:color="auto" w:fill="auto"/>
            <w:vAlign w:val="center"/>
          </w:tcPr>
          <w:p>
            <w:pPr>
              <w:pStyle w:val="22"/>
              <w:rPr>
                <w:rFonts w:eastAsia="仿宋_GB2312"/>
              </w:rPr>
            </w:pPr>
            <w:r>
              <w:rPr>
                <w:rFonts w:eastAsia="仿宋_GB2312"/>
              </w:rPr>
              <w:t>生猪</w:t>
            </w:r>
          </w:p>
        </w:tc>
        <w:tc>
          <w:tcPr>
            <w:tcW w:w="314" w:type="pct"/>
            <w:shd w:val="clear" w:color="auto" w:fill="auto"/>
            <w:vAlign w:val="center"/>
          </w:tcPr>
          <w:p>
            <w:pPr>
              <w:pStyle w:val="22"/>
              <w:rPr>
                <w:rFonts w:eastAsia="仿宋_GB2312"/>
              </w:rPr>
            </w:pPr>
            <w:r>
              <w:rPr>
                <w:rFonts w:eastAsia="仿宋_GB2312"/>
              </w:rPr>
              <w:t>1100</w:t>
            </w:r>
          </w:p>
        </w:tc>
        <w:tc>
          <w:tcPr>
            <w:tcW w:w="353" w:type="pct"/>
            <w:shd w:val="clear" w:color="auto" w:fill="auto"/>
            <w:vAlign w:val="center"/>
          </w:tcPr>
          <w:p>
            <w:pPr>
              <w:pStyle w:val="22"/>
              <w:rPr>
                <w:rFonts w:eastAsia="仿宋_GB2312"/>
              </w:rPr>
            </w:pPr>
            <w:r>
              <w:rPr>
                <w:rFonts w:eastAsia="仿宋_GB2312"/>
              </w:rPr>
              <w:t>1870</w:t>
            </w:r>
          </w:p>
        </w:tc>
        <w:tc>
          <w:tcPr>
            <w:tcW w:w="314" w:type="pct"/>
            <w:shd w:val="clear" w:color="auto" w:fill="auto"/>
            <w:vAlign w:val="center"/>
          </w:tcPr>
          <w:p>
            <w:pPr>
              <w:pStyle w:val="22"/>
              <w:rPr>
                <w:rFonts w:eastAsia="仿宋_GB2312"/>
              </w:rPr>
            </w:pPr>
            <w:r>
              <w:rPr>
                <w:rFonts w:eastAsia="仿宋_GB2312"/>
              </w:rPr>
              <w:t>1000</w:t>
            </w:r>
          </w:p>
        </w:tc>
        <w:tc>
          <w:tcPr>
            <w:tcW w:w="353" w:type="pct"/>
            <w:shd w:val="clear" w:color="auto" w:fill="auto"/>
            <w:vAlign w:val="center"/>
          </w:tcPr>
          <w:p>
            <w:pPr>
              <w:pStyle w:val="22"/>
              <w:rPr>
                <w:rFonts w:eastAsia="仿宋_GB2312"/>
              </w:rPr>
            </w:pPr>
            <w:r>
              <w:rPr>
                <w:rFonts w:eastAsia="仿宋_GB2312"/>
              </w:rPr>
              <w:t>300</w:t>
            </w:r>
          </w:p>
        </w:tc>
        <w:tc>
          <w:tcPr>
            <w:tcW w:w="308" w:type="pct"/>
            <w:shd w:val="clear" w:color="auto" w:fill="auto"/>
            <w:vAlign w:val="center"/>
          </w:tcPr>
          <w:p>
            <w:pPr>
              <w:pStyle w:val="22"/>
              <w:rPr>
                <w:rFonts w:eastAsia="仿宋_GB2312"/>
              </w:rPr>
            </w:pPr>
            <w:r>
              <w:rPr>
                <w:rFonts w:eastAsia="仿宋_GB2312"/>
              </w:rPr>
              <w:t>水泡粪</w:t>
            </w:r>
          </w:p>
        </w:tc>
        <w:tc>
          <w:tcPr>
            <w:tcW w:w="308" w:type="pct"/>
            <w:shd w:val="clear" w:color="auto" w:fill="auto"/>
            <w:vAlign w:val="center"/>
          </w:tcPr>
          <w:p>
            <w:pPr>
              <w:pStyle w:val="22"/>
              <w:rPr>
                <w:rFonts w:eastAsia="仿宋_GB2312"/>
              </w:rPr>
            </w:pPr>
            <w:r>
              <w:rPr>
                <w:rFonts w:eastAsia="仿宋_GB2312"/>
              </w:rPr>
              <w:t>是</w:t>
            </w:r>
          </w:p>
        </w:tc>
        <w:tc>
          <w:tcPr>
            <w:tcW w:w="308" w:type="pct"/>
            <w:shd w:val="clear" w:color="auto" w:fill="auto"/>
            <w:vAlign w:val="center"/>
          </w:tcPr>
          <w:p>
            <w:pPr>
              <w:pStyle w:val="22"/>
              <w:rPr>
                <w:rFonts w:eastAsia="仿宋_GB2312"/>
              </w:rPr>
            </w:pPr>
            <w:r>
              <w:rPr>
                <w:rFonts w:eastAsia="仿宋_GB2312"/>
              </w:rPr>
              <w:t>是</w:t>
            </w:r>
          </w:p>
        </w:tc>
        <w:tc>
          <w:tcPr>
            <w:tcW w:w="309" w:type="pct"/>
            <w:shd w:val="clear" w:color="auto" w:fill="auto"/>
            <w:vAlign w:val="center"/>
          </w:tcPr>
          <w:p>
            <w:pPr>
              <w:pStyle w:val="22"/>
              <w:rPr>
                <w:rFonts w:eastAsia="仿宋_GB2312"/>
              </w:rPr>
            </w:pPr>
            <w:r>
              <w:rPr>
                <w:rFonts w:eastAsia="仿宋_GB2312"/>
              </w:rPr>
              <w:t>肥水</w:t>
            </w:r>
          </w:p>
        </w:tc>
        <w:tc>
          <w:tcPr>
            <w:tcW w:w="309" w:type="pct"/>
            <w:shd w:val="clear" w:color="auto" w:fill="auto"/>
            <w:vAlign w:val="center"/>
          </w:tcPr>
          <w:p>
            <w:pPr>
              <w:pStyle w:val="22"/>
              <w:rPr>
                <w:rFonts w:eastAsia="仿宋_GB2312"/>
              </w:rPr>
            </w:pPr>
            <w:r>
              <w:rPr>
                <w:rFonts w:eastAsia="仿宋_GB2312"/>
              </w:rPr>
              <w:t>是</w:t>
            </w:r>
          </w:p>
        </w:tc>
        <w:tc>
          <w:tcPr>
            <w:tcW w:w="306" w:type="pct"/>
            <w:shd w:val="clear" w:color="auto" w:fill="auto"/>
            <w:vAlign w:val="center"/>
          </w:tcPr>
          <w:p>
            <w:pPr>
              <w:pStyle w:val="22"/>
              <w:rPr>
                <w:rFonts w:eastAsia="仿宋_GB2312"/>
              </w:rPr>
            </w:pPr>
            <w:r>
              <w:rPr>
                <w:rFonts w:eastAsia="仿宋_GB2312"/>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96" w:type="pct"/>
            <w:shd w:val="clear" w:color="auto" w:fill="auto"/>
            <w:vAlign w:val="center"/>
          </w:tcPr>
          <w:p>
            <w:pPr>
              <w:pStyle w:val="22"/>
              <w:rPr>
                <w:rFonts w:eastAsia="仿宋_GB2312"/>
              </w:rPr>
            </w:pPr>
            <w:r>
              <w:rPr>
                <w:rFonts w:eastAsia="仿宋_GB2312"/>
              </w:rPr>
              <w:t>47</w:t>
            </w:r>
          </w:p>
        </w:tc>
        <w:tc>
          <w:tcPr>
            <w:tcW w:w="567" w:type="pct"/>
            <w:shd w:val="clear" w:color="auto" w:fill="auto"/>
            <w:vAlign w:val="center"/>
          </w:tcPr>
          <w:p>
            <w:pPr>
              <w:pStyle w:val="22"/>
              <w:rPr>
                <w:rFonts w:eastAsia="仿宋_GB2312"/>
              </w:rPr>
            </w:pPr>
            <w:r>
              <w:rPr>
                <w:rFonts w:eastAsia="仿宋_GB2312"/>
              </w:rPr>
              <w:t>张峰猪场</w:t>
            </w:r>
          </w:p>
        </w:tc>
        <w:tc>
          <w:tcPr>
            <w:tcW w:w="660" w:type="pct"/>
            <w:shd w:val="clear" w:color="auto" w:fill="auto"/>
            <w:vAlign w:val="center"/>
          </w:tcPr>
          <w:p>
            <w:pPr>
              <w:pStyle w:val="22"/>
              <w:rPr>
                <w:rFonts w:eastAsia="仿宋_GB2312"/>
              </w:rPr>
            </w:pPr>
            <w:r>
              <w:rPr>
                <w:rFonts w:eastAsia="仿宋_GB2312"/>
              </w:rPr>
              <w:t>兰高镇大张家</w:t>
            </w:r>
          </w:p>
        </w:tc>
        <w:tc>
          <w:tcPr>
            <w:tcW w:w="393" w:type="pct"/>
            <w:shd w:val="clear" w:color="auto" w:fill="auto"/>
            <w:vAlign w:val="center"/>
          </w:tcPr>
          <w:p>
            <w:pPr>
              <w:pStyle w:val="22"/>
              <w:rPr>
                <w:rFonts w:eastAsia="仿宋_GB2312"/>
              </w:rPr>
            </w:pPr>
            <w:r>
              <w:rPr>
                <w:rFonts w:eastAsia="仿宋_GB2312"/>
              </w:rPr>
              <w:t>生猪</w:t>
            </w:r>
          </w:p>
        </w:tc>
        <w:tc>
          <w:tcPr>
            <w:tcW w:w="314" w:type="pct"/>
            <w:shd w:val="clear" w:color="auto" w:fill="auto"/>
            <w:vAlign w:val="center"/>
          </w:tcPr>
          <w:p>
            <w:pPr>
              <w:pStyle w:val="22"/>
              <w:rPr>
                <w:rFonts w:eastAsia="仿宋_GB2312"/>
              </w:rPr>
            </w:pPr>
            <w:r>
              <w:rPr>
                <w:rFonts w:eastAsia="仿宋_GB2312"/>
              </w:rPr>
              <w:t>400</w:t>
            </w:r>
          </w:p>
        </w:tc>
        <w:tc>
          <w:tcPr>
            <w:tcW w:w="353" w:type="pct"/>
            <w:shd w:val="clear" w:color="auto" w:fill="auto"/>
            <w:vAlign w:val="center"/>
          </w:tcPr>
          <w:p>
            <w:pPr>
              <w:pStyle w:val="22"/>
              <w:rPr>
                <w:rFonts w:eastAsia="仿宋_GB2312"/>
              </w:rPr>
            </w:pPr>
            <w:r>
              <w:rPr>
                <w:rFonts w:eastAsia="仿宋_GB2312"/>
              </w:rPr>
              <w:t>680</w:t>
            </w:r>
          </w:p>
        </w:tc>
        <w:tc>
          <w:tcPr>
            <w:tcW w:w="314" w:type="pct"/>
            <w:shd w:val="clear" w:color="auto" w:fill="auto"/>
            <w:vAlign w:val="center"/>
          </w:tcPr>
          <w:p>
            <w:pPr>
              <w:pStyle w:val="22"/>
              <w:rPr>
                <w:rFonts w:eastAsia="仿宋_GB2312"/>
              </w:rPr>
            </w:pPr>
            <w:r>
              <w:rPr>
                <w:rFonts w:eastAsia="仿宋_GB2312"/>
              </w:rPr>
              <w:t>250</w:t>
            </w:r>
          </w:p>
        </w:tc>
        <w:tc>
          <w:tcPr>
            <w:tcW w:w="353" w:type="pct"/>
            <w:shd w:val="clear" w:color="auto" w:fill="auto"/>
            <w:vAlign w:val="center"/>
          </w:tcPr>
          <w:p>
            <w:pPr>
              <w:pStyle w:val="22"/>
              <w:rPr>
                <w:rFonts w:eastAsia="仿宋_GB2312"/>
              </w:rPr>
            </w:pPr>
            <w:r>
              <w:rPr>
                <w:rFonts w:eastAsia="仿宋_GB2312"/>
              </w:rPr>
              <w:t>370</w:t>
            </w:r>
          </w:p>
        </w:tc>
        <w:tc>
          <w:tcPr>
            <w:tcW w:w="308" w:type="pct"/>
            <w:shd w:val="clear" w:color="auto" w:fill="auto"/>
            <w:vAlign w:val="center"/>
          </w:tcPr>
          <w:p>
            <w:pPr>
              <w:pStyle w:val="22"/>
              <w:rPr>
                <w:rFonts w:eastAsia="仿宋_GB2312"/>
              </w:rPr>
            </w:pPr>
            <w:r>
              <w:rPr>
                <w:rFonts w:eastAsia="仿宋_GB2312"/>
              </w:rPr>
              <w:t>水泡粪</w:t>
            </w:r>
          </w:p>
        </w:tc>
        <w:tc>
          <w:tcPr>
            <w:tcW w:w="308" w:type="pct"/>
            <w:shd w:val="clear" w:color="auto" w:fill="auto"/>
            <w:vAlign w:val="center"/>
          </w:tcPr>
          <w:p>
            <w:pPr>
              <w:pStyle w:val="22"/>
              <w:rPr>
                <w:rFonts w:eastAsia="仿宋_GB2312"/>
              </w:rPr>
            </w:pPr>
            <w:r>
              <w:rPr>
                <w:rFonts w:eastAsia="仿宋_GB2312"/>
              </w:rPr>
              <w:t>是</w:t>
            </w:r>
          </w:p>
        </w:tc>
        <w:tc>
          <w:tcPr>
            <w:tcW w:w="308" w:type="pct"/>
            <w:shd w:val="clear" w:color="auto" w:fill="auto"/>
            <w:vAlign w:val="center"/>
          </w:tcPr>
          <w:p>
            <w:pPr>
              <w:pStyle w:val="22"/>
              <w:rPr>
                <w:rFonts w:eastAsia="仿宋_GB2312"/>
              </w:rPr>
            </w:pPr>
            <w:r>
              <w:rPr>
                <w:rFonts w:eastAsia="仿宋_GB2312"/>
              </w:rPr>
              <w:t>是</w:t>
            </w:r>
          </w:p>
        </w:tc>
        <w:tc>
          <w:tcPr>
            <w:tcW w:w="309" w:type="pct"/>
            <w:shd w:val="clear" w:color="auto" w:fill="auto"/>
            <w:vAlign w:val="center"/>
          </w:tcPr>
          <w:p>
            <w:pPr>
              <w:pStyle w:val="22"/>
              <w:rPr>
                <w:rFonts w:eastAsia="仿宋_GB2312"/>
              </w:rPr>
            </w:pPr>
            <w:r>
              <w:rPr>
                <w:rFonts w:eastAsia="仿宋_GB2312"/>
              </w:rPr>
              <w:t>沼肥、肥水</w:t>
            </w:r>
          </w:p>
        </w:tc>
        <w:tc>
          <w:tcPr>
            <w:tcW w:w="309" w:type="pct"/>
            <w:shd w:val="clear" w:color="auto" w:fill="auto"/>
            <w:vAlign w:val="center"/>
          </w:tcPr>
          <w:p>
            <w:pPr>
              <w:pStyle w:val="22"/>
              <w:rPr>
                <w:rFonts w:eastAsia="仿宋_GB2312"/>
              </w:rPr>
            </w:pPr>
            <w:r>
              <w:rPr>
                <w:rFonts w:eastAsia="仿宋_GB2312"/>
              </w:rPr>
              <w:t>是</w:t>
            </w:r>
          </w:p>
        </w:tc>
        <w:tc>
          <w:tcPr>
            <w:tcW w:w="306" w:type="pct"/>
            <w:shd w:val="clear" w:color="auto" w:fill="auto"/>
            <w:vAlign w:val="center"/>
          </w:tcPr>
          <w:p>
            <w:pPr>
              <w:pStyle w:val="22"/>
              <w:rPr>
                <w:rFonts w:eastAsia="仿宋_GB2312"/>
              </w:rPr>
            </w:pPr>
            <w:r>
              <w:rPr>
                <w:rFonts w:eastAsia="仿宋_GB2312"/>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96" w:type="pct"/>
            <w:shd w:val="clear" w:color="auto" w:fill="auto"/>
            <w:vAlign w:val="center"/>
          </w:tcPr>
          <w:p>
            <w:pPr>
              <w:pStyle w:val="22"/>
              <w:rPr>
                <w:rFonts w:eastAsia="仿宋_GB2312"/>
              </w:rPr>
            </w:pPr>
            <w:r>
              <w:rPr>
                <w:rFonts w:eastAsia="仿宋_GB2312"/>
              </w:rPr>
              <w:t>48</w:t>
            </w:r>
          </w:p>
        </w:tc>
        <w:tc>
          <w:tcPr>
            <w:tcW w:w="567" w:type="pct"/>
            <w:shd w:val="clear" w:color="auto" w:fill="auto"/>
            <w:vAlign w:val="center"/>
          </w:tcPr>
          <w:p>
            <w:pPr>
              <w:pStyle w:val="22"/>
              <w:rPr>
                <w:rFonts w:eastAsia="仿宋_GB2312"/>
              </w:rPr>
            </w:pPr>
            <w:r>
              <w:rPr>
                <w:rFonts w:eastAsia="仿宋_GB2312"/>
              </w:rPr>
              <w:t>成宝波肉鸡场</w:t>
            </w:r>
          </w:p>
        </w:tc>
        <w:tc>
          <w:tcPr>
            <w:tcW w:w="660" w:type="pct"/>
            <w:shd w:val="clear" w:color="auto" w:fill="auto"/>
            <w:vAlign w:val="center"/>
          </w:tcPr>
          <w:p>
            <w:pPr>
              <w:pStyle w:val="22"/>
              <w:rPr>
                <w:rFonts w:eastAsia="仿宋_GB2312"/>
              </w:rPr>
            </w:pPr>
            <w:r>
              <w:rPr>
                <w:rFonts w:eastAsia="仿宋_GB2312"/>
              </w:rPr>
              <w:t>兰高镇北邹村</w:t>
            </w:r>
          </w:p>
        </w:tc>
        <w:tc>
          <w:tcPr>
            <w:tcW w:w="393" w:type="pct"/>
            <w:shd w:val="clear" w:color="auto" w:fill="auto"/>
            <w:vAlign w:val="center"/>
          </w:tcPr>
          <w:p>
            <w:pPr>
              <w:pStyle w:val="22"/>
              <w:rPr>
                <w:rFonts w:eastAsia="仿宋_GB2312"/>
              </w:rPr>
            </w:pPr>
            <w:r>
              <w:rPr>
                <w:rFonts w:eastAsia="仿宋_GB2312"/>
              </w:rPr>
              <w:t>肉鸡</w:t>
            </w:r>
          </w:p>
        </w:tc>
        <w:tc>
          <w:tcPr>
            <w:tcW w:w="314" w:type="pct"/>
            <w:shd w:val="clear" w:color="auto" w:fill="auto"/>
            <w:vAlign w:val="center"/>
          </w:tcPr>
          <w:p>
            <w:pPr>
              <w:pStyle w:val="22"/>
              <w:rPr>
                <w:rFonts w:eastAsia="仿宋_GB2312"/>
              </w:rPr>
            </w:pPr>
            <w:r>
              <w:rPr>
                <w:rFonts w:eastAsia="仿宋_GB2312"/>
              </w:rPr>
              <w:t>18000</w:t>
            </w:r>
          </w:p>
        </w:tc>
        <w:tc>
          <w:tcPr>
            <w:tcW w:w="353" w:type="pct"/>
            <w:shd w:val="clear" w:color="auto" w:fill="auto"/>
            <w:vAlign w:val="center"/>
          </w:tcPr>
          <w:p>
            <w:pPr>
              <w:pStyle w:val="22"/>
              <w:rPr>
                <w:rFonts w:eastAsia="仿宋_GB2312"/>
              </w:rPr>
            </w:pPr>
            <w:r>
              <w:rPr>
                <w:rFonts w:eastAsia="仿宋_GB2312"/>
              </w:rPr>
              <w:t>90000</w:t>
            </w:r>
          </w:p>
        </w:tc>
        <w:tc>
          <w:tcPr>
            <w:tcW w:w="314" w:type="pct"/>
            <w:shd w:val="clear" w:color="auto" w:fill="auto"/>
            <w:vAlign w:val="center"/>
          </w:tcPr>
          <w:p>
            <w:pPr>
              <w:pStyle w:val="22"/>
              <w:rPr>
                <w:rFonts w:eastAsia="仿宋_GB2312"/>
              </w:rPr>
            </w:pPr>
            <w:r>
              <w:rPr>
                <w:rFonts w:eastAsia="仿宋_GB2312"/>
              </w:rPr>
              <w:t>18000</w:t>
            </w:r>
          </w:p>
        </w:tc>
        <w:tc>
          <w:tcPr>
            <w:tcW w:w="353" w:type="pct"/>
            <w:shd w:val="clear" w:color="auto" w:fill="auto"/>
            <w:vAlign w:val="center"/>
          </w:tcPr>
          <w:p>
            <w:pPr>
              <w:pStyle w:val="22"/>
              <w:rPr>
                <w:rFonts w:eastAsia="仿宋_GB2312"/>
              </w:rPr>
            </w:pPr>
            <w:r>
              <w:rPr>
                <w:rFonts w:eastAsia="仿宋_GB2312"/>
              </w:rPr>
              <w:t>90000</w:t>
            </w:r>
          </w:p>
        </w:tc>
        <w:tc>
          <w:tcPr>
            <w:tcW w:w="308" w:type="pct"/>
            <w:shd w:val="clear" w:color="auto" w:fill="auto"/>
            <w:vAlign w:val="center"/>
          </w:tcPr>
          <w:p>
            <w:pPr>
              <w:pStyle w:val="22"/>
              <w:rPr>
                <w:rFonts w:eastAsia="仿宋_GB2312"/>
              </w:rPr>
            </w:pPr>
            <w:r>
              <w:rPr>
                <w:rFonts w:eastAsia="仿宋_GB2312"/>
              </w:rPr>
              <w:t>干清粪</w:t>
            </w:r>
          </w:p>
        </w:tc>
        <w:tc>
          <w:tcPr>
            <w:tcW w:w="308" w:type="pct"/>
            <w:shd w:val="clear" w:color="auto" w:fill="auto"/>
            <w:vAlign w:val="center"/>
          </w:tcPr>
          <w:p>
            <w:pPr>
              <w:pStyle w:val="22"/>
              <w:rPr>
                <w:rFonts w:eastAsia="仿宋_GB2312"/>
              </w:rPr>
            </w:pPr>
            <w:r>
              <w:rPr>
                <w:rFonts w:eastAsia="仿宋_GB2312"/>
              </w:rPr>
              <w:t>是</w:t>
            </w:r>
          </w:p>
        </w:tc>
        <w:tc>
          <w:tcPr>
            <w:tcW w:w="308" w:type="pct"/>
            <w:shd w:val="clear" w:color="auto" w:fill="auto"/>
            <w:vAlign w:val="center"/>
          </w:tcPr>
          <w:p>
            <w:pPr>
              <w:pStyle w:val="22"/>
              <w:rPr>
                <w:rFonts w:eastAsia="仿宋_GB2312"/>
              </w:rPr>
            </w:pPr>
            <w:r>
              <w:rPr>
                <w:rFonts w:eastAsia="仿宋_GB2312"/>
              </w:rPr>
              <w:t>是</w:t>
            </w:r>
          </w:p>
        </w:tc>
        <w:tc>
          <w:tcPr>
            <w:tcW w:w="309" w:type="pct"/>
            <w:shd w:val="clear" w:color="auto" w:fill="auto"/>
            <w:vAlign w:val="center"/>
          </w:tcPr>
          <w:p>
            <w:pPr>
              <w:pStyle w:val="22"/>
              <w:rPr>
                <w:rFonts w:eastAsia="仿宋_GB2312"/>
              </w:rPr>
            </w:pPr>
            <w:r>
              <w:rPr>
                <w:rFonts w:eastAsia="仿宋_GB2312"/>
              </w:rPr>
              <w:t>肥水、堆肥</w:t>
            </w:r>
          </w:p>
        </w:tc>
        <w:tc>
          <w:tcPr>
            <w:tcW w:w="309" w:type="pct"/>
            <w:shd w:val="clear" w:color="auto" w:fill="auto"/>
            <w:vAlign w:val="center"/>
          </w:tcPr>
          <w:p>
            <w:pPr>
              <w:pStyle w:val="22"/>
              <w:rPr>
                <w:rFonts w:eastAsia="仿宋_GB2312"/>
              </w:rPr>
            </w:pPr>
            <w:r>
              <w:rPr>
                <w:rFonts w:eastAsia="仿宋_GB2312"/>
              </w:rPr>
              <w:t>是</w:t>
            </w:r>
          </w:p>
        </w:tc>
        <w:tc>
          <w:tcPr>
            <w:tcW w:w="306" w:type="pct"/>
            <w:shd w:val="clear" w:color="auto" w:fill="auto"/>
            <w:vAlign w:val="center"/>
          </w:tcPr>
          <w:p>
            <w:pPr>
              <w:pStyle w:val="22"/>
              <w:rPr>
                <w:rFonts w:eastAsia="仿宋_GB2312"/>
              </w:rPr>
            </w:pPr>
            <w:r>
              <w:rPr>
                <w:rFonts w:eastAsia="仿宋_GB2312"/>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96" w:type="pct"/>
            <w:shd w:val="clear" w:color="auto" w:fill="auto"/>
            <w:vAlign w:val="center"/>
          </w:tcPr>
          <w:p>
            <w:pPr>
              <w:pStyle w:val="22"/>
              <w:rPr>
                <w:rFonts w:eastAsia="仿宋_GB2312"/>
              </w:rPr>
            </w:pPr>
            <w:r>
              <w:rPr>
                <w:rFonts w:eastAsia="仿宋_GB2312"/>
              </w:rPr>
              <w:t>49</w:t>
            </w:r>
          </w:p>
        </w:tc>
        <w:tc>
          <w:tcPr>
            <w:tcW w:w="567" w:type="pct"/>
            <w:shd w:val="clear" w:color="auto" w:fill="auto"/>
            <w:vAlign w:val="center"/>
          </w:tcPr>
          <w:p>
            <w:pPr>
              <w:pStyle w:val="22"/>
              <w:rPr>
                <w:rFonts w:eastAsia="仿宋_GB2312"/>
              </w:rPr>
            </w:pPr>
            <w:r>
              <w:rPr>
                <w:rFonts w:eastAsia="仿宋_GB2312"/>
              </w:rPr>
              <w:t>慕桂春肉鸡场</w:t>
            </w:r>
          </w:p>
        </w:tc>
        <w:tc>
          <w:tcPr>
            <w:tcW w:w="660" w:type="pct"/>
            <w:shd w:val="clear" w:color="auto" w:fill="auto"/>
            <w:vAlign w:val="center"/>
          </w:tcPr>
          <w:p>
            <w:pPr>
              <w:pStyle w:val="22"/>
              <w:rPr>
                <w:rFonts w:eastAsia="仿宋_GB2312"/>
              </w:rPr>
            </w:pPr>
            <w:r>
              <w:rPr>
                <w:rFonts w:eastAsia="仿宋_GB2312"/>
              </w:rPr>
              <w:t>兰高镇慕家村</w:t>
            </w:r>
          </w:p>
        </w:tc>
        <w:tc>
          <w:tcPr>
            <w:tcW w:w="393" w:type="pct"/>
            <w:shd w:val="clear" w:color="auto" w:fill="auto"/>
            <w:vAlign w:val="center"/>
          </w:tcPr>
          <w:p>
            <w:pPr>
              <w:pStyle w:val="22"/>
              <w:rPr>
                <w:rFonts w:eastAsia="仿宋_GB2312"/>
              </w:rPr>
            </w:pPr>
            <w:r>
              <w:rPr>
                <w:rFonts w:eastAsia="仿宋_GB2312"/>
              </w:rPr>
              <w:t>肉鸡</w:t>
            </w:r>
          </w:p>
        </w:tc>
        <w:tc>
          <w:tcPr>
            <w:tcW w:w="314" w:type="pct"/>
            <w:shd w:val="clear" w:color="auto" w:fill="auto"/>
            <w:vAlign w:val="center"/>
          </w:tcPr>
          <w:p>
            <w:pPr>
              <w:pStyle w:val="22"/>
              <w:rPr>
                <w:rFonts w:eastAsia="仿宋_GB2312"/>
              </w:rPr>
            </w:pPr>
            <w:r>
              <w:rPr>
                <w:rFonts w:eastAsia="仿宋_GB2312"/>
              </w:rPr>
              <w:t>12000</w:t>
            </w:r>
          </w:p>
        </w:tc>
        <w:tc>
          <w:tcPr>
            <w:tcW w:w="353" w:type="pct"/>
            <w:shd w:val="clear" w:color="auto" w:fill="auto"/>
            <w:vAlign w:val="center"/>
          </w:tcPr>
          <w:p>
            <w:pPr>
              <w:pStyle w:val="22"/>
              <w:rPr>
                <w:rFonts w:eastAsia="仿宋_GB2312"/>
              </w:rPr>
            </w:pPr>
            <w:r>
              <w:rPr>
                <w:rFonts w:eastAsia="仿宋_GB2312"/>
              </w:rPr>
              <w:t>60000</w:t>
            </w:r>
          </w:p>
        </w:tc>
        <w:tc>
          <w:tcPr>
            <w:tcW w:w="314" w:type="pct"/>
            <w:shd w:val="clear" w:color="auto" w:fill="auto"/>
            <w:vAlign w:val="center"/>
          </w:tcPr>
          <w:p>
            <w:pPr>
              <w:pStyle w:val="22"/>
              <w:rPr>
                <w:rFonts w:eastAsia="仿宋_GB2312"/>
              </w:rPr>
            </w:pPr>
            <w:r>
              <w:rPr>
                <w:rFonts w:eastAsia="仿宋_GB2312"/>
              </w:rPr>
              <w:t>12000</w:t>
            </w:r>
          </w:p>
        </w:tc>
        <w:tc>
          <w:tcPr>
            <w:tcW w:w="353" w:type="pct"/>
            <w:shd w:val="clear" w:color="auto" w:fill="auto"/>
            <w:vAlign w:val="center"/>
          </w:tcPr>
          <w:p>
            <w:pPr>
              <w:pStyle w:val="22"/>
              <w:rPr>
                <w:rFonts w:eastAsia="仿宋_GB2312"/>
              </w:rPr>
            </w:pPr>
            <w:r>
              <w:rPr>
                <w:rFonts w:eastAsia="仿宋_GB2312"/>
              </w:rPr>
              <w:t>60000</w:t>
            </w:r>
          </w:p>
        </w:tc>
        <w:tc>
          <w:tcPr>
            <w:tcW w:w="308" w:type="pct"/>
            <w:shd w:val="clear" w:color="auto" w:fill="auto"/>
            <w:vAlign w:val="center"/>
          </w:tcPr>
          <w:p>
            <w:pPr>
              <w:pStyle w:val="22"/>
              <w:rPr>
                <w:rFonts w:eastAsia="仿宋_GB2312"/>
              </w:rPr>
            </w:pPr>
            <w:r>
              <w:rPr>
                <w:rFonts w:eastAsia="仿宋_GB2312"/>
              </w:rPr>
              <w:t>干清粪</w:t>
            </w:r>
          </w:p>
        </w:tc>
        <w:tc>
          <w:tcPr>
            <w:tcW w:w="308" w:type="pct"/>
            <w:shd w:val="clear" w:color="auto" w:fill="auto"/>
            <w:vAlign w:val="center"/>
          </w:tcPr>
          <w:p>
            <w:pPr>
              <w:pStyle w:val="22"/>
              <w:rPr>
                <w:rFonts w:eastAsia="仿宋_GB2312"/>
              </w:rPr>
            </w:pPr>
            <w:r>
              <w:rPr>
                <w:rFonts w:eastAsia="仿宋_GB2312"/>
              </w:rPr>
              <w:t>是</w:t>
            </w:r>
          </w:p>
        </w:tc>
        <w:tc>
          <w:tcPr>
            <w:tcW w:w="308" w:type="pct"/>
            <w:shd w:val="clear" w:color="auto" w:fill="auto"/>
            <w:vAlign w:val="center"/>
          </w:tcPr>
          <w:p>
            <w:pPr>
              <w:pStyle w:val="22"/>
              <w:rPr>
                <w:rFonts w:eastAsia="仿宋_GB2312"/>
              </w:rPr>
            </w:pPr>
            <w:r>
              <w:rPr>
                <w:rFonts w:eastAsia="仿宋_GB2312"/>
              </w:rPr>
              <w:t>是</w:t>
            </w:r>
          </w:p>
        </w:tc>
        <w:tc>
          <w:tcPr>
            <w:tcW w:w="309" w:type="pct"/>
            <w:shd w:val="clear" w:color="auto" w:fill="auto"/>
            <w:vAlign w:val="center"/>
          </w:tcPr>
          <w:p>
            <w:pPr>
              <w:pStyle w:val="22"/>
              <w:rPr>
                <w:rFonts w:eastAsia="仿宋_GB2312"/>
              </w:rPr>
            </w:pPr>
            <w:r>
              <w:rPr>
                <w:rFonts w:eastAsia="仿宋_GB2312"/>
              </w:rPr>
              <w:t>肥水、堆肥</w:t>
            </w:r>
          </w:p>
        </w:tc>
        <w:tc>
          <w:tcPr>
            <w:tcW w:w="309" w:type="pct"/>
            <w:shd w:val="clear" w:color="auto" w:fill="auto"/>
            <w:vAlign w:val="center"/>
          </w:tcPr>
          <w:p>
            <w:pPr>
              <w:pStyle w:val="22"/>
              <w:rPr>
                <w:rFonts w:eastAsia="仿宋_GB2312"/>
              </w:rPr>
            </w:pPr>
            <w:r>
              <w:rPr>
                <w:rFonts w:eastAsia="仿宋_GB2312"/>
              </w:rPr>
              <w:t>是</w:t>
            </w:r>
          </w:p>
        </w:tc>
        <w:tc>
          <w:tcPr>
            <w:tcW w:w="306" w:type="pct"/>
            <w:shd w:val="clear" w:color="auto" w:fill="auto"/>
            <w:vAlign w:val="center"/>
          </w:tcPr>
          <w:p>
            <w:pPr>
              <w:pStyle w:val="22"/>
              <w:rPr>
                <w:rFonts w:eastAsia="仿宋_GB2312"/>
              </w:rPr>
            </w:pPr>
            <w:r>
              <w:rPr>
                <w:rFonts w:eastAsia="仿宋_GB2312"/>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96" w:type="pct"/>
            <w:shd w:val="clear" w:color="auto" w:fill="auto"/>
            <w:vAlign w:val="center"/>
          </w:tcPr>
          <w:p>
            <w:pPr>
              <w:pStyle w:val="22"/>
              <w:rPr>
                <w:rFonts w:eastAsia="仿宋_GB2312"/>
              </w:rPr>
            </w:pPr>
            <w:r>
              <w:rPr>
                <w:rFonts w:eastAsia="仿宋_GB2312"/>
              </w:rPr>
              <w:t>50</w:t>
            </w:r>
          </w:p>
        </w:tc>
        <w:tc>
          <w:tcPr>
            <w:tcW w:w="567" w:type="pct"/>
            <w:shd w:val="clear" w:color="auto" w:fill="auto"/>
            <w:vAlign w:val="center"/>
          </w:tcPr>
          <w:p>
            <w:pPr>
              <w:pStyle w:val="22"/>
              <w:rPr>
                <w:rFonts w:eastAsia="仿宋_GB2312"/>
              </w:rPr>
            </w:pPr>
            <w:r>
              <w:rPr>
                <w:rFonts w:eastAsia="仿宋_GB2312"/>
              </w:rPr>
              <w:t>王岗肉鸡场</w:t>
            </w:r>
          </w:p>
        </w:tc>
        <w:tc>
          <w:tcPr>
            <w:tcW w:w="660" w:type="pct"/>
            <w:shd w:val="clear" w:color="auto" w:fill="auto"/>
            <w:vAlign w:val="center"/>
          </w:tcPr>
          <w:p>
            <w:pPr>
              <w:pStyle w:val="22"/>
              <w:rPr>
                <w:rFonts w:eastAsia="仿宋_GB2312"/>
              </w:rPr>
            </w:pPr>
            <w:r>
              <w:rPr>
                <w:rFonts w:eastAsia="仿宋_GB2312"/>
              </w:rPr>
              <w:t>兰高镇圈杨村</w:t>
            </w:r>
          </w:p>
        </w:tc>
        <w:tc>
          <w:tcPr>
            <w:tcW w:w="393" w:type="pct"/>
            <w:shd w:val="clear" w:color="auto" w:fill="auto"/>
            <w:vAlign w:val="center"/>
          </w:tcPr>
          <w:p>
            <w:pPr>
              <w:pStyle w:val="22"/>
              <w:rPr>
                <w:rFonts w:eastAsia="仿宋_GB2312"/>
              </w:rPr>
            </w:pPr>
            <w:r>
              <w:rPr>
                <w:rFonts w:eastAsia="仿宋_GB2312"/>
              </w:rPr>
              <w:t>肉鸡</w:t>
            </w:r>
          </w:p>
        </w:tc>
        <w:tc>
          <w:tcPr>
            <w:tcW w:w="314" w:type="pct"/>
            <w:shd w:val="clear" w:color="auto" w:fill="auto"/>
            <w:vAlign w:val="center"/>
          </w:tcPr>
          <w:p>
            <w:pPr>
              <w:pStyle w:val="22"/>
              <w:rPr>
                <w:rFonts w:eastAsia="仿宋_GB2312"/>
              </w:rPr>
            </w:pPr>
            <w:r>
              <w:rPr>
                <w:rFonts w:eastAsia="仿宋_GB2312"/>
              </w:rPr>
              <w:t>11000</w:t>
            </w:r>
          </w:p>
        </w:tc>
        <w:tc>
          <w:tcPr>
            <w:tcW w:w="353" w:type="pct"/>
            <w:shd w:val="clear" w:color="auto" w:fill="auto"/>
            <w:vAlign w:val="center"/>
          </w:tcPr>
          <w:p>
            <w:pPr>
              <w:pStyle w:val="22"/>
              <w:rPr>
                <w:rFonts w:eastAsia="仿宋_GB2312"/>
              </w:rPr>
            </w:pPr>
            <w:r>
              <w:rPr>
                <w:rFonts w:eastAsia="仿宋_GB2312"/>
              </w:rPr>
              <w:t>55000</w:t>
            </w:r>
          </w:p>
        </w:tc>
        <w:tc>
          <w:tcPr>
            <w:tcW w:w="314" w:type="pct"/>
            <w:shd w:val="clear" w:color="auto" w:fill="auto"/>
            <w:vAlign w:val="center"/>
          </w:tcPr>
          <w:p>
            <w:pPr>
              <w:pStyle w:val="22"/>
              <w:rPr>
                <w:rFonts w:eastAsia="仿宋_GB2312"/>
              </w:rPr>
            </w:pPr>
            <w:r>
              <w:rPr>
                <w:rFonts w:eastAsia="仿宋_GB2312"/>
              </w:rPr>
              <w:t>11000</w:t>
            </w:r>
          </w:p>
        </w:tc>
        <w:tc>
          <w:tcPr>
            <w:tcW w:w="353" w:type="pct"/>
            <w:shd w:val="clear" w:color="auto" w:fill="auto"/>
            <w:vAlign w:val="center"/>
          </w:tcPr>
          <w:p>
            <w:pPr>
              <w:pStyle w:val="22"/>
              <w:rPr>
                <w:rFonts w:eastAsia="仿宋_GB2312"/>
              </w:rPr>
            </w:pPr>
            <w:r>
              <w:rPr>
                <w:rFonts w:eastAsia="仿宋_GB2312"/>
              </w:rPr>
              <w:t>55000</w:t>
            </w:r>
          </w:p>
        </w:tc>
        <w:tc>
          <w:tcPr>
            <w:tcW w:w="308" w:type="pct"/>
            <w:shd w:val="clear" w:color="auto" w:fill="auto"/>
            <w:vAlign w:val="center"/>
          </w:tcPr>
          <w:p>
            <w:pPr>
              <w:pStyle w:val="22"/>
              <w:rPr>
                <w:rFonts w:eastAsia="仿宋_GB2312"/>
              </w:rPr>
            </w:pPr>
            <w:r>
              <w:rPr>
                <w:rFonts w:eastAsia="仿宋_GB2312"/>
              </w:rPr>
              <w:t>干清粪</w:t>
            </w:r>
          </w:p>
        </w:tc>
        <w:tc>
          <w:tcPr>
            <w:tcW w:w="308" w:type="pct"/>
            <w:shd w:val="clear" w:color="auto" w:fill="auto"/>
            <w:vAlign w:val="center"/>
          </w:tcPr>
          <w:p>
            <w:pPr>
              <w:pStyle w:val="22"/>
              <w:rPr>
                <w:rFonts w:eastAsia="仿宋_GB2312"/>
              </w:rPr>
            </w:pPr>
            <w:r>
              <w:rPr>
                <w:rFonts w:eastAsia="仿宋_GB2312"/>
              </w:rPr>
              <w:t>是</w:t>
            </w:r>
          </w:p>
        </w:tc>
        <w:tc>
          <w:tcPr>
            <w:tcW w:w="308" w:type="pct"/>
            <w:shd w:val="clear" w:color="auto" w:fill="auto"/>
            <w:vAlign w:val="center"/>
          </w:tcPr>
          <w:p>
            <w:pPr>
              <w:pStyle w:val="22"/>
              <w:rPr>
                <w:rFonts w:eastAsia="仿宋_GB2312"/>
              </w:rPr>
            </w:pPr>
            <w:r>
              <w:rPr>
                <w:rFonts w:eastAsia="仿宋_GB2312"/>
              </w:rPr>
              <w:t>是</w:t>
            </w:r>
          </w:p>
        </w:tc>
        <w:tc>
          <w:tcPr>
            <w:tcW w:w="309" w:type="pct"/>
            <w:shd w:val="clear" w:color="auto" w:fill="auto"/>
            <w:vAlign w:val="center"/>
          </w:tcPr>
          <w:p>
            <w:pPr>
              <w:pStyle w:val="22"/>
              <w:rPr>
                <w:rFonts w:eastAsia="仿宋_GB2312"/>
              </w:rPr>
            </w:pPr>
            <w:r>
              <w:rPr>
                <w:rFonts w:eastAsia="仿宋_GB2312"/>
              </w:rPr>
              <w:t>肥水、堆肥</w:t>
            </w:r>
          </w:p>
        </w:tc>
        <w:tc>
          <w:tcPr>
            <w:tcW w:w="309" w:type="pct"/>
            <w:shd w:val="clear" w:color="auto" w:fill="auto"/>
            <w:vAlign w:val="center"/>
          </w:tcPr>
          <w:p>
            <w:pPr>
              <w:pStyle w:val="22"/>
              <w:rPr>
                <w:rFonts w:eastAsia="仿宋_GB2312"/>
              </w:rPr>
            </w:pPr>
            <w:r>
              <w:rPr>
                <w:rFonts w:eastAsia="仿宋_GB2312"/>
              </w:rPr>
              <w:t>是</w:t>
            </w:r>
          </w:p>
        </w:tc>
        <w:tc>
          <w:tcPr>
            <w:tcW w:w="306" w:type="pct"/>
            <w:shd w:val="clear" w:color="auto" w:fill="auto"/>
            <w:vAlign w:val="center"/>
          </w:tcPr>
          <w:p>
            <w:pPr>
              <w:pStyle w:val="22"/>
              <w:rPr>
                <w:rFonts w:eastAsia="仿宋_GB2312"/>
              </w:rPr>
            </w:pPr>
            <w:r>
              <w:rPr>
                <w:rFonts w:eastAsia="仿宋_GB2312"/>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96" w:type="pct"/>
            <w:shd w:val="clear" w:color="auto" w:fill="auto"/>
            <w:vAlign w:val="center"/>
          </w:tcPr>
          <w:p>
            <w:pPr>
              <w:pStyle w:val="22"/>
              <w:rPr>
                <w:rFonts w:eastAsia="仿宋_GB2312"/>
              </w:rPr>
            </w:pPr>
            <w:r>
              <w:rPr>
                <w:rFonts w:eastAsia="仿宋_GB2312"/>
              </w:rPr>
              <w:t>51</w:t>
            </w:r>
          </w:p>
        </w:tc>
        <w:tc>
          <w:tcPr>
            <w:tcW w:w="567" w:type="pct"/>
            <w:shd w:val="clear" w:color="auto" w:fill="auto"/>
            <w:vAlign w:val="center"/>
          </w:tcPr>
          <w:p>
            <w:pPr>
              <w:pStyle w:val="22"/>
              <w:rPr>
                <w:rFonts w:eastAsia="仿宋_GB2312"/>
              </w:rPr>
            </w:pPr>
            <w:r>
              <w:rPr>
                <w:rFonts w:eastAsia="仿宋_GB2312"/>
              </w:rPr>
              <w:t>成晋毅肉鸡场</w:t>
            </w:r>
          </w:p>
        </w:tc>
        <w:tc>
          <w:tcPr>
            <w:tcW w:w="660" w:type="pct"/>
            <w:shd w:val="clear" w:color="auto" w:fill="auto"/>
            <w:vAlign w:val="center"/>
          </w:tcPr>
          <w:p>
            <w:pPr>
              <w:pStyle w:val="22"/>
              <w:rPr>
                <w:rFonts w:eastAsia="仿宋_GB2312"/>
              </w:rPr>
            </w:pPr>
            <w:r>
              <w:rPr>
                <w:rFonts w:eastAsia="仿宋_GB2312"/>
              </w:rPr>
              <w:t>兰高镇小成家村</w:t>
            </w:r>
          </w:p>
        </w:tc>
        <w:tc>
          <w:tcPr>
            <w:tcW w:w="393" w:type="pct"/>
            <w:shd w:val="clear" w:color="auto" w:fill="auto"/>
            <w:vAlign w:val="center"/>
          </w:tcPr>
          <w:p>
            <w:pPr>
              <w:pStyle w:val="22"/>
              <w:rPr>
                <w:rFonts w:eastAsia="仿宋_GB2312"/>
              </w:rPr>
            </w:pPr>
            <w:r>
              <w:rPr>
                <w:rFonts w:eastAsia="仿宋_GB2312"/>
              </w:rPr>
              <w:t>肉鸡</w:t>
            </w:r>
          </w:p>
        </w:tc>
        <w:tc>
          <w:tcPr>
            <w:tcW w:w="314" w:type="pct"/>
            <w:shd w:val="clear" w:color="auto" w:fill="auto"/>
            <w:vAlign w:val="center"/>
          </w:tcPr>
          <w:p>
            <w:pPr>
              <w:pStyle w:val="22"/>
              <w:rPr>
                <w:rFonts w:eastAsia="仿宋_GB2312"/>
              </w:rPr>
            </w:pPr>
            <w:r>
              <w:rPr>
                <w:rFonts w:eastAsia="仿宋_GB2312"/>
              </w:rPr>
              <w:t>60000</w:t>
            </w:r>
          </w:p>
        </w:tc>
        <w:tc>
          <w:tcPr>
            <w:tcW w:w="353" w:type="pct"/>
            <w:shd w:val="clear" w:color="auto" w:fill="auto"/>
            <w:vAlign w:val="center"/>
          </w:tcPr>
          <w:p>
            <w:pPr>
              <w:pStyle w:val="22"/>
              <w:rPr>
                <w:rFonts w:eastAsia="仿宋_GB2312"/>
              </w:rPr>
            </w:pPr>
            <w:r>
              <w:rPr>
                <w:rFonts w:eastAsia="仿宋_GB2312"/>
              </w:rPr>
              <w:t>300000</w:t>
            </w:r>
          </w:p>
        </w:tc>
        <w:tc>
          <w:tcPr>
            <w:tcW w:w="314" w:type="pct"/>
            <w:shd w:val="clear" w:color="auto" w:fill="auto"/>
            <w:vAlign w:val="center"/>
          </w:tcPr>
          <w:p>
            <w:pPr>
              <w:pStyle w:val="22"/>
              <w:rPr>
                <w:rFonts w:eastAsia="仿宋_GB2312"/>
              </w:rPr>
            </w:pPr>
            <w:r>
              <w:rPr>
                <w:rFonts w:eastAsia="仿宋_GB2312"/>
              </w:rPr>
              <w:t>30000</w:t>
            </w:r>
          </w:p>
        </w:tc>
        <w:tc>
          <w:tcPr>
            <w:tcW w:w="353" w:type="pct"/>
            <w:shd w:val="clear" w:color="auto" w:fill="auto"/>
            <w:vAlign w:val="center"/>
          </w:tcPr>
          <w:p>
            <w:pPr>
              <w:pStyle w:val="22"/>
              <w:rPr>
                <w:rFonts w:eastAsia="仿宋_GB2312"/>
              </w:rPr>
            </w:pPr>
            <w:r>
              <w:rPr>
                <w:rFonts w:eastAsia="仿宋_GB2312"/>
              </w:rPr>
              <w:t>300000</w:t>
            </w:r>
          </w:p>
        </w:tc>
        <w:tc>
          <w:tcPr>
            <w:tcW w:w="308" w:type="pct"/>
            <w:shd w:val="clear" w:color="auto" w:fill="auto"/>
            <w:vAlign w:val="center"/>
          </w:tcPr>
          <w:p>
            <w:pPr>
              <w:pStyle w:val="22"/>
              <w:rPr>
                <w:rFonts w:eastAsia="仿宋_GB2312"/>
              </w:rPr>
            </w:pPr>
            <w:r>
              <w:rPr>
                <w:rFonts w:eastAsia="仿宋_GB2312"/>
              </w:rPr>
              <w:t>干清粪</w:t>
            </w:r>
          </w:p>
        </w:tc>
        <w:tc>
          <w:tcPr>
            <w:tcW w:w="308" w:type="pct"/>
            <w:shd w:val="clear" w:color="auto" w:fill="auto"/>
            <w:vAlign w:val="center"/>
          </w:tcPr>
          <w:p>
            <w:pPr>
              <w:pStyle w:val="22"/>
              <w:rPr>
                <w:rFonts w:eastAsia="仿宋_GB2312"/>
              </w:rPr>
            </w:pPr>
            <w:r>
              <w:rPr>
                <w:rFonts w:eastAsia="仿宋_GB2312"/>
              </w:rPr>
              <w:t>是</w:t>
            </w:r>
          </w:p>
        </w:tc>
        <w:tc>
          <w:tcPr>
            <w:tcW w:w="308" w:type="pct"/>
            <w:shd w:val="clear" w:color="auto" w:fill="auto"/>
            <w:vAlign w:val="center"/>
          </w:tcPr>
          <w:p>
            <w:pPr>
              <w:pStyle w:val="22"/>
              <w:rPr>
                <w:rFonts w:eastAsia="仿宋_GB2312"/>
              </w:rPr>
            </w:pPr>
            <w:r>
              <w:rPr>
                <w:rFonts w:eastAsia="仿宋_GB2312"/>
              </w:rPr>
              <w:t>是</w:t>
            </w:r>
          </w:p>
        </w:tc>
        <w:tc>
          <w:tcPr>
            <w:tcW w:w="309" w:type="pct"/>
            <w:shd w:val="clear" w:color="auto" w:fill="auto"/>
            <w:vAlign w:val="center"/>
          </w:tcPr>
          <w:p>
            <w:pPr>
              <w:pStyle w:val="22"/>
              <w:rPr>
                <w:rFonts w:eastAsia="仿宋_GB2312"/>
              </w:rPr>
            </w:pPr>
            <w:r>
              <w:rPr>
                <w:rFonts w:eastAsia="仿宋_GB2312"/>
              </w:rPr>
              <w:t>肥水、堆肥</w:t>
            </w:r>
          </w:p>
        </w:tc>
        <w:tc>
          <w:tcPr>
            <w:tcW w:w="309" w:type="pct"/>
            <w:shd w:val="clear" w:color="auto" w:fill="auto"/>
            <w:vAlign w:val="center"/>
          </w:tcPr>
          <w:p>
            <w:pPr>
              <w:pStyle w:val="22"/>
              <w:rPr>
                <w:rFonts w:eastAsia="仿宋_GB2312"/>
              </w:rPr>
            </w:pPr>
            <w:r>
              <w:rPr>
                <w:rFonts w:eastAsia="仿宋_GB2312"/>
              </w:rPr>
              <w:t>是</w:t>
            </w:r>
          </w:p>
        </w:tc>
        <w:tc>
          <w:tcPr>
            <w:tcW w:w="306" w:type="pct"/>
            <w:shd w:val="clear" w:color="auto" w:fill="auto"/>
            <w:vAlign w:val="center"/>
          </w:tcPr>
          <w:p>
            <w:pPr>
              <w:pStyle w:val="22"/>
              <w:rPr>
                <w:rFonts w:eastAsia="仿宋_GB2312"/>
              </w:rPr>
            </w:pPr>
            <w:r>
              <w:rPr>
                <w:rFonts w:eastAsia="仿宋_GB2312"/>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96" w:type="pct"/>
            <w:shd w:val="clear" w:color="auto" w:fill="auto"/>
            <w:vAlign w:val="center"/>
          </w:tcPr>
          <w:p>
            <w:pPr>
              <w:pStyle w:val="22"/>
              <w:rPr>
                <w:rFonts w:eastAsia="仿宋_GB2312"/>
              </w:rPr>
            </w:pPr>
            <w:r>
              <w:rPr>
                <w:rFonts w:eastAsia="仿宋_GB2312"/>
              </w:rPr>
              <w:t>52</w:t>
            </w:r>
          </w:p>
        </w:tc>
        <w:tc>
          <w:tcPr>
            <w:tcW w:w="567" w:type="pct"/>
            <w:shd w:val="clear" w:color="auto" w:fill="auto"/>
            <w:vAlign w:val="center"/>
          </w:tcPr>
          <w:p>
            <w:pPr>
              <w:pStyle w:val="22"/>
              <w:rPr>
                <w:rFonts w:eastAsia="仿宋_GB2312"/>
              </w:rPr>
            </w:pPr>
            <w:r>
              <w:rPr>
                <w:rFonts w:eastAsia="仿宋_GB2312"/>
              </w:rPr>
              <w:t>王树耀肉鸡场</w:t>
            </w:r>
          </w:p>
        </w:tc>
        <w:tc>
          <w:tcPr>
            <w:tcW w:w="660" w:type="pct"/>
            <w:shd w:val="clear" w:color="auto" w:fill="auto"/>
            <w:vAlign w:val="center"/>
          </w:tcPr>
          <w:p>
            <w:pPr>
              <w:pStyle w:val="22"/>
              <w:rPr>
                <w:rFonts w:eastAsia="仿宋_GB2312"/>
              </w:rPr>
            </w:pPr>
            <w:r>
              <w:rPr>
                <w:rFonts w:eastAsia="仿宋_GB2312"/>
              </w:rPr>
              <w:t>兰高镇前霍村</w:t>
            </w:r>
          </w:p>
        </w:tc>
        <w:tc>
          <w:tcPr>
            <w:tcW w:w="393" w:type="pct"/>
            <w:shd w:val="clear" w:color="auto" w:fill="auto"/>
            <w:vAlign w:val="center"/>
          </w:tcPr>
          <w:p>
            <w:pPr>
              <w:pStyle w:val="22"/>
              <w:rPr>
                <w:rFonts w:eastAsia="仿宋_GB2312"/>
              </w:rPr>
            </w:pPr>
            <w:r>
              <w:rPr>
                <w:rFonts w:eastAsia="仿宋_GB2312"/>
              </w:rPr>
              <w:t>肉鸡</w:t>
            </w:r>
          </w:p>
        </w:tc>
        <w:tc>
          <w:tcPr>
            <w:tcW w:w="314" w:type="pct"/>
            <w:shd w:val="clear" w:color="auto" w:fill="auto"/>
            <w:vAlign w:val="center"/>
          </w:tcPr>
          <w:p>
            <w:pPr>
              <w:pStyle w:val="22"/>
              <w:rPr>
                <w:rFonts w:eastAsia="仿宋_GB2312"/>
              </w:rPr>
            </w:pPr>
            <w:r>
              <w:rPr>
                <w:rFonts w:eastAsia="仿宋_GB2312"/>
              </w:rPr>
              <w:t>23000</w:t>
            </w:r>
          </w:p>
        </w:tc>
        <w:tc>
          <w:tcPr>
            <w:tcW w:w="353" w:type="pct"/>
            <w:shd w:val="clear" w:color="auto" w:fill="auto"/>
            <w:vAlign w:val="center"/>
          </w:tcPr>
          <w:p>
            <w:pPr>
              <w:pStyle w:val="22"/>
              <w:rPr>
                <w:rFonts w:eastAsia="仿宋_GB2312"/>
              </w:rPr>
            </w:pPr>
            <w:r>
              <w:rPr>
                <w:rFonts w:eastAsia="仿宋_GB2312"/>
              </w:rPr>
              <w:t>115000</w:t>
            </w:r>
          </w:p>
        </w:tc>
        <w:tc>
          <w:tcPr>
            <w:tcW w:w="314" w:type="pct"/>
            <w:shd w:val="clear" w:color="auto" w:fill="auto"/>
            <w:vAlign w:val="center"/>
          </w:tcPr>
          <w:p>
            <w:pPr>
              <w:pStyle w:val="22"/>
              <w:rPr>
                <w:rFonts w:eastAsia="仿宋_GB2312"/>
              </w:rPr>
            </w:pPr>
            <w:r>
              <w:rPr>
                <w:rFonts w:eastAsia="仿宋_GB2312"/>
              </w:rPr>
              <w:t>22000</w:t>
            </w:r>
          </w:p>
        </w:tc>
        <w:tc>
          <w:tcPr>
            <w:tcW w:w="353" w:type="pct"/>
            <w:shd w:val="clear" w:color="auto" w:fill="auto"/>
            <w:vAlign w:val="center"/>
          </w:tcPr>
          <w:p>
            <w:pPr>
              <w:pStyle w:val="22"/>
              <w:rPr>
                <w:rFonts w:eastAsia="仿宋_GB2312"/>
              </w:rPr>
            </w:pPr>
            <w:r>
              <w:rPr>
                <w:rFonts w:eastAsia="仿宋_GB2312"/>
              </w:rPr>
              <w:t>115000</w:t>
            </w:r>
          </w:p>
        </w:tc>
        <w:tc>
          <w:tcPr>
            <w:tcW w:w="308" w:type="pct"/>
            <w:shd w:val="clear" w:color="auto" w:fill="auto"/>
            <w:vAlign w:val="center"/>
          </w:tcPr>
          <w:p>
            <w:pPr>
              <w:pStyle w:val="22"/>
              <w:rPr>
                <w:rFonts w:eastAsia="仿宋_GB2312"/>
              </w:rPr>
            </w:pPr>
            <w:r>
              <w:rPr>
                <w:rFonts w:eastAsia="仿宋_GB2312"/>
              </w:rPr>
              <w:t>干清粪</w:t>
            </w:r>
          </w:p>
        </w:tc>
        <w:tc>
          <w:tcPr>
            <w:tcW w:w="308" w:type="pct"/>
            <w:shd w:val="clear" w:color="auto" w:fill="auto"/>
            <w:vAlign w:val="center"/>
          </w:tcPr>
          <w:p>
            <w:pPr>
              <w:pStyle w:val="22"/>
              <w:rPr>
                <w:rFonts w:eastAsia="仿宋_GB2312"/>
              </w:rPr>
            </w:pPr>
            <w:r>
              <w:rPr>
                <w:rFonts w:eastAsia="仿宋_GB2312"/>
              </w:rPr>
              <w:t>是</w:t>
            </w:r>
          </w:p>
        </w:tc>
        <w:tc>
          <w:tcPr>
            <w:tcW w:w="308" w:type="pct"/>
            <w:shd w:val="clear" w:color="auto" w:fill="auto"/>
            <w:vAlign w:val="center"/>
          </w:tcPr>
          <w:p>
            <w:pPr>
              <w:pStyle w:val="22"/>
              <w:rPr>
                <w:rFonts w:eastAsia="仿宋_GB2312"/>
              </w:rPr>
            </w:pPr>
            <w:r>
              <w:rPr>
                <w:rFonts w:eastAsia="仿宋_GB2312"/>
              </w:rPr>
              <w:t>是</w:t>
            </w:r>
          </w:p>
        </w:tc>
        <w:tc>
          <w:tcPr>
            <w:tcW w:w="309" w:type="pct"/>
            <w:shd w:val="clear" w:color="auto" w:fill="auto"/>
            <w:vAlign w:val="center"/>
          </w:tcPr>
          <w:p>
            <w:pPr>
              <w:pStyle w:val="22"/>
              <w:rPr>
                <w:rFonts w:eastAsia="仿宋_GB2312"/>
              </w:rPr>
            </w:pPr>
            <w:r>
              <w:rPr>
                <w:rFonts w:eastAsia="仿宋_GB2312"/>
              </w:rPr>
              <w:t>肥水、堆肥</w:t>
            </w:r>
          </w:p>
        </w:tc>
        <w:tc>
          <w:tcPr>
            <w:tcW w:w="309" w:type="pct"/>
            <w:shd w:val="clear" w:color="auto" w:fill="auto"/>
            <w:vAlign w:val="center"/>
          </w:tcPr>
          <w:p>
            <w:pPr>
              <w:pStyle w:val="22"/>
              <w:rPr>
                <w:rFonts w:eastAsia="仿宋_GB2312"/>
              </w:rPr>
            </w:pPr>
            <w:r>
              <w:rPr>
                <w:rFonts w:eastAsia="仿宋_GB2312"/>
              </w:rPr>
              <w:t>是</w:t>
            </w:r>
          </w:p>
        </w:tc>
        <w:tc>
          <w:tcPr>
            <w:tcW w:w="306" w:type="pct"/>
            <w:shd w:val="clear" w:color="auto" w:fill="auto"/>
            <w:vAlign w:val="center"/>
          </w:tcPr>
          <w:p>
            <w:pPr>
              <w:pStyle w:val="22"/>
              <w:rPr>
                <w:rFonts w:eastAsia="仿宋_GB2312"/>
              </w:rPr>
            </w:pPr>
            <w:r>
              <w:rPr>
                <w:rFonts w:eastAsia="仿宋_GB2312"/>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96" w:type="pct"/>
            <w:shd w:val="clear" w:color="auto" w:fill="auto"/>
            <w:vAlign w:val="center"/>
          </w:tcPr>
          <w:p>
            <w:pPr>
              <w:pStyle w:val="22"/>
              <w:rPr>
                <w:rFonts w:eastAsia="仿宋_GB2312"/>
              </w:rPr>
            </w:pPr>
            <w:r>
              <w:rPr>
                <w:rFonts w:eastAsia="仿宋_GB2312"/>
              </w:rPr>
              <w:t>53</w:t>
            </w:r>
          </w:p>
        </w:tc>
        <w:tc>
          <w:tcPr>
            <w:tcW w:w="567" w:type="pct"/>
            <w:shd w:val="clear" w:color="auto" w:fill="auto"/>
            <w:vAlign w:val="center"/>
          </w:tcPr>
          <w:p>
            <w:pPr>
              <w:pStyle w:val="22"/>
              <w:rPr>
                <w:rFonts w:eastAsia="仿宋_GB2312"/>
              </w:rPr>
            </w:pPr>
            <w:r>
              <w:rPr>
                <w:rFonts w:eastAsia="仿宋_GB2312"/>
              </w:rPr>
              <w:t>纪秋学肉鸡场</w:t>
            </w:r>
          </w:p>
        </w:tc>
        <w:tc>
          <w:tcPr>
            <w:tcW w:w="660" w:type="pct"/>
            <w:shd w:val="clear" w:color="auto" w:fill="auto"/>
            <w:vAlign w:val="center"/>
          </w:tcPr>
          <w:p>
            <w:pPr>
              <w:pStyle w:val="22"/>
              <w:rPr>
                <w:rFonts w:eastAsia="仿宋_GB2312"/>
              </w:rPr>
            </w:pPr>
            <w:r>
              <w:rPr>
                <w:rFonts w:eastAsia="仿宋_GB2312"/>
              </w:rPr>
              <w:t>兰高镇车格庄村</w:t>
            </w:r>
          </w:p>
        </w:tc>
        <w:tc>
          <w:tcPr>
            <w:tcW w:w="393" w:type="pct"/>
            <w:shd w:val="clear" w:color="auto" w:fill="auto"/>
            <w:vAlign w:val="center"/>
          </w:tcPr>
          <w:p>
            <w:pPr>
              <w:pStyle w:val="22"/>
              <w:rPr>
                <w:rFonts w:eastAsia="仿宋_GB2312"/>
              </w:rPr>
            </w:pPr>
            <w:r>
              <w:rPr>
                <w:rFonts w:eastAsia="仿宋_GB2312"/>
              </w:rPr>
              <w:t>肉鸡</w:t>
            </w:r>
          </w:p>
        </w:tc>
        <w:tc>
          <w:tcPr>
            <w:tcW w:w="314" w:type="pct"/>
            <w:shd w:val="clear" w:color="auto" w:fill="auto"/>
            <w:vAlign w:val="center"/>
          </w:tcPr>
          <w:p>
            <w:pPr>
              <w:pStyle w:val="22"/>
              <w:rPr>
                <w:rFonts w:eastAsia="仿宋_GB2312"/>
              </w:rPr>
            </w:pPr>
            <w:r>
              <w:rPr>
                <w:rFonts w:eastAsia="仿宋_GB2312"/>
              </w:rPr>
              <w:t>60000</w:t>
            </w:r>
          </w:p>
        </w:tc>
        <w:tc>
          <w:tcPr>
            <w:tcW w:w="353" w:type="pct"/>
            <w:shd w:val="clear" w:color="auto" w:fill="auto"/>
            <w:vAlign w:val="center"/>
          </w:tcPr>
          <w:p>
            <w:pPr>
              <w:pStyle w:val="22"/>
              <w:rPr>
                <w:rFonts w:eastAsia="仿宋_GB2312"/>
              </w:rPr>
            </w:pPr>
            <w:r>
              <w:rPr>
                <w:rFonts w:eastAsia="仿宋_GB2312"/>
              </w:rPr>
              <w:t>300000</w:t>
            </w:r>
          </w:p>
        </w:tc>
        <w:tc>
          <w:tcPr>
            <w:tcW w:w="314" w:type="pct"/>
            <w:shd w:val="clear" w:color="auto" w:fill="auto"/>
            <w:vAlign w:val="center"/>
          </w:tcPr>
          <w:p>
            <w:pPr>
              <w:pStyle w:val="22"/>
              <w:rPr>
                <w:rFonts w:eastAsia="仿宋_GB2312"/>
              </w:rPr>
            </w:pPr>
            <w:r>
              <w:rPr>
                <w:rFonts w:eastAsia="仿宋_GB2312"/>
              </w:rPr>
              <w:t>60000</w:t>
            </w:r>
          </w:p>
        </w:tc>
        <w:tc>
          <w:tcPr>
            <w:tcW w:w="353" w:type="pct"/>
            <w:shd w:val="clear" w:color="auto" w:fill="auto"/>
            <w:vAlign w:val="center"/>
          </w:tcPr>
          <w:p>
            <w:pPr>
              <w:pStyle w:val="22"/>
              <w:rPr>
                <w:rFonts w:eastAsia="仿宋_GB2312"/>
              </w:rPr>
            </w:pPr>
            <w:r>
              <w:rPr>
                <w:rFonts w:eastAsia="仿宋_GB2312"/>
              </w:rPr>
              <w:t>300000</w:t>
            </w:r>
          </w:p>
        </w:tc>
        <w:tc>
          <w:tcPr>
            <w:tcW w:w="308" w:type="pct"/>
            <w:shd w:val="clear" w:color="auto" w:fill="auto"/>
            <w:vAlign w:val="center"/>
          </w:tcPr>
          <w:p>
            <w:pPr>
              <w:pStyle w:val="22"/>
              <w:rPr>
                <w:rFonts w:eastAsia="仿宋_GB2312"/>
              </w:rPr>
            </w:pPr>
            <w:r>
              <w:rPr>
                <w:rFonts w:eastAsia="仿宋_GB2312"/>
              </w:rPr>
              <w:t>干清粪</w:t>
            </w:r>
          </w:p>
        </w:tc>
        <w:tc>
          <w:tcPr>
            <w:tcW w:w="308" w:type="pct"/>
            <w:shd w:val="clear" w:color="auto" w:fill="auto"/>
            <w:vAlign w:val="center"/>
          </w:tcPr>
          <w:p>
            <w:pPr>
              <w:pStyle w:val="22"/>
              <w:rPr>
                <w:rFonts w:eastAsia="仿宋_GB2312"/>
              </w:rPr>
            </w:pPr>
            <w:r>
              <w:rPr>
                <w:rFonts w:eastAsia="仿宋_GB2312"/>
              </w:rPr>
              <w:t>是</w:t>
            </w:r>
          </w:p>
        </w:tc>
        <w:tc>
          <w:tcPr>
            <w:tcW w:w="308" w:type="pct"/>
            <w:shd w:val="clear" w:color="auto" w:fill="auto"/>
            <w:vAlign w:val="center"/>
          </w:tcPr>
          <w:p>
            <w:pPr>
              <w:pStyle w:val="22"/>
              <w:rPr>
                <w:rFonts w:eastAsia="仿宋_GB2312"/>
              </w:rPr>
            </w:pPr>
            <w:r>
              <w:rPr>
                <w:rFonts w:eastAsia="仿宋_GB2312"/>
              </w:rPr>
              <w:t>是</w:t>
            </w:r>
          </w:p>
        </w:tc>
        <w:tc>
          <w:tcPr>
            <w:tcW w:w="309" w:type="pct"/>
            <w:shd w:val="clear" w:color="auto" w:fill="auto"/>
            <w:vAlign w:val="center"/>
          </w:tcPr>
          <w:p>
            <w:pPr>
              <w:pStyle w:val="22"/>
              <w:rPr>
                <w:rFonts w:eastAsia="仿宋_GB2312"/>
              </w:rPr>
            </w:pPr>
            <w:r>
              <w:rPr>
                <w:rFonts w:eastAsia="仿宋_GB2312"/>
              </w:rPr>
              <w:t>肥水、堆肥</w:t>
            </w:r>
          </w:p>
        </w:tc>
        <w:tc>
          <w:tcPr>
            <w:tcW w:w="309" w:type="pct"/>
            <w:shd w:val="clear" w:color="auto" w:fill="auto"/>
            <w:vAlign w:val="center"/>
          </w:tcPr>
          <w:p>
            <w:pPr>
              <w:pStyle w:val="22"/>
              <w:rPr>
                <w:rFonts w:eastAsia="仿宋_GB2312"/>
              </w:rPr>
            </w:pPr>
            <w:r>
              <w:rPr>
                <w:rFonts w:eastAsia="仿宋_GB2312"/>
              </w:rPr>
              <w:t>是</w:t>
            </w:r>
          </w:p>
        </w:tc>
        <w:tc>
          <w:tcPr>
            <w:tcW w:w="306" w:type="pct"/>
            <w:shd w:val="clear" w:color="auto" w:fill="auto"/>
            <w:vAlign w:val="center"/>
          </w:tcPr>
          <w:p>
            <w:pPr>
              <w:pStyle w:val="22"/>
              <w:rPr>
                <w:rFonts w:eastAsia="仿宋_GB2312"/>
              </w:rPr>
            </w:pPr>
            <w:r>
              <w:rPr>
                <w:rFonts w:eastAsia="仿宋_GB2312"/>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96" w:type="pct"/>
            <w:shd w:val="clear" w:color="auto" w:fill="auto"/>
            <w:vAlign w:val="center"/>
          </w:tcPr>
          <w:p>
            <w:pPr>
              <w:pStyle w:val="22"/>
              <w:rPr>
                <w:rFonts w:eastAsia="仿宋_GB2312"/>
              </w:rPr>
            </w:pPr>
            <w:r>
              <w:rPr>
                <w:rFonts w:eastAsia="仿宋_GB2312"/>
              </w:rPr>
              <w:t>54</w:t>
            </w:r>
          </w:p>
        </w:tc>
        <w:tc>
          <w:tcPr>
            <w:tcW w:w="567" w:type="pct"/>
            <w:shd w:val="clear" w:color="auto" w:fill="auto"/>
            <w:vAlign w:val="center"/>
          </w:tcPr>
          <w:p>
            <w:pPr>
              <w:pStyle w:val="22"/>
              <w:rPr>
                <w:rFonts w:eastAsia="仿宋_GB2312"/>
              </w:rPr>
            </w:pPr>
            <w:r>
              <w:rPr>
                <w:rFonts w:eastAsia="仿宋_GB2312"/>
              </w:rPr>
              <w:t>赵金社肉鸡场</w:t>
            </w:r>
          </w:p>
        </w:tc>
        <w:tc>
          <w:tcPr>
            <w:tcW w:w="660" w:type="pct"/>
            <w:shd w:val="clear" w:color="auto" w:fill="auto"/>
            <w:vAlign w:val="center"/>
          </w:tcPr>
          <w:p>
            <w:pPr>
              <w:pStyle w:val="22"/>
              <w:rPr>
                <w:rFonts w:eastAsia="仿宋_GB2312"/>
              </w:rPr>
            </w:pPr>
            <w:r>
              <w:rPr>
                <w:rFonts w:eastAsia="仿宋_GB2312"/>
              </w:rPr>
              <w:t>兰高镇圈杨村</w:t>
            </w:r>
          </w:p>
        </w:tc>
        <w:tc>
          <w:tcPr>
            <w:tcW w:w="393" w:type="pct"/>
            <w:shd w:val="clear" w:color="auto" w:fill="auto"/>
            <w:vAlign w:val="center"/>
          </w:tcPr>
          <w:p>
            <w:pPr>
              <w:pStyle w:val="22"/>
              <w:rPr>
                <w:rFonts w:eastAsia="仿宋_GB2312"/>
              </w:rPr>
            </w:pPr>
            <w:r>
              <w:rPr>
                <w:rFonts w:eastAsia="仿宋_GB2312"/>
              </w:rPr>
              <w:t>肉鸡</w:t>
            </w:r>
          </w:p>
        </w:tc>
        <w:tc>
          <w:tcPr>
            <w:tcW w:w="314" w:type="pct"/>
            <w:shd w:val="clear" w:color="auto" w:fill="auto"/>
            <w:vAlign w:val="center"/>
          </w:tcPr>
          <w:p>
            <w:pPr>
              <w:pStyle w:val="22"/>
              <w:rPr>
                <w:rFonts w:eastAsia="仿宋_GB2312"/>
              </w:rPr>
            </w:pPr>
            <w:r>
              <w:rPr>
                <w:rFonts w:eastAsia="仿宋_GB2312"/>
              </w:rPr>
              <w:t>44000</w:t>
            </w:r>
          </w:p>
        </w:tc>
        <w:tc>
          <w:tcPr>
            <w:tcW w:w="353" w:type="pct"/>
            <w:shd w:val="clear" w:color="auto" w:fill="auto"/>
            <w:vAlign w:val="center"/>
          </w:tcPr>
          <w:p>
            <w:pPr>
              <w:pStyle w:val="22"/>
              <w:rPr>
                <w:rFonts w:eastAsia="仿宋_GB2312"/>
              </w:rPr>
            </w:pPr>
            <w:r>
              <w:rPr>
                <w:rFonts w:eastAsia="仿宋_GB2312"/>
              </w:rPr>
              <w:t>260000</w:t>
            </w:r>
          </w:p>
        </w:tc>
        <w:tc>
          <w:tcPr>
            <w:tcW w:w="314" w:type="pct"/>
            <w:shd w:val="clear" w:color="auto" w:fill="auto"/>
            <w:vAlign w:val="center"/>
          </w:tcPr>
          <w:p>
            <w:pPr>
              <w:pStyle w:val="22"/>
              <w:rPr>
                <w:rFonts w:eastAsia="仿宋_GB2312"/>
              </w:rPr>
            </w:pPr>
            <w:r>
              <w:rPr>
                <w:rFonts w:eastAsia="仿宋_GB2312"/>
              </w:rPr>
              <w:t>40000</w:t>
            </w:r>
          </w:p>
        </w:tc>
        <w:tc>
          <w:tcPr>
            <w:tcW w:w="353" w:type="pct"/>
            <w:shd w:val="clear" w:color="auto" w:fill="auto"/>
            <w:vAlign w:val="center"/>
          </w:tcPr>
          <w:p>
            <w:pPr>
              <w:pStyle w:val="22"/>
              <w:rPr>
                <w:rFonts w:eastAsia="仿宋_GB2312"/>
              </w:rPr>
            </w:pPr>
            <w:r>
              <w:rPr>
                <w:rFonts w:eastAsia="仿宋_GB2312"/>
              </w:rPr>
              <w:t>260000</w:t>
            </w:r>
          </w:p>
        </w:tc>
        <w:tc>
          <w:tcPr>
            <w:tcW w:w="308" w:type="pct"/>
            <w:shd w:val="clear" w:color="auto" w:fill="auto"/>
            <w:vAlign w:val="center"/>
          </w:tcPr>
          <w:p>
            <w:pPr>
              <w:pStyle w:val="22"/>
              <w:rPr>
                <w:rFonts w:eastAsia="仿宋_GB2312"/>
              </w:rPr>
            </w:pPr>
            <w:r>
              <w:rPr>
                <w:rFonts w:eastAsia="仿宋_GB2312"/>
              </w:rPr>
              <w:t>干清粪</w:t>
            </w:r>
          </w:p>
        </w:tc>
        <w:tc>
          <w:tcPr>
            <w:tcW w:w="308" w:type="pct"/>
            <w:shd w:val="clear" w:color="auto" w:fill="auto"/>
            <w:vAlign w:val="center"/>
          </w:tcPr>
          <w:p>
            <w:pPr>
              <w:pStyle w:val="22"/>
              <w:rPr>
                <w:rFonts w:eastAsia="仿宋_GB2312"/>
              </w:rPr>
            </w:pPr>
            <w:r>
              <w:rPr>
                <w:rFonts w:eastAsia="仿宋_GB2312"/>
              </w:rPr>
              <w:t>是</w:t>
            </w:r>
          </w:p>
        </w:tc>
        <w:tc>
          <w:tcPr>
            <w:tcW w:w="308" w:type="pct"/>
            <w:shd w:val="clear" w:color="auto" w:fill="auto"/>
            <w:vAlign w:val="center"/>
          </w:tcPr>
          <w:p>
            <w:pPr>
              <w:pStyle w:val="22"/>
              <w:rPr>
                <w:rFonts w:eastAsia="仿宋_GB2312"/>
              </w:rPr>
            </w:pPr>
            <w:r>
              <w:rPr>
                <w:rFonts w:eastAsia="仿宋_GB2312"/>
              </w:rPr>
              <w:t>是</w:t>
            </w:r>
          </w:p>
        </w:tc>
        <w:tc>
          <w:tcPr>
            <w:tcW w:w="309" w:type="pct"/>
            <w:shd w:val="clear" w:color="auto" w:fill="auto"/>
            <w:vAlign w:val="center"/>
          </w:tcPr>
          <w:p>
            <w:pPr>
              <w:pStyle w:val="22"/>
              <w:rPr>
                <w:rFonts w:eastAsia="仿宋_GB2312"/>
              </w:rPr>
            </w:pPr>
            <w:r>
              <w:rPr>
                <w:rFonts w:eastAsia="仿宋_GB2312"/>
              </w:rPr>
              <w:t>肥水、堆肥</w:t>
            </w:r>
          </w:p>
        </w:tc>
        <w:tc>
          <w:tcPr>
            <w:tcW w:w="309" w:type="pct"/>
            <w:shd w:val="clear" w:color="auto" w:fill="auto"/>
            <w:vAlign w:val="center"/>
          </w:tcPr>
          <w:p>
            <w:pPr>
              <w:pStyle w:val="22"/>
              <w:rPr>
                <w:rFonts w:eastAsia="仿宋_GB2312"/>
              </w:rPr>
            </w:pPr>
            <w:r>
              <w:rPr>
                <w:rFonts w:eastAsia="仿宋_GB2312"/>
              </w:rPr>
              <w:t>是</w:t>
            </w:r>
          </w:p>
        </w:tc>
        <w:tc>
          <w:tcPr>
            <w:tcW w:w="306" w:type="pct"/>
            <w:shd w:val="clear" w:color="auto" w:fill="auto"/>
            <w:vAlign w:val="center"/>
          </w:tcPr>
          <w:p>
            <w:pPr>
              <w:pStyle w:val="22"/>
              <w:rPr>
                <w:rFonts w:eastAsia="仿宋_GB2312"/>
              </w:rPr>
            </w:pPr>
            <w:r>
              <w:rPr>
                <w:rFonts w:eastAsia="仿宋_GB2312"/>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96" w:type="pct"/>
            <w:shd w:val="clear" w:color="auto" w:fill="auto"/>
            <w:vAlign w:val="center"/>
          </w:tcPr>
          <w:p>
            <w:pPr>
              <w:pStyle w:val="22"/>
              <w:rPr>
                <w:rFonts w:eastAsia="仿宋_GB2312"/>
              </w:rPr>
            </w:pPr>
            <w:r>
              <w:rPr>
                <w:rFonts w:eastAsia="仿宋_GB2312"/>
              </w:rPr>
              <w:t>55</w:t>
            </w:r>
          </w:p>
        </w:tc>
        <w:tc>
          <w:tcPr>
            <w:tcW w:w="567" w:type="pct"/>
            <w:shd w:val="clear" w:color="auto" w:fill="auto"/>
            <w:vAlign w:val="center"/>
          </w:tcPr>
          <w:p>
            <w:pPr>
              <w:pStyle w:val="22"/>
              <w:rPr>
                <w:rFonts w:eastAsia="仿宋_GB2312"/>
              </w:rPr>
            </w:pPr>
            <w:r>
              <w:rPr>
                <w:rFonts w:eastAsia="仿宋_GB2312"/>
              </w:rPr>
              <w:t>王恒强肉鸡场</w:t>
            </w:r>
          </w:p>
        </w:tc>
        <w:tc>
          <w:tcPr>
            <w:tcW w:w="660" w:type="pct"/>
            <w:shd w:val="clear" w:color="auto" w:fill="auto"/>
            <w:vAlign w:val="center"/>
          </w:tcPr>
          <w:p>
            <w:pPr>
              <w:pStyle w:val="22"/>
              <w:rPr>
                <w:rFonts w:eastAsia="仿宋_GB2312"/>
              </w:rPr>
            </w:pPr>
            <w:r>
              <w:rPr>
                <w:rFonts w:eastAsia="仿宋_GB2312"/>
              </w:rPr>
              <w:t>兰高镇前霍村</w:t>
            </w:r>
          </w:p>
        </w:tc>
        <w:tc>
          <w:tcPr>
            <w:tcW w:w="393" w:type="pct"/>
            <w:shd w:val="clear" w:color="auto" w:fill="auto"/>
            <w:vAlign w:val="center"/>
          </w:tcPr>
          <w:p>
            <w:pPr>
              <w:pStyle w:val="22"/>
              <w:rPr>
                <w:rFonts w:eastAsia="仿宋_GB2312"/>
              </w:rPr>
            </w:pPr>
            <w:r>
              <w:rPr>
                <w:rFonts w:eastAsia="仿宋_GB2312"/>
              </w:rPr>
              <w:t>肉鸡</w:t>
            </w:r>
          </w:p>
        </w:tc>
        <w:tc>
          <w:tcPr>
            <w:tcW w:w="314" w:type="pct"/>
            <w:shd w:val="clear" w:color="auto" w:fill="auto"/>
            <w:vAlign w:val="center"/>
          </w:tcPr>
          <w:p>
            <w:pPr>
              <w:pStyle w:val="22"/>
              <w:rPr>
                <w:rFonts w:eastAsia="仿宋_GB2312"/>
              </w:rPr>
            </w:pPr>
            <w:r>
              <w:rPr>
                <w:rFonts w:eastAsia="仿宋_GB2312"/>
              </w:rPr>
              <w:t>11000</w:t>
            </w:r>
          </w:p>
        </w:tc>
        <w:tc>
          <w:tcPr>
            <w:tcW w:w="353" w:type="pct"/>
            <w:shd w:val="clear" w:color="auto" w:fill="auto"/>
            <w:vAlign w:val="center"/>
          </w:tcPr>
          <w:p>
            <w:pPr>
              <w:pStyle w:val="22"/>
              <w:rPr>
                <w:rFonts w:eastAsia="仿宋_GB2312"/>
              </w:rPr>
            </w:pPr>
            <w:r>
              <w:rPr>
                <w:rFonts w:eastAsia="仿宋_GB2312"/>
              </w:rPr>
              <w:t>55000</w:t>
            </w:r>
          </w:p>
        </w:tc>
        <w:tc>
          <w:tcPr>
            <w:tcW w:w="314" w:type="pct"/>
            <w:shd w:val="clear" w:color="auto" w:fill="auto"/>
            <w:vAlign w:val="center"/>
          </w:tcPr>
          <w:p>
            <w:pPr>
              <w:pStyle w:val="22"/>
              <w:rPr>
                <w:rFonts w:eastAsia="仿宋_GB2312"/>
              </w:rPr>
            </w:pPr>
            <w:r>
              <w:rPr>
                <w:rFonts w:eastAsia="仿宋_GB2312"/>
              </w:rPr>
              <w:t>11000</w:t>
            </w:r>
          </w:p>
        </w:tc>
        <w:tc>
          <w:tcPr>
            <w:tcW w:w="353" w:type="pct"/>
            <w:shd w:val="clear" w:color="auto" w:fill="auto"/>
            <w:vAlign w:val="center"/>
          </w:tcPr>
          <w:p>
            <w:pPr>
              <w:pStyle w:val="22"/>
              <w:rPr>
                <w:rFonts w:eastAsia="仿宋_GB2312"/>
              </w:rPr>
            </w:pPr>
            <w:r>
              <w:rPr>
                <w:rFonts w:eastAsia="仿宋_GB2312"/>
              </w:rPr>
              <w:t>55000</w:t>
            </w:r>
          </w:p>
        </w:tc>
        <w:tc>
          <w:tcPr>
            <w:tcW w:w="308" w:type="pct"/>
            <w:shd w:val="clear" w:color="auto" w:fill="auto"/>
            <w:vAlign w:val="center"/>
          </w:tcPr>
          <w:p>
            <w:pPr>
              <w:pStyle w:val="22"/>
              <w:rPr>
                <w:rFonts w:eastAsia="仿宋_GB2312"/>
              </w:rPr>
            </w:pPr>
            <w:r>
              <w:rPr>
                <w:rFonts w:eastAsia="仿宋_GB2312"/>
              </w:rPr>
              <w:t>干清粪</w:t>
            </w:r>
          </w:p>
        </w:tc>
        <w:tc>
          <w:tcPr>
            <w:tcW w:w="308" w:type="pct"/>
            <w:shd w:val="clear" w:color="auto" w:fill="auto"/>
            <w:vAlign w:val="center"/>
          </w:tcPr>
          <w:p>
            <w:pPr>
              <w:pStyle w:val="22"/>
              <w:rPr>
                <w:rFonts w:eastAsia="仿宋_GB2312"/>
              </w:rPr>
            </w:pPr>
            <w:r>
              <w:rPr>
                <w:rFonts w:eastAsia="仿宋_GB2312"/>
              </w:rPr>
              <w:t>是</w:t>
            </w:r>
          </w:p>
        </w:tc>
        <w:tc>
          <w:tcPr>
            <w:tcW w:w="308" w:type="pct"/>
            <w:shd w:val="clear" w:color="auto" w:fill="auto"/>
            <w:vAlign w:val="center"/>
          </w:tcPr>
          <w:p>
            <w:pPr>
              <w:pStyle w:val="22"/>
              <w:rPr>
                <w:rFonts w:eastAsia="仿宋_GB2312"/>
              </w:rPr>
            </w:pPr>
            <w:r>
              <w:rPr>
                <w:rFonts w:eastAsia="仿宋_GB2312"/>
              </w:rPr>
              <w:t>是</w:t>
            </w:r>
          </w:p>
        </w:tc>
        <w:tc>
          <w:tcPr>
            <w:tcW w:w="309" w:type="pct"/>
            <w:shd w:val="clear" w:color="auto" w:fill="auto"/>
            <w:vAlign w:val="center"/>
          </w:tcPr>
          <w:p>
            <w:pPr>
              <w:pStyle w:val="22"/>
              <w:rPr>
                <w:rFonts w:eastAsia="仿宋_GB2312"/>
              </w:rPr>
            </w:pPr>
            <w:r>
              <w:rPr>
                <w:rFonts w:eastAsia="仿宋_GB2312"/>
              </w:rPr>
              <w:t>肥水、堆肥</w:t>
            </w:r>
          </w:p>
        </w:tc>
        <w:tc>
          <w:tcPr>
            <w:tcW w:w="309" w:type="pct"/>
            <w:shd w:val="clear" w:color="auto" w:fill="auto"/>
            <w:vAlign w:val="center"/>
          </w:tcPr>
          <w:p>
            <w:pPr>
              <w:pStyle w:val="22"/>
              <w:rPr>
                <w:rFonts w:eastAsia="仿宋_GB2312"/>
              </w:rPr>
            </w:pPr>
            <w:r>
              <w:rPr>
                <w:rFonts w:eastAsia="仿宋_GB2312"/>
              </w:rPr>
              <w:t>是</w:t>
            </w:r>
          </w:p>
        </w:tc>
        <w:tc>
          <w:tcPr>
            <w:tcW w:w="306" w:type="pct"/>
            <w:shd w:val="clear" w:color="auto" w:fill="auto"/>
            <w:vAlign w:val="center"/>
          </w:tcPr>
          <w:p>
            <w:pPr>
              <w:pStyle w:val="22"/>
              <w:rPr>
                <w:rFonts w:eastAsia="仿宋_GB2312"/>
              </w:rPr>
            </w:pPr>
            <w:r>
              <w:rPr>
                <w:rFonts w:eastAsia="仿宋_GB2312"/>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96" w:type="pct"/>
            <w:shd w:val="clear" w:color="auto" w:fill="auto"/>
            <w:vAlign w:val="center"/>
          </w:tcPr>
          <w:p>
            <w:pPr>
              <w:pStyle w:val="22"/>
              <w:rPr>
                <w:rFonts w:eastAsia="仿宋_GB2312"/>
              </w:rPr>
            </w:pPr>
            <w:r>
              <w:rPr>
                <w:rFonts w:eastAsia="仿宋_GB2312"/>
              </w:rPr>
              <w:t>56</w:t>
            </w:r>
          </w:p>
        </w:tc>
        <w:tc>
          <w:tcPr>
            <w:tcW w:w="567" w:type="pct"/>
            <w:shd w:val="clear" w:color="auto" w:fill="auto"/>
            <w:vAlign w:val="center"/>
          </w:tcPr>
          <w:p>
            <w:pPr>
              <w:pStyle w:val="22"/>
              <w:rPr>
                <w:rFonts w:eastAsia="仿宋_GB2312"/>
              </w:rPr>
            </w:pPr>
            <w:r>
              <w:rPr>
                <w:rFonts w:eastAsia="仿宋_GB2312"/>
              </w:rPr>
              <w:t>赵金财肉鸡场</w:t>
            </w:r>
          </w:p>
        </w:tc>
        <w:tc>
          <w:tcPr>
            <w:tcW w:w="660" w:type="pct"/>
            <w:shd w:val="clear" w:color="auto" w:fill="auto"/>
            <w:vAlign w:val="center"/>
          </w:tcPr>
          <w:p>
            <w:pPr>
              <w:pStyle w:val="22"/>
              <w:rPr>
                <w:rFonts w:eastAsia="仿宋_GB2312"/>
              </w:rPr>
            </w:pPr>
            <w:r>
              <w:rPr>
                <w:rFonts w:eastAsia="仿宋_GB2312"/>
              </w:rPr>
              <w:t>兰高镇圈杨村</w:t>
            </w:r>
          </w:p>
        </w:tc>
        <w:tc>
          <w:tcPr>
            <w:tcW w:w="393" w:type="pct"/>
            <w:shd w:val="clear" w:color="auto" w:fill="auto"/>
            <w:vAlign w:val="center"/>
          </w:tcPr>
          <w:p>
            <w:pPr>
              <w:pStyle w:val="22"/>
              <w:rPr>
                <w:rFonts w:eastAsia="仿宋_GB2312"/>
              </w:rPr>
            </w:pPr>
            <w:r>
              <w:rPr>
                <w:rFonts w:eastAsia="仿宋_GB2312"/>
              </w:rPr>
              <w:t>肉鸡</w:t>
            </w:r>
          </w:p>
        </w:tc>
        <w:tc>
          <w:tcPr>
            <w:tcW w:w="314" w:type="pct"/>
            <w:shd w:val="clear" w:color="auto" w:fill="auto"/>
            <w:vAlign w:val="center"/>
          </w:tcPr>
          <w:p>
            <w:pPr>
              <w:pStyle w:val="22"/>
              <w:rPr>
                <w:rFonts w:eastAsia="仿宋_GB2312"/>
              </w:rPr>
            </w:pPr>
            <w:r>
              <w:rPr>
                <w:rFonts w:eastAsia="仿宋_GB2312"/>
              </w:rPr>
              <w:t>30000</w:t>
            </w:r>
          </w:p>
        </w:tc>
        <w:tc>
          <w:tcPr>
            <w:tcW w:w="353" w:type="pct"/>
            <w:shd w:val="clear" w:color="auto" w:fill="auto"/>
            <w:vAlign w:val="center"/>
          </w:tcPr>
          <w:p>
            <w:pPr>
              <w:pStyle w:val="22"/>
              <w:rPr>
                <w:rFonts w:eastAsia="仿宋_GB2312"/>
              </w:rPr>
            </w:pPr>
            <w:r>
              <w:rPr>
                <w:rFonts w:eastAsia="仿宋_GB2312"/>
              </w:rPr>
              <w:t>150000</w:t>
            </w:r>
          </w:p>
        </w:tc>
        <w:tc>
          <w:tcPr>
            <w:tcW w:w="314" w:type="pct"/>
            <w:shd w:val="clear" w:color="auto" w:fill="auto"/>
            <w:vAlign w:val="center"/>
          </w:tcPr>
          <w:p>
            <w:pPr>
              <w:pStyle w:val="22"/>
              <w:rPr>
                <w:rFonts w:eastAsia="仿宋_GB2312"/>
              </w:rPr>
            </w:pPr>
            <w:r>
              <w:rPr>
                <w:rFonts w:eastAsia="仿宋_GB2312"/>
              </w:rPr>
              <w:t>30000</w:t>
            </w:r>
          </w:p>
        </w:tc>
        <w:tc>
          <w:tcPr>
            <w:tcW w:w="353" w:type="pct"/>
            <w:shd w:val="clear" w:color="auto" w:fill="auto"/>
            <w:vAlign w:val="center"/>
          </w:tcPr>
          <w:p>
            <w:pPr>
              <w:pStyle w:val="22"/>
              <w:rPr>
                <w:rFonts w:eastAsia="仿宋_GB2312"/>
              </w:rPr>
            </w:pPr>
            <w:r>
              <w:rPr>
                <w:rFonts w:eastAsia="仿宋_GB2312"/>
              </w:rPr>
              <w:t>150000</w:t>
            </w:r>
          </w:p>
        </w:tc>
        <w:tc>
          <w:tcPr>
            <w:tcW w:w="308" w:type="pct"/>
            <w:shd w:val="clear" w:color="auto" w:fill="auto"/>
            <w:vAlign w:val="center"/>
          </w:tcPr>
          <w:p>
            <w:pPr>
              <w:pStyle w:val="22"/>
              <w:rPr>
                <w:rFonts w:eastAsia="仿宋_GB2312"/>
              </w:rPr>
            </w:pPr>
            <w:r>
              <w:rPr>
                <w:rFonts w:eastAsia="仿宋_GB2312"/>
              </w:rPr>
              <w:t>干清粪</w:t>
            </w:r>
          </w:p>
        </w:tc>
        <w:tc>
          <w:tcPr>
            <w:tcW w:w="308" w:type="pct"/>
            <w:shd w:val="clear" w:color="auto" w:fill="auto"/>
            <w:vAlign w:val="center"/>
          </w:tcPr>
          <w:p>
            <w:pPr>
              <w:pStyle w:val="22"/>
              <w:rPr>
                <w:rFonts w:eastAsia="仿宋_GB2312"/>
              </w:rPr>
            </w:pPr>
            <w:r>
              <w:rPr>
                <w:rFonts w:eastAsia="仿宋_GB2312"/>
              </w:rPr>
              <w:t>是</w:t>
            </w:r>
          </w:p>
        </w:tc>
        <w:tc>
          <w:tcPr>
            <w:tcW w:w="308" w:type="pct"/>
            <w:shd w:val="clear" w:color="auto" w:fill="auto"/>
            <w:vAlign w:val="center"/>
          </w:tcPr>
          <w:p>
            <w:pPr>
              <w:pStyle w:val="22"/>
              <w:rPr>
                <w:rFonts w:eastAsia="仿宋_GB2312"/>
              </w:rPr>
            </w:pPr>
            <w:r>
              <w:rPr>
                <w:rFonts w:eastAsia="仿宋_GB2312"/>
              </w:rPr>
              <w:t>是</w:t>
            </w:r>
          </w:p>
        </w:tc>
        <w:tc>
          <w:tcPr>
            <w:tcW w:w="309" w:type="pct"/>
            <w:shd w:val="clear" w:color="auto" w:fill="auto"/>
            <w:vAlign w:val="center"/>
          </w:tcPr>
          <w:p>
            <w:pPr>
              <w:pStyle w:val="22"/>
              <w:rPr>
                <w:rFonts w:eastAsia="仿宋_GB2312"/>
              </w:rPr>
            </w:pPr>
            <w:r>
              <w:rPr>
                <w:rFonts w:eastAsia="仿宋_GB2312"/>
              </w:rPr>
              <w:t>肥水、堆肥</w:t>
            </w:r>
          </w:p>
        </w:tc>
        <w:tc>
          <w:tcPr>
            <w:tcW w:w="309" w:type="pct"/>
            <w:shd w:val="clear" w:color="auto" w:fill="auto"/>
            <w:vAlign w:val="center"/>
          </w:tcPr>
          <w:p>
            <w:pPr>
              <w:pStyle w:val="22"/>
              <w:rPr>
                <w:rFonts w:eastAsia="仿宋_GB2312"/>
              </w:rPr>
            </w:pPr>
            <w:r>
              <w:rPr>
                <w:rFonts w:eastAsia="仿宋_GB2312"/>
              </w:rPr>
              <w:t>是</w:t>
            </w:r>
          </w:p>
        </w:tc>
        <w:tc>
          <w:tcPr>
            <w:tcW w:w="306" w:type="pct"/>
            <w:shd w:val="clear" w:color="auto" w:fill="auto"/>
            <w:vAlign w:val="center"/>
          </w:tcPr>
          <w:p>
            <w:pPr>
              <w:pStyle w:val="22"/>
              <w:rPr>
                <w:rFonts w:eastAsia="仿宋_GB2312"/>
              </w:rPr>
            </w:pPr>
            <w:r>
              <w:rPr>
                <w:rFonts w:eastAsia="仿宋_GB2312"/>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96" w:type="pct"/>
            <w:shd w:val="clear" w:color="auto" w:fill="auto"/>
            <w:vAlign w:val="center"/>
          </w:tcPr>
          <w:p>
            <w:pPr>
              <w:pStyle w:val="22"/>
              <w:rPr>
                <w:rFonts w:eastAsia="仿宋_GB2312"/>
              </w:rPr>
            </w:pPr>
            <w:r>
              <w:rPr>
                <w:rFonts w:eastAsia="仿宋_GB2312"/>
              </w:rPr>
              <w:t>57</w:t>
            </w:r>
          </w:p>
        </w:tc>
        <w:tc>
          <w:tcPr>
            <w:tcW w:w="567" w:type="pct"/>
            <w:shd w:val="clear" w:color="auto" w:fill="auto"/>
            <w:vAlign w:val="center"/>
          </w:tcPr>
          <w:p>
            <w:pPr>
              <w:pStyle w:val="22"/>
              <w:rPr>
                <w:rFonts w:eastAsia="仿宋_GB2312"/>
              </w:rPr>
            </w:pPr>
            <w:r>
              <w:rPr>
                <w:rFonts w:eastAsia="仿宋_GB2312"/>
              </w:rPr>
              <w:t>姜登键肉鸡场</w:t>
            </w:r>
          </w:p>
        </w:tc>
        <w:tc>
          <w:tcPr>
            <w:tcW w:w="660" w:type="pct"/>
            <w:shd w:val="clear" w:color="auto" w:fill="auto"/>
            <w:vAlign w:val="center"/>
          </w:tcPr>
          <w:p>
            <w:pPr>
              <w:pStyle w:val="22"/>
              <w:rPr>
                <w:rFonts w:eastAsia="仿宋_GB2312"/>
              </w:rPr>
            </w:pPr>
            <w:r>
              <w:rPr>
                <w:rFonts w:eastAsia="仿宋_GB2312"/>
              </w:rPr>
              <w:t>兰高镇车格庄村</w:t>
            </w:r>
          </w:p>
        </w:tc>
        <w:tc>
          <w:tcPr>
            <w:tcW w:w="393" w:type="pct"/>
            <w:shd w:val="clear" w:color="auto" w:fill="auto"/>
            <w:vAlign w:val="center"/>
          </w:tcPr>
          <w:p>
            <w:pPr>
              <w:pStyle w:val="22"/>
              <w:rPr>
                <w:rFonts w:eastAsia="仿宋_GB2312"/>
              </w:rPr>
            </w:pPr>
            <w:r>
              <w:rPr>
                <w:rFonts w:eastAsia="仿宋_GB2312"/>
              </w:rPr>
              <w:t>肉鸡</w:t>
            </w:r>
          </w:p>
        </w:tc>
        <w:tc>
          <w:tcPr>
            <w:tcW w:w="314" w:type="pct"/>
            <w:shd w:val="clear" w:color="auto" w:fill="auto"/>
            <w:vAlign w:val="center"/>
          </w:tcPr>
          <w:p>
            <w:pPr>
              <w:pStyle w:val="22"/>
              <w:rPr>
                <w:rFonts w:eastAsia="仿宋_GB2312"/>
              </w:rPr>
            </w:pPr>
            <w:r>
              <w:rPr>
                <w:rFonts w:eastAsia="仿宋_GB2312"/>
              </w:rPr>
              <w:t>11000</w:t>
            </w:r>
          </w:p>
        </w:tc>
        <w:tc>
          <w:tcPr>
            <w:tcW w:w="353" w:type="pct"/>
            <w:shd w:val="clear" w:color="auto" w:fill="auto"/>
            <w:vAlign w:val="center"/>
          </w:tcPr>
          <w:p>
            <w:pPr>
              <w:pStyle w:val="22"/>
              <w:rPr>
                <w:rFonts w:eastAsia="仿宋_GB2312"/>
              </w:rPr>
            </w:pPr>
            <w:r>
              <w:rPr>
                <w:rFonts w:eastAsia="仿宋_GB2312"/>
              </w:rPr>
              <w:t>55000</w:t>
            </w:r>
          </w:p>
        </w:tc>
        <w:tc>
          <w:tcPr>
            <w:tcW w:w="314" w:type="pct"/>
            <w:shd w:val="clear" w:color="auto" w:fill="auto"/>
            <w:vAlign w:val="center"/>
          </w:tcPr>
          <w:p>
            <w:pPr>
              <w:pStyle w:val="22"/>
              <w:rPr>
                <w:rFonts w:eastAsia="仿宋_GB2312"/>
              </w:rPr>
            </w:pPr>
            <w:r>
              <w:rPr>
                <w:rFonts w:eastAsia="仿宋_GB2312"/>
              </w:rPr>
              <w:t>11000</w:t>
            </w:r>
          </w:p>
        </w:tc>
        <w:tc>
          <w:tcPr>
            <w:tcW w:w="353" w:type="pct"/>
            <w:shd w:val="clear" w:color="auto" w:fill="auto"/>
            <w:vAlign w:val="center"/>
          </w:tcPr>
          <w:p>
            <w:pPr>
              <w:pStyle w:val="22"/>
              <w:rPr>
                <w:rFonts w:eastAsia="仿宋_GB2312"/>
              </w:rPr>
            </w:pPr>
            <w:r>
              <w:rPr>
                <w:rFonts w:eastAsia="仿宋_GB2312"/>
              </w:rPr>
              <w:t>55000</w:t>
            </w:r>
          </w:p>
        </w:tc>
        <w:tc>
          <w:tcPr>
            <w:tcW w:w="308" w:type="pct"/>
            <w:shd w:val="clear" w:color="auto" w:fill="auto"/>
            <w:vAlign w:val="center"/>
          </w:tcPr>
          <w:p>
            <w:pPr>
              <w:pStyle w:val="22"/>
              <w:rPr>
                <w:rFonts w:eastAsia="仿宋_GB2312"/>
              </w:rPr>
            </w:pPr>
            <w:r>
              <w:rPr>
                <w:rFonts w:eastAsia="仿宋_GB2312"/>
              </w:rPr>
              <w:t>干清粪</w:t>
            </w:r>
          </w:p>
        </w:tc>
        <w:tc>
          <w:tcPr>
            <w:tcW w:w="308" w:type="pct"/>
            <w:shd w:val="clear" w:color="auto" w:fill="auto"/>
            <w:vAlign w:val="center"/>
          </w:tcPr>
          <w:p>
            <w:pPr>
              <w:pStyle w:val="22"/>
              <w:rPr>
                <w:rFonts w:eastAsia="仿宋_GB2312"/>
              </w:rPr>
            </w:pPr>
            <w:r>
              <w:rPr>
                <w:rFonts w:eastAsia="仿宋_GB2312"/>
              </w:rPr>
              <w:t>是</w:t>
            </w:r>
          </w:p>
        </w:tc>
        <w:tc>
          <w:tcPr>
            <w:tcW w:w="308" w:type="pct"/>
            <w:shd w:val="clear" w:color="auto" w:fill="auto"/>
            <w:vAlign w:val="center"/>
          </w:tcPr>
          <w:p>
            <w:pPr>
              <w:pStyle w:val="22"/>
              <w:rPr>
                <w:rFonts w:eastAsia="仿宋_GB2312"/>
              </w:rPr>
            </w:pPr>
            <w:r>
              <w:rPr>
                <w:rFonts w:eastAsia="仿宋_GB2312"/>
              </w:rPr>
              <w:t>是</w:t>
            </w:r>
          </w:p>
        </w:tc>
        <w:tc>
          <w:tcPr>
            <w:tcW w:w="309" w:type="pct"/>
            <w:shd w:val="clear" w:color="auto" w:fill="auto"/>
            <w:vAlign w:val="center"/>
          </w:tcPr>
          <w:p>
            <w:pPr>
              <w:pStyle w:val="22"/>
              <w:rPr>
                <w:rFonts w:eastAsia="仿宋_GB2312"/>
              </w:rPr>
            </w:pPr>
            <w:r>
              <w:rPr>
                <w:rFonts w:eastAsia="仿宋_GB2312"/>
              </w:rPr>
              <w:t>肥水、堆肥</w:t>
            </w:r>
          </w:p>
        </w:tc>
        <w:tc>
          <w:tcPr>
            <w:tcW w:w="309" w:type="pct"/>
            <w:shd w:val="clear" w:color="auto" w:fill="auto"/>
            <w:vAlign w:val="center"/>
          </w:tcPr>
          <w:p>
            <w:pPr>
              <w:pStyle w:val="22"/>
              <w:rPr>
                <w:rFonts w:eastAsia="仿宋_GB2312"/>
              </w:rPr>
            </w:pPr>
            <w:r>
              <w:rPr>
                <w:rFonts w:eastAsia="仿宋_GB2312"/>
              </w:rPr>
              <w:t>是</w:t>
            </w:r>
          </w:p>
        </w:tc>
        <w:tc>
          <w:tcPr>
            <w:tcW w:w="306" w:type="pct"/>
            <w:shd w:val="clear" w:color="auto" w:fill="auto"/>
            <w:vAlign w:val="center"/>
          </w:tcPr>
          <w:p>
            <w:pPr>
              <w:pStyle w:val="22"/>
              <w:rPr>
                <w:rFonts w:eastAsia="仿宋_GB2312"/>
              </w:rPr>
            </w:pPr>
            <w:r>
              <w:rPr>
                <w:rFonts w:eastAsia="仿宋_GB2312"/>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96" w:type="pct"/>
            <w:shd w:val="clear" w:color="auto" w:fill="auto"/>
            <w:vAlign w:val="center"/>
          </w:tcPr>
          <w:p>
            <w:pPr>
              <w:pStyle w:val="22"/>
              <w:rPr>
                <w:rFonts w:eastAsia="仿宋_GB2312"/>
              </w:rPr>
            </w:pPr>
            <w:r>
              <w:rPr>
                <w:rFonts w:eastAsia="仿宋_GB2312"/>
              </w:rPr>
              <w:t>58</w:t>
            </w:r>
          </w:p>
        </w:tc>
        <w:tc>
          <w:tcPr>
            <w:tcW w:w="567" w:type="pct"/>
            <w:shd w:val="clear" w:color="auto" w:fill="auto"/>
            <w:vAlign w:val="center"/>
          </w:tcPr>
          <w:p>
            <w:pPr>
              <w:pStyle w:val="22"/>
              <w:rPr>
                <w:rFonts w:eastAsia="仿宋_GB2312"/>
              </w:rPr>
            </w:pPr>
            <w:r>
              <w:rPr>
                <w:rFonts w:eastAsia="仿宋_GB2312"/>
              </w:rPr>
              <w:t>纪秋余猪场</w:t>
            </w:r>
          </w:p>
        </w:tc>
        <w:tc>
          <w:tcPr>
            <w:tcW w:w="660" w:type="pct"/>
            <w:shd w:val="clear" w:color="auto" w:fill="auto"/>
            <w:vAlign w:val="center"/>
          </w:tcPr>
          <w:p>
            <w:pPr>
              <w:pStyle w:val="22"/>
              <w:rPr>
                <w:rFonts w:eastAsia="仿宋_GB2312"/>
              </w:rPr>
            </w:pPr>
            <w:r>
              <w:rPr>
                <w:rFonts w:eastAsia="仿宋_GB2312"/>
              </w:rPr>
              <w:t>兰高镇车格庄村</w:t>
            </w:r>
          </w:p>
        </w:tc>
        <w:tc>
          <w:tcPr>
            <w:tcW w:w="393" w:type="pct"/>
            <w:shd w:val="clear" w:color="auto" w:fill="auto"/>
            <w:vAlign w:val="center"/>
          </w:tcPr>
          <w:p>
            <w:pPr>
              <w:pStyle w:val="22"/>
              <w:rPr>
                <w:rFonts w:eastAsia="仿宋_GB2312"/>
              </w:rPr>
            </w:pPr>
            <w:r>
              <w:rPr>
                <w:rFonts w:eastAsia="仿宋_GB2312"/>
              </w:rPr>
              <w:t>生猪</w:t>
            </w:r>
          </w:p>
        </w:tc>
        <w:tc>
          <w:tcPr>
            <w:tcW w:w="314" w:type="pct"/>
            <w:shd w:val="clear" w:color="auto" w:fill="auto"/>
            <w:vAlign w:val="center"/>
          </w:tcPr>
          <w:p>
            <w:pPr>
              <w:pStyle w:val="22"/>
              <w:rPr>
                <w:rFonts w:eastAsia="仿宋_GB2312"/>
              </w:rPr>
            </w:pPr>
            <w:r>
              <w:rPr>
                <w:rFonts w:eastAsia="仿宋_GB2312"/>
              </w:rPr>
              <w:t>500</w:t>
            </w:r>
          </w:p>
        </w:tc>
        <w:tc>
          <w:tcPr>
            <w:tcW w:w="353" w:type="pct"/>
            <w:shd w:val="clear" w:color="auto" w:fill="auto"/>
            <w:vAlign w:val="center"/>
          </w:tcPr>
          <w:p>
            <w:pPr>
              <w:pStyle w:val="22"/>
              <w:rPr>
                <w:rFonts w:eastAsia="仿宋_GB2312"/>
              </w:rPr>
            </w:pPr>
            <w:r>
              <w:rPr>
                <w:rFonts w:eastAsia="仿宋_GB2312"/>
              </w:rPr>
              <w:t>850</w:t>
            </w:r>
          </w:p>
        </w:tc>
        <w:tc>
          <w:tcPr>
            <w:tcW w:w="314" w:type="pct"/>
            <w:shd w:val="clear" w:color="auto" w:fill="auto"/>
            <w:vAlign w:val="center"/>
          </w:tcPr>
          <w:p>
            <w:pPr>
              <w:pStyle w:val="22"/>
              <w:rPr>
                <w:rFonts w:eastAsia="仿宋_GB2312"/>
              </w:rPr>
            </w:pPr>
            <w:r>
              <w:rPr>
                <w:rFonts w:eastAsia="仿宋_GB2312"/>
              </w:rPr>
              <w:t>200</w:t>
            </w:r>
          </w:p>
        </w:tc>
        <w:tc>
          <w:tcPr>
            <w:tcW w:w="353" w:type="pct"/>
            <w:shd w:val="clear" w:color="auto" w:fill="auto"/>
            <w:vAlign w:val="center"/>
          </w:tcPr>
          <w:p>
            <w:pPr>
              <w:pStyle w:val="22"/>
              <w:rPr>
                <w:rFonts w:eastAsia="仿宋_GB2312"/>
              </w:rPr>
            </w:pPr>
            <w:r>
              <w:rPr>
                <w:rFonts w:eastAsia="仿宋_GB2312"/>
              </w:rPr>
              <w:t>850</w:t>
            </w:r>
          </w:p>
        </w:tc>
        <w:tc>
          <w:tcPr>
            <w:tcW w:w="308" w:type="pct"/>
            <w:shd w:val="clear" w:color="auto" w:fill="auto"/>
            <w:vAlign w:val="center"/>
          </w:tcPr>
          <w:p>
            <w:pPr>
              <w:pStyle w:val="22"/>
              <w:rPr>
                <w:rFonts w:eastAsia="仿宋_GB2312"/>
              </w:rPr>
            </w:pPr>
            <w:r>
              <w:rPr>
                <w:rFonts w:eastAsia="仿宋_GB2312"/>
              </w:rPr>
              <w:t>干清粪</w:t>
            </w:r>
          </w:p>
        </w:tc>
        <w:tc>
          <w:tcPr>
            <w:tcW w:w="308" w:type="pct"/>
            <w:shd w:val="clear" w:color="auto" w:fill="auto"/>
            <w:vAlign w:val="center"/>
          </w:tcPr>
          <w:p>
            <w:pPr>
              <w:pStyle w:val="22"/>
              <w:rPr>
                <w:rFonts w:eastAsia="仿宋_GB2312"/>
              </w:rPr>
            </w:pPr>
            <w:r>
              <w:rPr>
                <w:rFonts w:eastAsia="仿宋_GB2312"/>
              </w:rPr>
              <w:t>是</w:t>
            </w:r>
          </w:p>
        </w:tc>
        <w:tc>
          <w:tcPr>
            <w:tcW w:w="308" w:type="pct"/>
            <w:shd w:val="clear" w:color="auto" w:fill="auto"/>
            <w:vAlign w:val="center"/>
          </w:tcPr>
          <w:p>
            <w:pPr>
              <w:pStyle w:val="22"/>
              <w:rPr>
                <w:rFonts w:eastAsia="仿宋_GB2312"/>
              </w:rPr>
            </w:pPr>
            <w:r>
              <w:rPr>
                <w:rFonts w:eastAsia="仿宋_GB2312"/>
              </w:rPr>
              <w:t>是</w:t>
            </w:r>
          </w:p>
        </w:tc>
        <w:tc>
          <w:tcPr>
            <w:tcW w:w="309" w:type="pct"/>
            <w:shd w:val="clear" w:color="auto" w:fill="auto"/>
            <w:vAlign w:val="center"/>
          </w:tcPr>
          <w:p>
            <w:pPr>
              <w:pStyle w:val="22"/>
              <w:rPr>
                <w:rFonts w:eastAsia="仿宋_GB2312"/>
              </w:rPr>
            </w:pPr>
            <w:r>
              <w:rPr>
                <w:rFonts w:eastAsia="仿宋_GB2312"/>
              </w:rPr>
              <w:t>沼肥、堆肥</w:t>
            </w:r>
          </w:p>
        </w:tc>
        <w:tc>
          <w:tcPr>
            <w:tcW w:w="309" w:type="pct"/>
            <w:shd w:val="clear" w:color="auto" w:fill="auto"/>
            <w:vAlign w:val="center"/>
          </w:tcPr>
          <w:p>
            <w:pPr>
              <w:pStyle w:val="22"/>
              <w:rPr>
                <w:rFonts w:eastAsia="仿宋_GB2312"/>
              </w:rPr>
            </w:pPr>
            <w:r>
              <w:rPr>
                <w:rFonts w:eastAsia="仿宋_GB2312"/>
              </w:rPr>
              <w:t>是</w:t>
            </w:r>
          </w:p>
        </w:tc>
        <w:tc>
          <w:tcPr>
            <w:tcW w:w="306" w:type="pct"/>
            <w:shd w:val="clear" w:color="auto" w:fill="auto"/>
            <w:vAlign w:val="center"/>
          </w:tcPr>
          <w:p>
            <w:pPr>
              <w:pStyle w:val="22"/>
              <w:rPr>
                <w:rFonts w:eastAsia="仿宋_GB2312"/>
              </w:rPr>
            </w:pPr>
            <w:r>
              <w:rPr>
                <w:rFonts w:eastAsia="仿宋_GB2312"/>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96" w:type="pct"/>
            <w:shd w:val="clear" w:color="auto" w:fill="auto"/>
            <w:vAlign w:val="center"/>
          </w:tcPr>
          <w:p>
            <w:pPr>
              <w:pStyle w:val="22"/>
              <w:rPr>
                <w:rFonts w:eastAsia="仿宋_GB2312"/>
              </w:rPr>
            </w:pPr>
            <w:r>
              <w:rPr>
                <w:rFonts w:eastAsia="仿宋_GB2312"/>
              </w:rPr>
              <w:t>59</w:t>
            </w:r>
          </w:p>
        </w:tc>
        <w:tc>
          <w:tcPr>
            <w:tcW w:w="567" w:type="pct"/>
            <w:shd w:val="clear" w:color="auto" w:fill="auto"/>
            <w:vAlign w:val="center"/>
          </w:tcPr>
          <w:p>
            <w:pPr>
              <w:pStyle w:val="22"/>
              <w:rPr>
                <w:rFonts w:eastAsia="仿宋_GB2312"/>
              </w:rPr>
            </w:pPr>
            <w:r>
              <w:rPr>
                <w:rFonts w:eastAsia="仿宋_GB2312"/>
              </w:rPr>
              <w:t>吕雪东肉鸡场</w:t>
            </w:r>
          </w:p>
        </w:tc>
        <w:tc>
          <w:tcPr>
            <w:tcW w:w="660" w:type="pct"/>
            <w:shd w:val="clear" w:color="auto" w:fill="auto"/>
            <w:vAlign w:val="center"/>
          </w:tcPr>
          <w:p>
            <w:pPr>
              <w:pStyle w:val="22"/>
              <w:rPr>
                <w:rFonts w:eastAsia="仿宋_GB2312"/>
              </w:rPr>
            </w:pPr>
            <w:r>
              <w:rPr>
                <w:rFonts w:eastAsia="仿宋_GB2312"/>
              </w:rPr>
              <w:t>兰高镇车格庄村</w:t>
            </w:r>
          </w:p>
        </w:tc>
        <w:tc>
          <w:tcPr>
            <w:tcW w:w="393" w:type="pct"/>
            <w:shd w:val="clear" w:color="auto" w:fill="auto"/>
            <w:vAlign w:val="center"/>
          </w:tcPr>
          <w:p>
            <w:pPr>
              <w:pStyle w:val="22"/>
              <w:rPr>
                <w:rFonts w:eastAsia="仿宋_GB2312"/>
              </w:rPr>
            </w:pPr>
            <w:r>
              <w:rPr>
                <w:rFonts w:eastAsia="仿宋_GB2312"/>
              </w:rPr>
              <w:t>肉鸡</w:t>
            </w:r>
          </w:p>
        </w:tc>
        <w:tc>
          <w:tcPr>
            <w:tcW w:w="314" w:type="pct"/>
            <w:shd w:val="clear" w:color="auto" w:fill="auto"/>
            <w:vAlign w:val="center"/>
          </w:tcPr>
          <w:p>
            <w:pPr>
              <w:pStyle w:val="22"/>
              <w:rPr>
                <w:rFonts w:eastAsia="仿宋_GB2312"/>
              </w:rPr>
            </w:pPr>
            <w:r>
              <w:rPr>
                <w:rFonts w:eastAsia="仿宋_GB2312"/>
              </w:rPr>
              <w:t>26000</w:t>
            </w:r>
          </w:p>
        </w:tc>
        <w:tc>
          <w:tcPr>
            <w:tcW w:w="353" w:type="pct"/>
            <w:shd w:val="clear" w:color="auto" w:fill="auto"/>
            <w:vAlign w:val="center"/>
          </w:tcPr>
          <w:p>
            <w:pPr>
              <w:pStyle w:val="22"/>
              <w:rPr>
                <w:rFonts w:eastAsia="仿宋_GB2312"/>
              </w:rPr>
            </w:pPr>
            <w:r>
              <w:rPr>
                <w:rFonts w:eastAsia="仿宋_GB2312"/>
              </w:rPr>
              <w:t>130000</w:t>
            </w:r>
          </w:p>
        </w:tc>
        <w:tc>
          <w:tcPr>
            <w:tcW w:w="314" w:type="pct"/>
            <w:shd w:val="clear" w:color="auto" w:fill="auto"/>
            <w:vAlign w:val="center"/>
          </w:tcPr>
          <w:p>
            <w:pPr>
              <w:pStyle w:val="22"/>
              <w:rPr>
                <w:rFonts w:eastAsia="仿宋_GB2312"/>
              </w:rPr>
            </w:pPr>
            <w:r>
              <w:rPr>
                <w:rFonts w:eastAsia="仿宋_GB2312"/>
              </w:rPr>
              <w:t>26000</w:t>
            </w:r>
          </w:p>
        </w:tc>
        <w:tc>
          <w:tcPr>
            <w:tcW w:w="353" w:type="pct"/>
            <w:shd w:val="clear" w:color="auto" w:fill="auto"/>
            <w:vAlign w:val="center"/>
          </w:tcPr>
          <w:p>
            <w:pPr>
              <w:pStyle w:val="22"/>
              <w:rPr>
                <w:rFonts w:eastAsia="仿宋_GB2312"/>
              </w:rPr>
            </w:pPr>
            <w:r>
              <w:rPr>
                <w:rFonts w:eastAsia="仿宋_GB2312"/>
              </w:rPr>
              <w:t>130000</w:t>
            </w:r>
          </w:p>
        </w:tc>
        <w:tc>
          <w:tcPr>
            <w:tcW w:w="308" w:type="pct"/>
            <w:shd w:val="clear" w:color="auto" w:fill="auto"/>
            <w:vAlign w:val="center"/>
          </w:tcPr>
          <w:p>
            <w:pPr>
              <w:pStyle w:val="22"/>
              <w:rPr>
                <w:rFonts w:eastAsia="仿宋_GB2312"/>
              </w:rPr>
            </w:pPr>
            <w:r>
              <w:rPr>
                <w:rFonts w:eastAsia="仿宋_GB2312"/>
              </w:rPr>
              <w:t>干清粪</w:t>
            </w:r>
          </w:p>
        </w:tc>
        <w:tc>
          <w:tcPr>
            <w:tcW w:w="308" w:type="pct"/>
            <w:shd w:val="clear" w:color="auto" w:fill="auto"/>
            <w:vAlign w:val="center"/>
          </w:tcPr>
          <w:p>
            <w:pPr>
              <w:pStyle w:val="22"/>
              <w:rPr>
                <w:rFonts w:eastAsia="仿宋_GB2312"/>
              </w:rPr>
            </w:pPr>
            <w:r>
              <w:rPr>
                <w:rFonts w:eastAsia="仿宋_GB2312"/>
              </w:rPr>
              <w:t>是</w:t>
            </w:r>
          </w:p>
        </w:tc>
        <w:tc>
          <w:tcPr>
            <w:tcW w:w="308" w:type="pct"/>
            <w:shd w:val="clear" w:color="auto" w:fill="auto"/>
            <w:vAlign w:val="center"/>
          </w:tcPr>
          <w:p>
            <w:pPr>
              <w:pStyle w:val="22"/>
              <w:rPr>
                <w:rFonts w:eastAsia="仿宋_GB2312"/>
              </w:rPr>
            </w:pPr>
            <w:r>
              <w:rPr>
                <w:rFonts w:eastAsia="仿宋_GB2312"/>
              </w:rPr>
              <w:t>是</w:t>
            </w:r>
          </w:p>
        </w:tc>
        <w:tc>
          <w:tcPr>
            <w:tcW w:w="309" w:type="pct"/>
            <w:shd w:val="clear" w:color="auto" w:fill="auto"/>
            <w:vAlign w:val="center"/>
          </w:tcPr>
          <w:p>
            <w:pPr>
              <w:pStyle w:val="22"/>
              <w:rPr>
                <w:rFonts w:eastAsia="仿宋_GB2312"/>
              </w:rPr>
            </w:pPr>
            <w:r>
              <w:rPr>
                <w:rFonts w:eastAsia="仿宋_GB2312"/>
              </w:rPr>
              <w:t>肥水、堆肥</w:t>
            </w:r>
          </w:p>
        </w:tc>
        <w:tc>
          <w:tcPr>
            <w:tcW w:w="309" w:type="pct"/>
            <w:shd w:val="clear" w:color="auto" w:fill="auto"/>
            <w:vAlign w:val="center"/>
          </w:tcPr>
          <w:p>
            <w:pPr>
              <w:pStyle w:val="22"/>
              <w:rPr>
                <w:rFonts w:eastAsia="仿宋_GB2312"/>
              </w:rPr>
            </w:pPr>
            <w:r>
              <w:rPr>
                <w:rFonts w:eastAsia="仿宋_GB2312"/>
              </w:rPr>
              <w:t>是</w:t>
            </w:r>
          </w:p>
        </w:tc>
        <w:tc>
          <w:tcPr>
            <w:tcW w:w="306" w:type="pct"/>
            <w:shd w:val="clear" w:color="auto" w:fill="auto"/>
            <w:vAlign w:val="center"/>
          </w:tcPr>
          <w:p>
            <w:pPr>
              <w:pStyle w:val="22"/>
              <w:rPr>
                <w:rFonts w:eastAsia="仿宋_GB2312"/>
              </w:rPr>
            </w:pPr>
            <w:r>
              <w:rPr>
                <w:rFonts w:eastAsia="仿宋_GB2312"/>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96" w:type="pct"/>
            <w:shd w:val="clear" w:color="auto" w:fill="auto"/>
            <w:vAlign w:val="center"/>
          </w:tcPr>
          <w:p>
            <w:pPr>
              <w:pStyle w:val="22"/>
              <w:rPr>
                <w:rFonts w:eastAsia="仿宋_GB2312"/>
              </w:rPr>
            </w:pPr>
            <w:r>
              <w:rPr>
                <w:rFonts w:eastAsia="仿宋_GB2312"/>
              </w:rPr>
              <w:t>60</w:t>
            </w:r>
          </w:p>
        </w:tc>
        <w:tc>
          <w:tcPr>
            <w:tcW w:w="567" w:type="pct"/>
            <w:shd w:val="clear" w:color="auto" w:fill="auto"/>
            <w:vAlign w:val="center"/>
          </w:tcPr>
          <w:p>
            <w:pPr>
              <w:pStyle w:val="22"/>
              <w:rPr>
                <w:rFonts w:eastAsia="仿宋_GB2312"/>
              </w:rPr>
            </w:pPr>
            <w:r>
              <w:rPr>
                <w:rFonts w:eastAsia="仿宋_GB2312"/>
              </w:rPr>
              <w:t>龙口市广大种猪厂</w:t>
            </w:r>
          </w:p>
        </w:tc>
        <w:tc>
          <w:tcPr>
            <w:tcW w:w="660" w:type="pct"/>
            <w:shd w:val="clear" w:color="auto" w:fill="auto"/>
            <w:vAlign w:val="center"/>
          </w:tcPr>
          <w:p>
            <w:pPr>
              <w:pStyle w:val="22"/>
              <w:rPr>
                <w:rFonts w:eastAsia="仿宋_GB2312"/>
              </w:rPr>
            </w:pPr>
            <w:r>
              <w:rPr>
                <w:rFonts w:eastAsia="仿宋_GB2312"/>
              </w:rPr>
              <w:t>兰高镇逄鲍村</w:t>
            </w:r>
          </w:p>
        </w:tc>
        <w:tc>
          <w:tcPr>
            <w:tcW w:w="393" w:type="pct"/>
            <w:shd w:val="clear" w:color="auto" w:fill="auto"/>
            <w:vAlign w:val="center"/>
          </w:tcPr>
          <w:p>
            <w:pPr>
              <w:pStyle w:val="22"/>
              <w:rPr>
                <w:rFonts w:eastAsia="仿宋_GB2312"/>
              </w:rPr>
            </w:pPr>
            <w:r>
              <w:rPr>
                <w:rFonts w:eastAsia="仿宋_GB2312"/>
              </w:rPr>
              <w:t>生猪</w:t>
            </w:r>
          </w:p>
        </w:tc>
        <w:tc>
          <w:tcPr>
            <w:tcW w:w="314" w:type="pct"/>
            <w:shd w:val="clear" w:color="auto" w:fill="auto"/>
            <w:vAlign w:val="center"/>
          </w:tcPr>
          <w:p>
            <w:pPr>
              <w:pStyle w:val="22"/>
              <w:rPr>
                <w:rFonts w:eastAsia="仿宋_GB2312"/>
              </w:rPr>
            </w:pPr>
            <w:r>
              <w:rPr>
                <w:rFonts w:eastAsia="仿宋_GB2312"/>
              </w:rPr>
              <w:t>8000</w:t>
            </w:r>
          </w:p>
        </w:tc>
        <w:tc>
          <w:tcPr>
            <w:tcW w:w="353" w:type="pct"/>
            <w:shd w:val="clear" w:color="auto" w:fill="auto"/>
            <w:vAlign w:val="center"/>
          </w:tcPr>
          <w:p>
            <w:pPr>
              <w:pStyle w:val="22"/>
              <w:rPr>
                <w:rFonts w:eastAsia="仿宋_GB2312"/>
              </w:rPr>
            </w:pPr>
            <w:r>
              <w:rPr>
                <w:rFonts w:eastAsia="仿宋_GB2312"/>
              </w:rPr>
              <w:t>13600</w:t>
            </w:r>
          </w:p>
        </w:tc>
        <w:tc>
          <w:tcPr>
            <w:tcW w:w="314" w:type="pct"/>
            <w:shd w:val="clear" w:color="auto" w:fill="auto"/>
            <w:vAlign w:val="center"/>
          </w:tcPr>
          <w:p>
            <w:pPr>
              <w:pStyle w:val="22"/>
              <w:rPr>
                <w:rFonts w:eastAsia="仿宋_GB2312"/>
              </w:rPr>
            </w:pPr>
            <w:r>
              <w:rPr>
                <w:rFonts w:eastAsia="仿宋_GB2312"/>
              </w:rPr>
              <w:t>6000</w:t>
            </w:r>
          </w:p>
        </w:tc>
        <w:tc>
          <w:tcPr>
            <w:tcW w:w="353" w:type="pct"/>
            <w:shd w:val="clear" w:color="auto" w:fill="auto"/>
            <w:vAlign w:val="center"/>
          </w:tcPr>
          <w:p>
            <w:pPr>
              <w:pStyle w:val="22"/>
              <w:rPr>
                <w:rFonts w:eastAsia="仿宋_GB2312"/>
              </w:rPr>
            </w:pPr>
            <w:r>
              <w:rPr>
                <w:rFonts w:eastAsia="仿宋_GB2312"/>
              </w:rPr>
              <w:t>7000</w:t>
            </w:r>
          </w:p>
        </w:tc>
        <w:tc>
          <w:tcPr>
            <w:tcW w:w="308" w:type="pct"/>
            <w:shd w:val="clear" w:color="auto" w:fill="auto"/>
            <w:vAlign w:val="center"/>
          </w:tcPr>
          <w:p>
            <w:pPr>
              <w:pStyle w:val="22"/>
              <w:rPr>
                <w:rFonts w:eastAsia="仿宋_GB2312"/>
              </w:rPr>
            </w:pPr>
            <w:r>
              <w:rPr>
                <w:rFonts w:eastAsia="仿宋_GB2312"/>
              </w:rPr>
              <w:t>干清粪</w:t>
            </w:r>
          </w:p>
        </w:tc>
        <w:tc>
          <w:tcPr>
            <w:tcW w:w="308" w:type="pct"/>
            <w:shd w:val="clear" w:color="auto" w:fill="auto"/>
            <w:vAlign w:val="center"/>
          </w:tcPr>
          <w:p>
            <w:pPr>
              <w:pStyle w:val="22"/>
              <w:rPr>
                <w:rFonts w:eastAsia="仿宋_GB2312"/>
              </w:rPr>
            </w:pPr>
            <w:r>
              <w:rPr>
                <w:rFonts w:eastAsia="仿宋_GB2312"/>
              </w:rPr>
              <w:t>是</w:t>
            </w:r>
          </w:p>
        </w:tc>
        <w:tc>
          <w:tcPr>
            <w:tcW w:w="308" w:type="pct"/>
            <w:shd w:val="clear" w:color="auto" w:fill="auto"/>
            <w:vAlign w:val="center"/>
          </w:tcPr>
          <w:p>
            <w:pPr>
              <w:pStyle w:val="22"/>
              <w:rPr>
                <w:rFonts w:eastAsia="仿宋_GB2312"/>
              </w:rPr>
            </w:pPr>
            <w:r>
              <w:rPr>
                <w:rFonts w:eastAsia="仿宋_GB2312"/>
              </w:rPr>
              <w:t>是</w:t>
            </w:r>
          </w:p>
        </w:tc>
        <w:tc>
          <w:tcPr>
            <w:tcW w:w="309" w:type="pct"/>
            <w:shd w:val="clear" w:color="auto" w:fill="auto"/>
            <w:vAlign w:val="center"/>
          </w:tcPr>
          <w:p>
            <w:pPr>
              <w:pStyle w:val="22"/>
              <w:rPr>
                <w:rFonts w:eastAsia="仿宋_GB2312"/>
              </w:rPr>
            </w:pPr>
            <w:r>
              <w:rPr>
                <w:rFonts w:eastAsia="仿宋_GB2312"/>
              </w:rPr>
              <w:t>沼肥、堆肥</w:t>
            </w:r>
          </w:p>
        </w:tc>
        <w:tc>
          <w:tcPr>
            <w:tcW w:w="309" w:type="pct"/>
            <w:shd w:val="clear" w:color="auto" w:fill="auto"/>
            <w:vAlign w:val="center"/>
          </w:tcPr>
          <w:p>
            <w:pPr>
              <w:pStyle w:val="22"/>
              <w:rPr>
                <w:rFonts w:eastAsia="仿宋_GB2312"/>
              </w:rPr>
            </w:pPr>
            <w:r>
              <w:rPr>
                <w:rFonts w:eastAsia="仿宋_GB2312"/>
              </w:rPr>
              <w:t>是</w:t>
            </w:r>
          </w:p>
        </w:tc>
        <w:tc>
          <w:tcPr>
            <w:tcW w:w="306" w:type="pct"/>
            <w:shd w:val="clear" w:color="auto" w:fill="auto"/>
            <w:vAlign w:val="center"/>
          </w:tcPr>
          <w:p>
            <w:pPr>
              <w:pStyle w:val="22"/>
              <w:rPr>
                <w:rFonts w:eastAsia="仿宋_GB2312"/>
              </w:rPr>
            </w:pPr>
            <w:r>
              <w:rPr>
                <w:rFonts w:eastAsia="仿宋_GB2312"/>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96" w:type="pct"/>
            <w:shd w:val="clear" w:color="auto" w:fill="auto"/>
            <w:vAlign w:val="center"/>
          </w:tcPr>
          <w:p>
            <w:pPr>
              <w:pStyle w:val="22"/>
              <w:rPr>
                <w:rFonts w:eastAsia="仿宋_GB2312"/>
              </w:rPr>
            </w:pPr>
            <w:r>
              <w:rPr>
                <w:rFonts w:eastAsia="仿宋_GB2312"/>
              </w:rPr>
              <w:t>61</w:t>
            </w:r>
          </w:p>
        </w:tc>
        <w:tc>
          <w:tcPr>
            <w:tcW w:w="567" w:type="pct"/>
            <w:shd w:val="clear" w:color="auto" w:fill="auto"/>
            <w:vAlign w:val="center"/>
          </w:tcPr>
          <w:p>
            <w:pPr>
              <w:pStyle w:val="22"/>
              <w:rPr>
                <w:rFonts w:eastAsia="仿宋_GB2312"/>
              </w:rPr>
            </w:pPr>
            <w:r>
              <w:rPr>
                <w:rFonts w:eastAsia="仿宋_GB2312"/>
              </w:rPr>
              <w:t>解光利猪场</w:t>
            </w:r>
          </w:p>
        </w:tc>
        <w:tc>
          <w:tcPr>
            <w:tcW w:w="660" w:type="pct"/>
            <w:shd w:val="clear" w:color="auto" w:fill="auto"/>
            <w:vAlign w:val="center"/>
          </w:tcPr>
          <w:p>
            <w:pPr>
              <w:pStyle w:val="22"/>
              <w:rPr>
                <w:rFonts w:eastAsia="仿宋_GB2312"/>
              </w:rPr>
            </w:pPr>
            <w:r>
              <w:rPr>
                <w:rFonts w:eastAsia="仿宋_GB2312"/>
              </w:rPr>
              <w:t>兰高镇解家</w:t>
            </w:r>
          </w:p>
        </w:tc>
        <w:tc>
          <w:tcPr>
            <w:tcW w:w="393" w:type="pct"/>
            <w:shd w:val="clear" w:color="auto" w:fill="auto"/>
            <w:vAlign w:val="center"/>
          </w:tcPr>
          <w:p>
            <w:pPr>
              <w:pStyle w:val="22"/>
              <w:rPr>
                <w:rFonts w:eastAsia="仿宋_GB2312"/>
              </w:rPr>
            </w:pPr>
            <w:r>
              <w:rPr>
                <w:rFonts w:eastAsia="仿宋_GB2312"/>
              </w:rPr>
              <w:t>生猪</w:t>
            </w:r>
          </w:p>
        </w:tc>
        <w:tc>
          <w:tcPr>
            <w:tcW w:w="314" w:type="pct"/>
            <w:shd w:val="clear" w:color="auto" w:fill="auto"/>
            <w:vAlign w:val="center"/>
          </w:tcPr>
          <w:p>
            <w:pPr>
              <w:pStyle w:val="22"/>
              <w:rPr>
                <w:rFonts w:eastAsia="仿宋_GB2312"/>
              </w:rPr>
            </w:pPr>
            <w:r>
              <w:rPr>
                <w:rFonts w:eastAsia="仿宋_GB2312"/>
              </w:rPr>
              <w:t>5000</w:t>
            </w:r>
          </w:p>
        </w:tc>
        <w:tc>
          <w:tcPr>
            <w:tcW w:w="353" w:type="pct"/>
            <w:shd w:val="clear" w:color="auto" w:fill="auto"/>
            <w:vAlign w:val="center"/>
          </w:tcPr>
          <w:p>
            <w:pPr>
              <w:pStyle w:val="22"/>
              <w:rPr>
                <w:rFonts w:eastAsia="仿宋_GB2312"/>
              </w:rPr>
            </w:pPr>
            <w:r>
              <w:rPr>
                <w:rFonts w:eastAsia="仿宋_GB2312"/>
              </w:rPr>
              <w:t>7600</w:t>
            </w:r>
          </w:p>
        </w:tc>
        <w:tc>
          <w:tcPr>
            <w:tcW w:w="314" w:type="pct"/>
            <w:shd w:val="clear" w:color="auto" w:fill="auto"/>
            <w:vAlign w:val="center"/>
          </w:tcPr>
          <w:p>
            <w:pPr>
              <w:pStyle w:val="22"/>
              <w:rPr>
                <w:rFonts w:eastAsia="仿宋_GB2312"/>
              </w:rPr>
            </w:pPr>
            <w:r>
              <w:rPr>
                <w:rFonts w:eastAsia="仿宋_GB2312"/>
              </w:rPr>
              <w:t>3000</w:t>
            </w:r>
          </w:p>
        </w:tc>
        <w:tc>
          <w:tcPr>
            <w:tcW w:w="353" w:type="pct"/>
            <w:shd w:val="clear" w:color="auto" w:fill="auto"/>
            <w:vAlign w:val="center"/>
          </w:tcPr>
          <w:p>
            <w:pPr>
              <w:pStyle w:val="22"/>
              <w:rPr>
                <w:rFonts w:eastAsia="仿宋_GB2312"/>
              </w:rPr>
            </w:pPr>
            <w:r>
              <w:rPr>
                <w:rFonts w:eastAsia="仿宋_GB2312"/>
              </w:rPr>
              <w:t>4000</w:t>
            </w:r>
          </w:p>
        </w:tc>
        <w:tc>
          <w:tcPr>
            <w:tcW w:w="308" w:type="pct"/>
            <w:shd w:val="clear" w:color="auto" w:fill="auto"/>
            <w:vAlign w:val="center"/>
          </w:tcPr>
          <w:p>
            <w:pPr>
              <w:pStyle w:val="22"/>
              <w:rPr>
                <w:rFonts w:eastAsia="仿宋_GB2312"/>
              </w:rPr>
            </w:pPr>
            <w:r>
              <w:rPr>
                <w:rFonts w:eastAsia="仿宋_GB2312"/>
              </w:rPr>
              <w:t>干清粪</w:t>
            </w:r>
          </w:p>
        </w:tc>
        <w:tc>
          <w:tcPr>
            <w:tcW w:w="308" w:type="pct"/>
            <w:shd w:val="clear" w:color="auto" w:fill="auto"/>
            <w:vAlign w:val="center"/>
          </w:tcPr>
          <w:p>
            <w:pPr>
              <w:pStyle w:val="22"/>
              <w:rPr>
                <w:rFonts w:eastAsia="仿宋_GB2312"/>
              </w:rPr>
            </w:pPr>
            <w:r>
              <w:rPr>
                <w:rFonts w:eastAsia="仿宋_GB2312"/>
              </w:rPr>
              <w:t>是</w:t>
            </w:r>
          </w:p>
        </w:tc>
        <w:tc>
          <w:tcPr>
            <w:tcW w:w="308" w:type="pct"/>
            <w:shd w:val="clear" w:color="auto" w:fill="auto"/>
            <w:vAlign w:val="center"/>
          </w:tcPr>
          <w:p>
            <w:pPr>
              <w:pStyle w:val="22"/>
              <w:rPr>
                <w:rFonts w:eastAsia="仿宋_GB2312"/>
              </w:rPr>
            </w:pPr>
            <w:r>
              <w:rPr>
                <w:rFonts w:eastAsia="仿宋_GB2312"/>
              </w:rPr>
              <w:t>是</w:t>
            </w:r>
          </w:p>
        </w:tc>
        <w:tc>
          <w:tcPr>
            <w:tcW w:w="309" w:type="pct"/>
            <w:shd w:val="clear" w:color="auto" w:fill="auto"/>
            <w:vAlign w:val="center"/>
          </w:tcPr>
          <w:p>
            <w:pPr>
              <w:pStyle w:val="22"/>
              <w:rPr>
                <w:rFonts w:eastAsia="仿宋_GB2312"/>
              </w:rPr>
            </w:pPr>
            <w:r>
              <w:rPr>
                <w:rFonts w:eastAsia="仿宋_GB2312"/>
              </w:rPr>
              <w:t>沼肥、堆肥</w:t>
            </w:r>
          </w:p>
        </w:tc>
        <w:tc>
          <w:tcPr>
            <w:tcW w:w="309" w:type="pct"/>
            <w:shd w:val="clear" w:color="auto" w:fill="auto"/>
            <w:vAlign w:val="center"/>
          </w:tcPr>
          <w:p>
            <w:pPr>
              <w:pStyle w:val="22"/>
              <w:rPr>
                <w:rFonts w:eastAsia="仿宋_GB2312"/>
              </w:rPr>
            </w:pPr>
            <w:r>
              <w:rPr>
                <w:rFonts w:eastAsia="仿宋_GB2312"/>
              </w:rPr>
              <w:t>是</w:t>
            </w:r>
          </w:p>
        </w:tc>
        <w:tc>
          <w:tcPr>
            <w:tcW w:w="306" w:type="pct"/>
            <w:shd w:val="clear" w:color="auto" w:fill="auto"/>
            <w:vAlign w:val="center"/>
          </w:tcPr>
          <w:p>
            <w:pPr>
              <w:pStyle w:val="22"/>
              <w:rPr>
                <w:rFonts w:eastAsia="仿宋_GB2312"/>
              </w:rPr>
            </w:pPr>
            <w:r>
              <w:rPr>
                <w:rFonts w:eastAsia="仿宋_GB2312"/>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96" w:type="pct"/>
            <w:shd w:val="clear" w:color="auto" w:fill="auto"/>
            <w:vAlign w:val="center"/>
          </w:tcPr>
          <w:p>
            <w:pPr>
              <w:pStyle w:val="22"/>
              <w:rPr>
                <w:rFonts w:eastAsia="仿宋_GB2312"/>
              </w:rPr>
            </w:pPr>
            <w:r>
              <w:rPr>
                <w:rFonts w:eastAsia="仿宋_GB2312"/>
              </w:rPr>
              <w:t>62</w:t>
            </w:r>
          </w:p>
        </w:tc>
        <w:tc>
          <w:tcPr>
            <w:tcW w:w="567" w:type="pct"/>
            <w:shd w:val="clear" w:color="auto" w:fill="auto"/>
            <w:vAlign w:val="center"/>
          </w:tcPr>
          <w:p>
            <w:pPr>
              <w:pStyle w:val="22"/>
              <w:rPr>
                <w:rFonts w:eastAsia="仿宋_GB2312"/>
              </w:rPr>
            </w:pPr>
            <w:r>
              <w:rPr>
                <w:rFonts w:eastAsia="仿宋_GB2312"/>
              </w:rPr>
              <w:t>迮德军肉鸡场</w:t>
            </w:r>
          </w:p>
        </w:tc>
        <w:tc>
          <w:tcPr>
            <w:tcW w:w="660" w:type="pct"/>
            <w:shd w:val="clear" w:color="auto" w:fill="auto"/>
            <w:vAlign w:val="center"/>
          </w:tcPr>
          <w:p>
            <w:pPr>
              <w:pStyle w:val="22"/>
              <w:rPr>
                <w:rFonts w:eastAsia="仿宋_GB2312"/>
              </w:rPr>
            </w:pPr>
            <w:r>
              <w:rPr>
                <w:rFonts w:eastAsia="仿宋_GB2312"/>
              </w:rPr>
              <w:t>兰高镇迮家</w:t>
            </w:r>
          </w:p>
        </w:tc>
        <w:tc>
          <w:tcPr>
            <w:tcW w:w="393" w:type="pct"/>
            <w:shd w:val="clear" w:color="auto" w:fill="auto"/>
            <w:vAlign w:val="center"/>
          </w:tcPr>
          <w:p>
            <w:pPr>
              <w:pStyle w:val="22"/>
              <w:rPr>
                <w:rFonts w:eastAsia="仿宋_GB2312"/>
              </w:rPr>
            </w:pPr>
            <w:r>
              <w:rPr>
                <w:rFonts w:eastAsia="仿宋_GB2312"/>
              </w:rPr>
              <w:t>肉鸡</w:t>
            </w:r>
          </w:p>
        </w:tc>
        <w:tc>
          <w:tcPr>
            <w:tcW w:w="314" w:type="pct"/>
            <w:shd w:val="clear" w:color="auto" w:fill="auto"/>
            <w:vAlign w:val="center"/>
          </w:tcPr>
          <w:p>
            <w:pPr>
              <w:pStyle w:val="22"/>
              <w:rPr>
                <w:rFonts w:eastAsia="仿宋_GB2312"/>
              </w:rPr>
            </w:pPr>
            <w:r>
              <w:rPr>
                <w:rFonts w:eastAsia="仿宋_GB2312"/>
              </w:rPr>
              <w:t>24000</w:t>
            </w:r>
          </w:p>
        </w:tc>
        <w:tc>
          <w:tcPr>
            <w:tcW w:w="353" w:type="pct"/>
            <w:shd w:val="clear" w:color="auto" w:fill="auto"/>
            <w:vAlign w:val="center"/>
          </w:tcPr>
          <w:p>
            <w:pPr>
              <w:pStyle w:val="22"/>
              <w:rPr>
                <w:rFonts w:eastAsia="仿宋_GB2312"/>
              </w:rPr>
            </w:pPr>
            <w:r>
              <w:rPr>
                <w:rFonts w:eastAsia="仿宋_GB2312"/>
              </w:rPr>
              <w:t>120000</w:t>
            </w:r>
          </w:p>
        </w:tc>
        <w:tc>
          <w:tcPr>
            <w:tcW w:w="314" w:type="pct"/>
            <w:shd w:val="clear" w:color="auto" w:fill="auto"/>
            <w:vAlign w:val="center"/>
          </w:tcPr>
          <w:p>
            <w:pPr>
              <w:pStyle w:val="22"/>
              <w:rPr>
                <w:rFonts w:eastAsia="仿宋_GB2312"/>
              </w:rPr>
            </w:pPr>
            <w:r>
              <w:rPr>
                <w:rFonts w:eastAsia="仿宋_GB2312"/>
              </w:rPr>
              <w:t>14000</w:t>
            </w:r>
          </w:p>
        </w:tc>
        <w:tc>
          <w:tcPr>
            <w:tcW w:w="353" w:type="pct"/>
            <w:shd w:val="clear" w:color="auto" w:fill="auto"/>
            <w:vAlign w:val="center"/>
          </w:tcPr>
          <w:p>
            <w:pPr>
              <w:pStyle w:val="22"/>
              <w:rPr>
                <w:rFonts w:eastAsia="仿宋_GB2312"/>
              </w:rPr>
            </w:pPr>
            <w:r>
              <w:rPr>
                <w:rFonts w:eastAsia="仿宋_GB2312"/>
              </w:rPr>
              <w:t>70000</w:t>
            </w:r>
          </w:p>
        </w:tc>
        <w:tc>
          <w:tcPr>
            <w:tcW w:w="308" w:type="pct"/>
            <w:shd w:val="clear" w:color="auto" w:fill="auto"/>
            <w:vAlign w:val="center"/>
          </w:tcPr>
          <w:p>
            <w:pPr>
              <w:pStyle w:val="22"/>
              <w:rPr>
                <w:rFonts w:eastAsia="仿宋_GB2312"/>
              </w:rPr>
            </w:pPr>
            <w:r>
              <w:rPr>
                <w:rFonts w:eastAsia="仿宋_GB2312"/>
              </w:rPr>
              <w:t>干清粪</w:t>
            </w:r>
          </w:p>
        </w:tc>
        <w:tc>
          <w:tcPr>
            <w:tcW w:w="308" w:type="pct"/>
            <w:shd w:val="clear" w:color="auto" w:fill="auto"/>
            <w:vAlign w:val="center"/>
          </w:tcPr>
          <w:p>
            <w:pPr>
              <w:pStyle w:val="22"/>
              <w:rPr>
                <w:rFonts w:eastAsia="仿宋_GB2312"/>
              </w:rPr>
            </w:pPr>
            <w:r>
              <w:rPr>
                <w:rFonts w:eastAsia="仿宋_GB2312"/>
              </w:rPr>
              <w:t>是</w:t>
            </w:r>
          </w:p>
        </w:tc>
        <w:tc>
          <w:tcPr>
            <w:tcW w:w="308" w:type="pct"/>
            <w:shd w:val="clear" w:color="auto" w:fill="auto"/>
            <w:vAlign w:val="center"/>
          </w:tcPr>
          <w:p>
            <w:pPr>
              <w:pStyle w:val="22"/>
              <w:rPr>
                <w:rFonts w:eastAsia="仿宋_GB2312"/>
              </w:rPr>
            </w:pPr>
            <w:r>
              <w:rPr>
                <w:rFonts w:eastAsia="仿宋_GB2312"/>
              </w:rPr>
              <w:t>是</w:t>
            </w:r>
          </w:p>
        </w:tc>
        <w:tc>
          <w:tcPr>
            <w:tcW w:w="309" w:type="pct"/>
            <w:shd w:val="clear" w:color="auto" w:fill="auto"/>
            <w:vAlign w:val="center"/>
          </w:tcPr>
          <w:p>
            <w:pPr>
              <w:pStyle w:val="22"/>
              <w:rPr>
                <w:rFonts w:eastAsia="仿宋_GB2312"/>
              </w:rPr>
            </w:pPr>
            <w:r>
              <w:rPr>
                <w:rFonts w:eastAsia="仿宋_GB2312"/>
              </w:rPr>
              <w:t>肥水、堆肥</w:t>
            </w:r>
          </w:p>
        </w:tc>
        <w:tc>
          <w:tcPr>
            <w:tcW w:w="309" w:type="pct"/>
            <w:shd w:val="clear" w:color="auto" w:fill="auto"/>
            <w:vAlign w:val="center"/>
          </w:tcPr>
          <w:p>
            <w:pPr>
              <w:pStyle w:val="22"/>
              <w:rPr>
                <w:rFonts w:eastAsia="仿宋_GB2312"/>
              </w:rPr>
            </w:pPr>
            <w:r>
              <w:rPr>
                <w:rFonts w:eastAsia="仿宋_GB2312"/>
              </w:rPr>
              <w:t>是</w:t>
            </w:r>
          </w:p>
        </w:tc>
        <w:tc>
          <w:tcPr>
            <w:tcW w:w="306" w:type="pct"/>
            <w:shd w:val="clear" w:color="auto" w:fill="auto"/>
            <w:vAlign w:val="center"/>
          </w:tcPr>
          <w:p>
            <w:pPr>
              <w:pStyle w:val="22"/>
              <w:rPr>
                <w:rFonts w:eastAsia="仿宋_GB2312"/>
              </w:rPr>
            </w:pPr>
            <w:r>
              <w:rPr>
                <w:rFonts w:eastAsia="仿宋_GB2312"/>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96" w:type="pct"/>
            <w:shd w:val="clear" w:color="auto" w:fill="auto"/>
            <w:vAlign w:val="center"/>
          </w:tcPr>
          <w:p>
            <w:pPr>
              <w:pStyle w:val="22"/>
              <w:rPr>
                <w:rFonts w:eastAsia="仿宋_GB2312"/>
              </w:rPr>
            </w:pPr>
            <w:r>
              <w:rPr>
                <w:rFonts w:eastAsia="仿宋_GB2312"/>
              </w:rPr>
              <w:t>63</w:t>
            </w:r>
          </w:p>
        </w:tc>
        <w:tc>
          <w:tcPr>
            <w:tcW w:w="567" w:type="pct"/>
            <w:shd w:val="clear" w:color="auto" w:fill="auto"/>
            <w:vAlign w:val="center"/>
          </w:tcPr>
          <w:p>
            <w:pPr>
              <w:pStyle w:val="22"/>
              <w:rPr>
                <w:rFonts w:eastAsia="仿宋_GB2312"/>
              </w:rPr>
            </w:pPr>
            <w:r>
              <w:rPr>
                <w:rFonts w:eastAsia="仿宋_GB2312"/>
              </w:rPr>
              <w:t>姚道显肉鸡场</w:t>
            </w:r>
          </w:p>
        </w:tc>
        <w:tc>
          <w:tcPr>
            <w:tcW w:w="660" w:type="pct"/>
            <w:shd w:val="clear" w:color="auto" w:fill="auto"/>
            <w:vAlign w:val="center"/>
          </w:tcPr>
          <w:p>
            <w:pPr>
              <w:pStyle w:val="22"/>
              <w:rPr>
                <w:rFonts w:eastAsia="仿宋_GB2312"/>
              </w:rPr>
            </w:pPr>
            <w:r>
              <w:rPr>
                <w:rFonts w:eastAsia="仿宋_GB2312"/>
              </w:rPr>
              <w:t>兰高镇洽泊村</w:t>
            </w:r>
          </w:p>
        </w:tc>
        <w:tc>
          <w:tcPr>
            <w:tcW w:w="393" w:type="pct"/>
            <w:shd w:val="clear" w:color="auto" w:fill="auto"/>
            <w:vAlign w:val="center"/>
          </w:tcPr>
          <w:p>
            <w:pPr>
              <w:pStyle w:val="22"/>
              <w:rPr>
                <w:rFonts w:eastAsia="仿宋_GB2312"/>
              </w:rPr>
            </w:pPr>
            <w:r>
              <w:rPr>
                <w:rFonts w:eastAsia="仿宋_GB2312"/>
              </w:rPr>
              <w:t>肉鸡</w:t>
            </w:r>
          </w:p>
        </w:tc>
        <w:tc>
          <w:tcPr>
            <w:tcW w:w="314" w:type="pct"/>
            <w:shd w:val="clear" w:color="auto" w:fill="auto"/>
            <w:vAlign w:val="center"/>
          </w:tcPr>
          <w:p>
            <w:pPr>
              <w:pStyle w:val="22"/>
              <w:rPr>
                <w:rFonts w:eastAsia="仿宋_GB2312"/>
              </w:rPr>
            </w:pPr>
            <w:r>
              <w:rPr>
                <w:rFonts w:eastAsia="仿宋_GB2312"/>
              </w:rPr>
              <w:t>12000</w:t>
            </w:r>
          </w:p>
        </w:tc>
        <w:tc>
          <w:tcPr>
            <w:tcW w:w="353" w:type="pct"/>
            <w:shd w:val="clear" w:color="auto" w:fill="auto"/>
            <w:vAlign w:val="center"/>
          </w:tcPr>
          <w:p>
            <w:pPr>
              <w:pStyle w:val="22"/>
              <w:rPr>
                <w:rFonts w:eastAsia="仿宋_GB2312"/>
              </w:rPr>
            </w:pPr>
            <w:r>
              <w:rPr>
                <w:rFonts w:eastAsia="仿宋_GB2312"/>
              </w:rPr>
              <w:t>60000</w:t>
            </w:r>
          </w:p>
        </w:tc>
        <w:tc>
          <w:tcPr>
            <w:tcW w:w="314" w:type="pct"/>
            <w:shd w:val="clear" w:color="auto" w:fill="auto"/>
            <w:vAlign w:val="center"/>
          </w:tcPr>
          <w:p>
            <w:pPr>
              <w:pStyle w:val="22"/>
              <w:rPr>
                <w:rFonts w:eastAsia="仿宋_GB2312"/>
              </w:rPr>
            </w:pPr>
            <w:r>
              <w:rPr>
                <w:rFonts w:eastAsia="仿宋_GB2312"/>
              </w:rPr>
              <w:t>10000</w:t>
            </w:r>
          </w:p>
        </w:tc>
        <w:tc>
          <w:tcPr>
            <w:tcW w:w="353" w:type="pct"/>
            <w:shd w:val="clear" w:color="auto" w:fill="auto"/>
            <w:vAlign w:val="center"/>
          </w:tcPr>
          <w:p>
            <w:pPr>
              <w:pStyle w:val="22"/>
              <w:rPr>
                <w:rFonts w:eastAsia="仿宋_GB2312"/>
              </w:rPr>
            </w:pPr>
            <w:r>
              <w:rPr>
                <w:rFonts w:eastAsia="仿宋_GB2312"/>
              </w:rPr>
              <w:t>50000</w:t>
            </w:r>
          </w:p>
        </w:tc>
        <w:tc>
          <w:tcPr>
            <w:tcW w:w="308" w:type="pct"/>
            <w:shd w:val="clear" w:color="auto" w:fill="auto"/>
            <w:vAlign w:val="center"/>
          </w:tcPr>
          <w:p>
            <w:pPr>
              <w:pStyle w:val="22"/>
              <w:rPr>
                <w:rFonts w:eastAsia="仿宋_GB2312"/>
              </w:rPr>
            </w:pPr>
            <w:r>
              <w:rPr>
                <w:rFonts w:eastAsia="仿宋_GB2312"/>
              </w:rPr>
              <w:t>干清粪</w:t>
            </w:r>
          </w:p>
        </w:tc>
        <w:tc>
          <w:tcPr>
            <w:tcW w:w="308" w:type="pct"/>
            <w:shd w:val="clear" w:color="auto" w:fill="auto"/>
            <w:vAlign w:val="center"/>
          </w:tcPr>
          <w:p>
            <w:pPr>
              <w:pStyle w:val="22"/>
              <w:rPr>
                <w:rFonts w:eastAsia="仿宋_GB2312"/>
              </w:rPr>
            </w:pPr>
            <w:r>
              <w:rPr>
                <w:rFonts w:eastAsia="仿宋_GB2312"/>
              </w:rPr>
              <w:t>是</w:t>
            </w:r>
          </w:p>
        </w:tc>
        <w:tc>
          <w:tcPr>
            <w:tcW w:w="308" w:type="pct"/>
            <w:shd w:val="clear" w:color="auto" w:fill="auto"/>
            <w:vAlign w:val="center"/>
          </w:tcPr>
          <w:p>
            <w:pPr>
              <w:pStyle w:val="22"/>
              <w:rPr>
                <w:rFonts w:eastAsia="仿宋_GB2312"/>
              </w:rPr>
            </w:pPr>
            <w:r>
              <w:rPr>
                <w:rFonts w:eastAsia="仿宋_GB2312"/>
              </w:rPr>
              <w:t>是</w:t>
            </w:r>
          </w:p>
        </w:tc>
        <w:tc>
          <w:tcPr>
            <w:tcW w:w="309" w:type="pct"/>
            <w:shd w:val="clear" w:color="auto" w:fill="auto"/>
            <w:vAlign w:val="center"/>
          </w:tcPr>
          <w:p>
            <w:pPr>
              <w:pStyle w:val="22"/>
              <w:rPr>
                <w:rFonts w:eastAsia="仿宋_GB2312"/>
              </w:rPr>
            </w:pPr>
            <w:r>
              <w:rPr>
                <w:rFonts w:eastAsia="仿宋_GB2312"/>
              </w:rPr>
              <w:t>肥水、堆肥</w:t>
            </w:r>
          </w:p>
        </w:tc>
        <w:tc>
          <w:tcPr>
            <w:tcW w:w="309" w:type="pct"/>
            <w:shd w:val="clear" w:color="auto" w:fill="auto"/>
            <w:vAlign w:val="center"/>
          </w:tcPr>
          <w:p>
            <w:pPr>
              <w:pStyle w:val="22"/>
              <w:rPr>
                <w:rFonts w:eastAsia="仿宋_GB2312"/>
              </w:rPr>
            </w:pPr>
            <w:r>
              <w:rPr>
                <w:rFonts w:eastAsia="仿宋_GB2312"/>
              </w:rPr>
              <w:t>是</w:t>
            </w:r>
          </w:p>
        </w:tc>
        <w:tc>
          <w:tcPr>
            <w:tcW w:w="306" w:type="pct"/>
            <w:shd w:val="clear" w:color="auto" w:fill="auto"/>
            <w:vAlign w:val="center"/>
          </w:tcPr>
          <w:p>
            <w:pPr>
              <w:pStyle w:val="22"/>
              <w:rPr>
                <w:rFonts w:eastAsia="仿宋_GB2312"/>
              </w:rPr>
            </w:pPr>
            <w:r>
              <w:rPr>
                <w:rFonts w:eastAsia="仿宋_GB2312"/>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96" w:type="pct"/>
            <w:shd w:val="clear" w:color="auto" w:fill="auto"/>
            <w:vAlign w:val="center"/>
          </w:tcPr>
          <w:p>
            <w:pPr>
              <w:pStyle w:val="22"/>
              <w:rPr>
                <w:rFonts w:eastAsia="仿宋_GB2312"/>
              </w:rPr>
            </w:pPr>
            <w:r>
              <w:rPr>
                <w:rFonts w:eastAsia="仿宋_GB2312"/>
              </w:rPr>
              <w:t>64</w:t>
            </w:r>
          </w:p>
        </w:tc>
        <w:tc>
          <w:tcPr>
            <w:tcW w:w="567" w:type="pct"/>
            <w:shd w:val="clear" w:color="auto" w:fill="auto"/>
            <w:vAlign w:val="center"/>
          </w:tcPr>
          <w:p>
            <w:pPr>
              <w:pStyle w:val="22"/>
              <w:rPr>
                <w:rFonts w:eastAsia="仿宋_GB2312"/>
              </w:rPr>
            </w:pPr>
            <w:r>
              <w:rPr>
                <w:rFonts w:eastAsia="仿宋_GB2312"/>
              </w:rPr>
              <w:t>孙正刚肉鸡场</w:t>
            </w:r>
          </w:p>
        </w:tc>
        <w:tc>
          <w:tcPr>
            <w:tcW w:w="660" w:type="pct"/>
            <w:shd w:val="clear" w:color="auto" w:fill="auto"/>
            <w:vAlign w:val="center"/>
          </w:tcPr>
          <w:p>
            <w:pPr>
              <w:pStyle w:val="22"/>
              <w:rPr>
                <w:rFonts w:eastAsia="仿宋_GB2312"/>
              </w:rPr>
            </w:pPr>
            <w:r>
              <w:rPr>
                <w:rFonts w:eastAsia="仿宋_GB2312"/>
              </w:rPr>
              <w:t>兰高镇太平村</w:t>
            </w:r>
          </w:p>
        </w:tc>
        <w:tc>
          <w:tcPr>
            <w:tcW w:w="393" w:type="pct"/>
            <w:shd w:val="clear" w:color="auto" w:fill="auto"/>
            <w:vAlign w:val="center"/>
          </w:tcPr>
          <w:p>
            <w:pPr>
              <w:pStyle w:val="22"/>
              <w:rPr>
                <w:rFonts w:eastAsia="仿宋_GB2312"/>
              </w:rPr>
            </w:pPr>
            <w:r>
              <w:rPr>
                <w:rFonts w:eastAsia="仿宋_GB2312"/>
              </w:rPr>
              <w:t>肉鸡</w:t>
            </w:r>
          </w:p>
        </w:tc>
        <w:tc>
          <w:tcPr>
            <w:tcW w:w="314" w:type="pct"/>
            <w:shd w:val="clear" w:color="auto" w:fill="auto"/>
            <w:vAlign w:val="center"/>
          </w:tcPr>
          <w:p>
            <w:pPr>
              <w:pStyle w:val="22"/>
              <w:rPr>
                <w:rFonts w:eastAsia="仿宋_GB2312"/>
              </w:rPr>
            </w:pPr>
            <w:r>
              <w:rPr>
                <w:rFonts w:eastAsia="仿宋_GB2312"/>
              </w:rPr>
              <w:t>28000</w:t>
            </w:r>
          </w:p>
        </w:tc>
        <w:tc>
          <w:tcPr>
            <w:tcW w:w="353" w:type="pct"/>
            <w:shd w:val="clear" w:color="auto" w:fill="auto"/>
            <w:vAlign w:val="center"/>
          </w:tcPr>
          <w:p>
            <w:pPr>
              <w:pStyle w:val="22"/>
              <w:rPr>
                <w:rFonts w:eastAsia="仿宋_GB2312"/>
              </w:rPr>
            </w:pPr>
            <w:r>
              <w:rPr>
                <w:rFonts w:eastAsia="仿宋_GB2312"/>
              </w:rPr>
              <w:t>140000</w:t>
            </w:r>
          </w:p>
        </w:tc>
        <w:tc>
          <w:tcPr>
            <w:tcW w:w="314" w:type="pct"/>
            <w:shd w:val="clear" w:color="auto" w:fill="auto"/>
            <w:vAlign w:val="center"/>
          </w:tcPr>
          <w:p>
            <w:pPr>
              <w:pStyle w:val="22"/>
              <w:rPr>
                <w:rFonts w:eastAsia="仿宋_GB2312"/>
              </w:rPr>
            </w:pPr>
            <w:r>
              <w:rPr>
                <w:rFonts w:eastAsia="仿宋_GB2312"/>
              </w:rPr>
              <w:t>25000</w:t>
            </w:r>
          </w:p>
        </w:tc>
        <w:tc>
          <w:tcPr>
            <w:tcW w:w="353" w:type="pct"/>
            <w:shd w:val="clear" w:color="auto" w:fill="auto"/>
            <w:vAlign w:val="center"/>
          </w:tcPr>
          <w:p>
            <w:pPr>
              <w:pStyle w:val="22"/>
              <w:rPr>
                <w:rFonts w:eastAsia="仿宋_GB2312"/>
              </w:rPr>
            </w:pPr>
            <w:r>
              <w:rPr>
                <w:rFonts w:eastAsia="仿宋_GB2312"/>
              </w:rPr>
              <w:t>125000</w:t>
            </w:r>
          </w:p>
        </w:tc>
        <w:tc>
          <w:tcPr>
            <w:tcW w:w="308" w:type="pct"/>
            <w:shd w:val="clear" w:color="auto" w:fill="auto"/>
            <w:vAlign w:val="center"/>
          </w:tcPr>
          <w:p>
            <w:pPr>
              <w:pStyle w:val="22"/>
              <w:rPr>
                <w:rFonts w:eastAsia="仿宋_GB2312"/>
              </w:rPr>
            </w:pPr>
            <w:r>
              <w:rPr>
                <w:rFonts w:eastAsia="仿宋_GB2312"/>
              </w:rPr>
              <w:t>干清粪</w:t>
            </w:r>
          </w:p>
        </w:tc>
        <w:tc>
          <w:tcPr>
            <w:tcW w:w="308" w:type="pct"/>
            <w:shd w:val="clear" w:color="auto" w:fill="auto"/>
            <w:vAlign w:val="center"/>
          </w:tcPr>
          <w:p>
            <w:pPr>
              <w:pStyle w:val="22"/>
              <w:rPr>
                <w:rFonts w:eastAsia="仿宋_GB2312"/>
              </w:rPr>
            </w:pPr>
            <w:r>
              <w:rPr>
                <w:rFonts w:eastAsia="仿宋_GB2312"/>
              </w:rPr>
              <w:t>是</w:t>
            </w:r>
          </w:p>
        </w:tc>
        <w:tc>
          <w:tcPr>
            <w:tcW w:w="308" w:type="pct"/>
            <w:shd w:val="clear" w:color="auto" w:fill="auto"/>
            <w:vAlign w:val="center"/>
          </w:tcPr>
          <w:p>
            <w:pPr>
              <w:pStyle w:val="22"/>
              <w:rPr>
                <w:rFonts w:eastAsia="仿宋_GB2312"/>
              </w:rPr>
            </w:pPr>
            <w:r>
              <w:rPr>
                <w:rFonts w:eastAsia="仿宋_GB2312"/>
              </w:rPr>
              <w:t>是</w:t>
            </w:r>
          </w:p>
        </w:tc>
        <w:tc>
          <w:tcPr>
            <w:tcW w:w="309" w:type="pct"/>
            <w:shd w:val="clear" w:color="auto" w:fill="auto"/>
            <w:vAlign w:val="center"/>
          </w:tcPr>
          <w:p>
            <w:pPr>
              <w:pStyle w:val="22"/>
              <w:rPr>
                <w:rFonts w:eastAsia="仿宋_GB2312"/>
              </w:rPr>
            </w:pPr>
            <w:r>
              <w:rPr>
                <w:rFonts w:eastAsia="仿宋_GB2312"/>
              </w:rPr>
              <w:t>沼肥、堆肥</w:t>
            </w:r>
          </w:p>
        </w:tc>
        <w:tc>
          <w:tcPr>
            <w:tcW w:w="309" w:type="pct"/>
            <w:shd w:val="clear" w:color="auto" w:fill="auto"/>
            <w:vAlign w:val="center"/>
          </w:tcPr>
          <w:p>
            <w:pPr>
              <w:pStyle w:val="22"/>
              <w:rPr>
                <w:rFonts w:eastAsia="仿宋_GB2312"/>
              </w:rPr>
            </w:pPr>
            <w:r>
              <w:rPr>
                <w:rFonts w:eastAsia="仿宋_GB2312"/>
              </w:rPr>
              <w:t>是</w:t>
            </w:r>
          </w:p>
        </w:tc>
        <w:tc>
          <w:tcPr>
            <w:tcW w:w="306" w:type="pct"/>
            <w:shd w:val="clear" w:color="auto" w:fill="auto"/>
            <w:vAlign w:val="center"/>
          </w:tcPr>
          <w:p>
            <w:pPr>
              <w:pStyle w:val="22"/>
              <w:rPr>
                <w:rFonts w:eastAsia="仿宋_GB2312"/>
              </w:rPr>
            </w:pPr>
            <w:r>
              <w:rPr>
                <w:rFonts w:eastAsia="仿宋_GB2312"/>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96" w:type="pct"/>
            <w:shd w:val="clear" w:color="auto" w:fill="auto"/>
            <w:vAlign w:val="center"/>
          </w:tcPr>
          <w:p>
            <w:pPr>
              <w:pStyle w:val="22"/>
              <w:rPr>
                <w:rFonts w:eastAsia="仿宋_GB2312"/>
              </w:rPr>
            </w:pPr>
            <w:r>
              <w:rPr>
                <w:rFonts w:eastAsia="仿宋_GB2312"/>
              </w:rPr>
              <w:t>65</w:t>
            </w:r>
          </w:p>
        </w:tc>
        <w:tc>
          <w:tcPr>
            <w:tcW w:w="567" w:type="pct"/>
            <w:shd w:val="clear" w:color="auto" w:fill="auto"/>
            <w:vAlign w:val="center"/>
          </w:tcPr>
          <w:p>
            <w:pPr>
              <w:pStyle w:val="22"/>
              <w:rPr>
                <w:rFonts w:eastAsia="仿宋_GB2312"/>
              </w:rPr>
            </w:pPr>
            <w:r>
              <w:rPr>
                <w:rFonts w:eastAsia="仿宋_GB2312"/>
              </w:rPr>
              <w:t>王忠辉肉鸡场</w:t>
            </w:r>
          </w:p>
        </w:tc>
        <w:tc>
          <w:tcPr>
            <w:tcW w:w="660" w:type="pct"/>
            <w:shd w:val="clear" w:color="auto" w:fill="auto"/>
            <w:vAlign w:val="center"/>
          </w:tcPr>
          <w:p>
            <w:pPr>
              <w:pStyle w:val="22"/>
              <w:rPr>
                <w:rFonts w:eastAsia="仿宋_GB2312"/>
              </w:rPr>
            </w:pPr>
            <w:r>
              <w:rPr>
                <w:rFonts w:eastAsia="仿宋_GB2312"/>
              </w:rPr>
              <w:t>兰高镇太平村</w:t>
            </w:r>
          </w:p>
        </w:tc>
        <w:tc>
          <w:tcPr>
            <w:tcW w:w="393" w:type="pct"/>
            <w:shd w:val="clear" w:color="auto" w:fill="auto"/>
            <w:vAlign w:val="center"/>
          </w:tcPr>
          <w:p>
            <w:pPr>
              <w:pStyle w:val="22"/>
              <w:rPr>
                <w:rFonts w:eastAsia="仿宋_GB2312"/>
              </w:rPr>
            </w:pPr>
            <w:r>
              <w:rPr>
                <w:rFonts w:eastAsia="仿宋_GB2312"/>
              </w:rPr>
              <w:t>肉鸡</w:t>
            </w:r>
          </w:p>
        </w:tc>
        <w:tc>
          <w:tcPr>
            <w:tcW w:w="314" w:type="pct"/>
            <w:shd w:val="clear" w:color="auto" w:fill="auto"/>
            <w:vAlign w:val="center"/>
          </w:tcPr>
          <w:p>
            <w:pPr>
              <w:pStyle w:val="22"/>
              <w:rPr>
                <w:rFonts w:eastAsia="仿宋_GB2312"/>
              </w:rPr>
            </w:pPr>
            <w:r>
              <w:rPr>
                <w:rFonts w:eastAsia="仿宋_GB2312"/>
              </w:rPr>
              <w:t>28000</w:t>
            </w:r>
          </w:p>
        </w:tc>
        <w:tc>
          <w:tcPr>
            <w:tcW w:w="353" w:type="pct"/>
            <w:shd w:val="clear" w:color="auto" w:fill="auto"/>
            <w:vAlign w:val="center"/>
          </w:tcPr>
          <w:p>
            <w:pPr>
              <w:pStyle w:val="22"/>
              <w:rPr>
                <w:rFonts w:eastAsia="仿宋_GB2312"/>
              </w:rPr>
            </w:pPr>
            <w:r>
              <w:rPr>
                <w:rFonts w:eastAsia="仿宋_GB2312"/>
              </w:rPr>
              <w:t>140000</w:t>
            </w:r>
          </w:p>
        </w:tc>
        <w:tc>
          <w:tcPr>
            <w:tcW w:w="314" w:type="pct"/>
            <w:shd w:val="clear" w:color="auto" w:fill="auto"/>
            <w:vAlign w:val="center"/>
          </w:tcPr>
          <w:p>
            <w:pPr>
              <w:pStyle w:val="22"/>
              <w:rPr>
                <w:rFonts w:eastAsia="仿宋_GB2312"/>
              </w:rPr>
            </w:pPr>
            <w:r>
              <w:rPr>
                <w:rFonts w:eastAsia="仿宋_GB2312"/>
              </w:rPr>
              <w:t>17000</w:t>
            </w:r>
          </w:p>
        </w:tc>
        <w:tc>
          <w:tcPr>
            <w:tcW w:w="353" w:type="pct"/>
            <w:shd w:val="clear" w:color="auto" w:fill="auto"/>
            <w:vAlign w:val="center"/>
          </w:tcPr>
          <w:p>
            <w:pPr>
              <w:pStyle w:val="22"/>
              <w:rPr>
                <w:rFonts w:eastAsia="仿宋_GB2312"/>
              </w:rPr>
            </w:pPr>
            <w:r>
              <w:rPr>
                <w:rFonts w:eastAsia="仿宋_GB2312"/>
              </w:rPr>
              <w:t>85000</w:t>
            </w:r>
          </w:p>
        </w:tc>
        <w:tc>
          <w:tcPr>
            <w:tcW w:w="308" w:type="pct"/>
            <w:shd w:val="clear" w:color="auto" w:fill="auto"/>
            <w:vAlign w:val="center"/>
          </w:tcPr>
          <w:p>
            <w:pPr>
              <w:pStyle w:val="22"/>
              <w:rPr>
                <w:rFonts w:eastAsia="仿宋_GB2312"/>
              </w:rPr>
            </w:pPr>
            <w:r>
              <w:rPr>
                <w:rFonts w:eastAsia="仿宋_GB2312"/>
              </w:rPr>
              <w:t>干清粪</w:t>
            </w:r>
          </w:p>
        </w:tc>
        <w:tc>
          <w:tcPr>
            <w:tcW w:w="308" w:type="pct"/>
            <w:shd w:val="clear" w:color="auto" w:fill="auto"/>
            <w:vAlign w:val="center"/>
          </w:tcPr>
          <w:p>
            <w:pPr>
              <w:pStyle w:val="22"/>
              <w:rPr>
                <w:rFonts w:eastAsia="仿宋_GB2312"/>
              </w:rPr>
            </w:pPr>
            <w:r>
              <w:rPr>
                <w:rFonts w:eastAsia="仿宋_GB2312"/>
              </w:rPr>
              <w:t>是</w:t>
            </w:r>
          </w:p>
        </w:tc>
        <w:tc>
          <w:tcPr>
            <w:tcW w:w="308" w:type="pct"/>
            <w:shd w:val="clear" w:color="auto" w:fill="auto"/>
            <w:vAlign w:val="center"/>
          </w:tcPr>
          <w:p>
            <w:pPr>
              <w:pStyle w:val="22"/>
              <w:rPr>
                <w:rFonts w:eastAsia="仿宋_GB2312"/>
              </w:rPr>
            </w:pPr>
            <w:r>
              <w:rPr>
                <w:rFonts w:eastAsia="仿宋_GB2312"/>
              </w:rPr>
              <w:t>是</w:t>
            </w:r>
          </w:p>
        </w:tc>
        <w:tc>
          <w:tcPr>
            <w:tcW w:w="309" w:type="pct"/>
            <w:shd w:val="clear" w:color="auto" w:fill="auto"/>
            <w:vAlign w:val="center"/>
          </w:tcPr>
          <w:p>
            <w:pPr>
              <w:pStyle w:val="22"/>
              <w:rPr>
                <w:rFonts w:eastAsia="仿宋_GB2312"/>
              </w:rPr>
            </w:pPr>
            <w:r>
              <w:rPr>
                <w:rFonts w:eastAsia="仿宋_GB2312"/>
              </w:rPr>
              <w:t>肥水、堆肥</w:t>
            </w:r>
          </w:p>
        </w:tc>
        <w:tc>
          <w:tcPr>
            <w:tcW w:w="309" w:type="pct"/>
            <w:shd w:val="clear" w:color="auto" w:fill="auto"/>
            <w:vAlign w:val="center"/>
          </w:tcPr>
          <w:p>
            <w:pPr>
              <w:pStyle w:val="22"/>
              <w:rPr>
                <w:rFonts w:eastAsia="仿宋_GB2312"/>
              </w:rPr>
            </w:pPr>
            <w:r>
              <w:rPr>
                <w:rFonts w:eastAsia="仿宋_GB2312"/>
              </w:rPr>
              <w:t>是</w:t>
            </w:r>
          </w:p>
        </w:tc>
        <w:tc>
          <w:tcPr>
            <w:tcW w:w="306" w:type="pct"/>
            <w:shd w:val="clear" w:color="auto" w:fill="auto"/>
            <w:vAlign w:val="center"/>
          </w:tcPr>
          <w:p>
            <w:pPr>
              <w:pStyle w:val="22"/>
              <w:rPr>
                <w:rFonts w:eastAsia="仿宋_GB2312"/>
              </w:rPr>
            </w:pPr>
            <w:r>
              <w:rPr>
                <w:rFonts w:eastAsia="仿宋_GB2312"/>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96" w:type="pct"/>
            <w:shd w:val="clear" w:color="auto" w:fill="auto"/>
            <w:vAlign w:val="center"/>
          </w:tcPr>
          <w:p>
            <w:pPr>
              <w:pStyle w:val="22"/>
              <w:rPr>
                <w:rFonts w:eastAsia="仿宋_GB2312"/>
              </w:rPr>
            </w:pPr>
            <w:r>
              <w:rPr>
                <w:rFonts w:eastAsia="仿宋_GB2312"/>
              </w:rPr>
              <w:t>66</w:t>
            </w:r>
          </w:p>
        </w:tc>
        <w:tc>
          <w:tcPr>
            <w:tcW w:w="567" w:type="pct"/>
            <w:shd w:val="clear" w:color="auto" w:fill="auto"/>
            <w:vAlign w:val="center"/>
          </w:tcPr>
          <w:p>
            <w:pPr>
              <w:pStyle w:val="22"/>
              <w:rPr>
                <w:rFonts w:eastAsia="仿宋_GB2312"/>
              </w:rPr>
            </w:pPr>
            <w:r>
              <w:rPr>
                <w:rFonts w:eastAsia="仿宋_GB2312"/>
              </w:rPr>
              <w:t>张瑞肉鸡场</w:t>
            </w:r>
          </w:p>
        </w:tc>
        <w:tc>
          <w:tcPr>
            <w:tcW w:w="660" w:type="pct"/>
            <w:shd w:val="clear" w:color="auto" w:fill="auto"/>
            <w:vAlign w:val="center"/>
          </w:tcPr>
          <w:p>
            <w:pPr>
              <w:pStyle w:val="22"/>
              <w:rPr>
                <w:rFonts w:eastAsia="仿宋_GB2312"/>
              </w:rPr>
            </w:pPr>
            <w:r>
              <w:rPr>
                <w:rFonts w:eastAsia="仿宋_GB2312"/>
              </w:rPr>
              <w:t>兰高镇王家</w:t>
            </w:r>
          </w:p>
        </w:tc>
        <w:tc>
          <w:tcPr>
            <w:tcW w:w="393" w:type="pct"/>
            <w:shd w:val="clear" w:color="auto" w:fill="auto"/>
            <w:vAlign w:val="center"/>
          </w:tcPr>
          <w:p>
            <w:pPr>
              <w:pStyle w:val="22"/>
              <w:rPr>
                <w:rFonts w:eastAsia="仿宋_GB2312"/>
              </w:rPr>
            </w:pPr>
            <w:r>
              <w:rPr>
                <w:rFonts w:eastAsia="仿宋_GB2312"/>
              </w:rPr>
              <w:t>肉鸡</w:t>
            </w:r>
          </w:p>
        </w:tc>
        <w:tc>
          <w:tcPr>
            <w:tcW w:w="314" w:type="pct"/>
            <w:shd w:val="clear" w:color="auto" w:fill="auto"/>
            <w:vAlign w:val="center"/>
          </w:tcPr>
          <w:p>
            <w:pPr>
              <w:pStyle w:val="22"/>
              <w:rPr>
                <w:rFonts w:eastAsia="仿宋_GB2312"/>
              </w:rPr>
            </w:pPr>
            <w:r>
              <w:rPr>
                <w:rFonts w:eastAsia="仿宋_GB2312"/>
              </w:rPr>
              <w:t>60000</w:t>
            </w:r>
          </w:p>
        </w:tc>
        <w:tc>
          <w:tcPr>
            <w:tcW w:w="353" w:type="pct"/>
            <w:shd w:val="clear" w:color="auto" w:fill="auto"/>
            <w:vAlign w:val="center"/>
          </w:tcPr>
          <w:p>
            <w:pPr>
              <w:pStyle w:val="22"/>
              <w:rPr>
                <w:rFonts w:eastAsia="仿宋_GB2312"/>
              </w:rPr>
            </w:pPr>
            <w:r>
              <w:rPr>
                <w:rFonts w:eastAsia="仿宋_GB2312"/>
              </w:rPr>
              <w:t>300000</w:t>
            </w:r>
          </w:p>
        </w:tc>
        <w:tc>
          <w:tcPr>
            <w:tcW w:w="314" w:type="pct"/>
            <w:shd w:val="clear" w:color="auto" w:fill="auto"/>
            <w:vAlign w:val="center"/>
          </w:tcPr>
          <w:p>
            <w:pPr>
              <w:pStyle w:val="22"/>
              <w:rPr>
                <w:rFonts w:eastAsia="仿宋_GB2312"/>
              </w:rPr>
            </w:pPr>
            <w:r>
              <w:rPr>
                <w:rFonts w:eastAsia="仿宋_GB2312"/>
              </w:rPr>
              <w:t>29000</w:t>
            </w:r>
          </w:p>
        </w:tc>
        <w:tc>
          <w:tcPr>
            <w:tcW w:w="353" w:type="pct"/>
            <w:shd w:val="clear" w:color="auto" w:fill="auto"/>
            <w:vAlign w:val="center"/>
          </w:tcPr>
          <w:p>
            <w:pPr>
              <w:pStyle w:val="22"/>
              <w:rPr>
                <w:rFonts w:eastAsia="仿宋_GB2312"/>
              </w:rPr>
            </w:pPr>
            <w:r>
              <w:rPr>
                <w:rFonts w:eastAsia="仿宋_GB2312"/>
              </w:rPr>
              <w:t>145000</w:t>
            </w:r>
          </w:p>
        </w:tc>
        <w:tc>
          <w:tcPr>
            <w:tcW w:w="308" w:type="pct"/>
            <w:shd w:val="clear" w:color="auto" w:fill="auto"/>
            <w:vAlign w:val="center"/>
          </w:tcPr>
          <w:p>
            <w:pPr>
              <w:pStyle w:val="22"/>
              <w:rPr>
                <w:rFonts w:eastAsia="仿宋_GB2312"/>
              </w:rPr>
            </w:pPr>
            <w:r>
              <w:rPr>
                <w:rFonts w:eastAsia="仿宋_GB2312"/>
              </w:rPr>
              <w:t>干清粪</w:t>
            </w:r>
          </w:p>
        </w:tc>
        <w:tc>
          <w:tcPr>
            <w:tcW w:w="308" w:type="pct"/>
            <w:shd w:val="clear" w:color="auto" w:fill="auto"/>
            <w:vAlign w:val="center"/>
          </w:tcPr>
          <w:p>
            <w:pPr>
              <w:pStyle w:val="22"/>
              <w:rPr>
                <w:rFonts w:eastAsia="仿宋_GB2312"/>
              </w:rPr>
            </w:pPr>
            <w:r>
              <w:rPr>
                <w:rFonts w:eastAsia="仿宋_GB2312"/>
              </w:rPr>
              <w:t>是</w:t>
            </w:r>
          </w:p>
        </w:tc>
        <w:tc>
          <w:tcPr>
            <w:tcW w:w="308" w:type="pct"/>
            <w:shd w:val="clear" w:color="auto" w:fill="auto"/>
            <w:vAlign w:val="center"/>
          </w:tcPr>
          <w:p>
            <w:pPr>
              <w:pStyle w:val="22"/>
              <w:rPr>
                <w:rFonts w:eastAsia="仿宋_GB2312"/>
              </w:rPr>
            </w:pPr>
            <w:r>
              <w:rPr>
                <w:rFonts w:eastAsia="仿宋_GB2312"/>
              </w:rPr>
              <w:t>是</w:t>
            </w:r>
          </w:p>
        </w:tc>
        <w:tc>
          <w:tcPr>
            <w:tcW w:w="309" w:type="pct"/>
            <w:shd w:val="clear" w:color="auto" w:fill="auto"/>
            <w:vAlign w:val="center"/>
          </w:tcPr>
          <w:p>
            <w:pPr>
              <w:pStyle w:val="22"/>
              <w:rPr>
                <w:rFonts w:eastAsia="仿宋_GB2312"/>
              </w:rPr>
            </w:pPr>
            <w:r>
              <w:rPr>
                <w:rFonts w:eastAsia="仿宋_GB2312"/>
              </w:rPr>
              <w:t>肥水、堆肥</w:t>
            </w:r>
          </w:p>
        </w:tc>
        <w:tc>
          <w:tcPr>
            <w:tcW w:w="309" w:type="pct"/>
            <w:shd w:val="clear" w:color="auto" w:fill="auto"/>
            <w:vAlign w:val="center"/>
          </w:tcPr>
          <w:p>
            <w:pPr>
              <w:pStyle w:val="22"/>
              <w:rPr>
                <w:rFonts w:eastAsia="仿宋_GB2312"/>
              </w:rPr>
            </w:pPr>
            <w:r>
              <w:rPr>
                <w:rFonts w:eastAsia="仿宋_GB2312"/>
              </w:rPr>
              <w:t>是</w:t>
            </w:r>
          </w:p>
        </w:tc>
        <w:tc>
          <w:tcPr>
            <w:tcW w:w="306" w:type="pct"/>
            <w:shd w:val="clear" w:color="auto" w:fill="auto"/>
            <w:vAlign w:val="center"/>
          </w:tcPr>
          <w:p>
            <w:pPr>
              <w:pStyle w:val="22"/>
              <w:rPr>
                <w:rFonts w:eastAsia="仿宋_GB2312"/>
              </w:rPr>
            </w:pPr>
            <w:r>
              <w:rPr>
                <w:rFonts w:eastAsia="仿宋_GB2312"/>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96" w:type="pct"/>
            <w:shd w:val="clear" w:color="auto" w:fill="auto"/>
            <w:vAlign w:val="center"/>
          </w:tcPr>
          <w:p>
            <w:pPr>
              <w:pStyle w:val="22"/>
              <w:rPr>
                <w:rFonts w:eastAsia="仿宋_GB2312"/>
              </w:rPr>
            </w:pPr>
            <w:r>
              <w:rPr>
                <w:rFonts w:eastAsia="仿宋_GB2312"/>
              </w:rPr>
              <w:t>67</w:t>
            </w:r>
          </w:p>
        </w:tc>
        <w:tc>
          <w:tcPr>
            <w:tcW w:w="567" w:type="pct"/>
            <w:shd w:val="clear" w:color="auto" w:fill="auto"/>
            <w:vAlign w:val="center"/>
          </w:tcPr>
          <w:p>
            <w:pPr>
              <w:pStyle w:val="22"/>
              <w:rPr>
                <w:rFonts w:eastAsia="仿宋_GB2312"/>
              </w:rPr>
            </w:pPr>
            <w:r>
              <w:rPr>
                <w:rFonts w:eastAsia="仿宋_GB2312"/>
              </w:rPr>
              <w:t>徐立勇肉鸡场</w:t>
            </w:r>
          </w:p>
        </w:tc>
        <w:tc>
          <w:tcPr>
            <w:tcW w:w="660" w:type="pct"/>
            <w:shd w:val="clear" w:color="auto" w:fill="auto"/>
            <w:vAlign w:val="center"/>
          </w:tcPr>
          <w:p>
            <w:pPr>
              <w:pStyle w:val="22"/>
              <w:rPr>
                <w:rFonts w:eastAsia="仿宋_GB2312"/>
              </w:rPr>
            </w:pPr>
            <w:r>
              <w:rPr>
                <w:rFonts w:eastAsia="仿宋_GB2312"/>
              </w:rPr>
              <w:t>兰高镇椅子圈</w:t>
            </w:r>
          </w:p>
        </w:tc>
        <w:tc>
          <w:tcPr>
            <w:tcW w:w="393" w:type="pct"/>
            <w:shd w:val="clear" w:color="auto" w:fill="auto"/>
            <w:vAlign w:val="center"/>
          </w:tcPr>
          <w:p>
            <w:pPr>
              <w:pStyle w:val="22"/>
              <w:rPr>
                <w:rFonts w:eastAsia="仿宋_GB2312"/>
              </w:rPr>
            </w:pPr>
            <w:r>
              <w:rPr>
                <w:rFonts w:eastAsia="仿宋_GB2312"/>
              </w:rPr>
              <w:t>肉鸡</w:t>
            </w:r>
          </w:p>
        </w:tc>
        <w:tc>
          <w:tcPr>
            <w:tcW w:w="314" w:type="pct"/>
            <w:shd w:val="clear" w:color="auto" w:fill="auto"/>
            <w:vAlign w:val="center"/>
          </w:tcPr>
          <w:p>
            <w:pPr>
              <w:pStyle w:val="22"/>
              <w:rPr>
                <w:rFonts w:eastAsia="仿宋_GB2312"/>
              </w:rPr>
            </w:pPr>
            <w:r>
              <w:rPr>
                <w:rFonts w:eastAsia="仿宋_GB2312"/>
              </w:rPr>
              <w:t>28000</w:t>
            </w:r>
          </w:p>
        </w:tc>
        <w:tc>
          <w:tcPr>
            <w:tcW w:w="353" w:type="pct"/>
            <w:shd w:val="clear" w:color="auto" w:fill="auto"/>
            <w:vAlign w:val="center"/>
          </w:tcPr>
          <w:p>
            <w:pPr>
              <w:pStyle w:val="22"/>
              <w:rPr>
                <w:rFonts w:eastAsia="仿宋_GB2312"/>
              </w:rPr>
            </w:pPr>
            <w:r>
              <w:rPr>
                <w:rFonts w:eastAsia="仿宋_GB2312"/>
              </w:rPr>
              <w:t>140000</w:t>
            </w:r>
          </w:p>
        </w:tc>
        <w:tc>
          <w:tcPr>
            <w:tcW w:w="314" w:type="pct"/>
            <w:shd w:val="clear" w:color="auto" w:fill="auto"/>
            <w:vAlign w:val="center"/>
          </w:tcPr>
          <w:p>
            <w:pPr>
              <w:pStyle w:val="22"/>
              <w:rPr>
                <w:rFonts w:eastAsia="仿宋_GB2312"/>
              </w:rPr>
            </w:pPr>
            <w:r>
              <w:rPr>
                <w:rFonts w:eastAsia="仿宋_GB2312"/>
              </w:rPr>
              <w:t>22000</w:t>
            </w:r>
          </w:p>
        </w:tc>
        <w:tc>
          <w:tcPr>
            <w:tcW w:w="353" w:type="pct"/>
            <w:shd w:val="clear" w:color="auto" w:fill="auto"/>
            <w:vAlign w:val="center"/>
          </w:tcPr>
          <w:p>
            <w:pPr>
              <w:pStyle w:val="22"/>
              <w:rPr>
                <w:rFonts w:eastAsia="仿宋_GB2312"/>
              </w:rPr>
            </w:pPr>
            <w:r>
              <w:rPr>
                <w:rFonts w:eastAsia="仿宋_GB2312"/>
              </w:rPr>
              <w:t>110000</w:t>
            </w:r>
          </w:p>
        </w:tc>
        <w:tc>
          <w:tcPr>
            <w:tcW w:w="308" w:type="pct"/>
            <w:shd w:val="clear" w:color="auto" w:fill="auto"/>
            <w:vAlign w:val="center"/>
          </w:tcPr>
          <w:p>
            <w:pPr>
              <w:pStyle w:val="22"/>
              <w:rPr>
                <w:rFonts w:eastAsia="仿宋_GB2312"/>
              </w:rPr>
            </w:pPr>
            <w:r>
              <w:rPr>
                <w:rFonts w:eastAsia="仿宋_GB2312"/>
              </w:rPr>
              <w:t>干清粪</w:t>
            </w:r>
          </w:p>
        </w:tc>
        <w:tc>
          <w:tcPr>
            <w:tcW w:w="308" w:type="pct"/>
            <w:shd w:val="clear" w:color="auto" w:fill="auto"/>
            <w:vAlign w:val="center"/>
          </w:tcPr>
          <w:p>
            <w:pPr>
              <w:pStyle w:val="22"/>
              <w:rPr>
                <w:rFonts w:eastAsia="仿宋_GB2312"/>
              </w:rPr>
            </w:pPr>
            <w:r>
              <w:rPr>
                <w:rFonts w:eastAsia="仿宋_GB2312"/>
              </w:rPr>
              <w:t>是</w:t>
            </w:r>
          </w:p>
        </w:tc>
        <w:tc>
          <w:tcPr>
            <w:tcW w:w="308" w:type="pct"/>
            <w:shd w:val="clear" w:color="auto" w:fill="auto"/>
            <w:vAlign w:val="center"/>
          </w:tcPr>
          <w:p>
            <w:pPr>
              <w:pStyle w:val="22"/>
              <w:rPr>
                <w:rFonts w:eastAsia="仿宋_GB2312"/>
              </w:rPr>
            </w:pPr>
            <w:r>
              <w:rPr>
                <w:rFonts w:eastAsia="仿宋_GB2312"/>
              </w:rPr>
              <w:t>是</w:t>
            </w:r>
          </w:p>
        </w:tc>
        <w:tc>
          <w:tcPr>
            <w:tcW w:w="309" w:type="pct"/>
            <w:shd w:val="clear" w:color="auto" w:fill="auto"/>
            <w:vAlign w:val="center"/>
          </w:tcPr>
          <w:p>
            <w:pPr>
              <w:pStyle w:val="22"/>
              <w:rPr>
                <w:rFonts w:eastAsia="仿宋_GB2312"/>
              </w:rPr>
            </w:pPr>
            <w:r>
              <w:rPr>
                <w:rFonts w:eastAsia="仿宋_GB2312"/>
              </w:rPr>
              <w:t>肥水、堆肥</w:t>
            </w:r>
          </w:p>
        </w:tc>
        <w:tc>
          <w:tcPr>
            <w:tcW w:w="309" w:type="pct"/>
            <w:shd w:val="clear" w:color="auto" w:fill="auto"/>
            <w:vAlign w:val="center"/>
          </w:tcPr>
          <w:p>
            <w:pPr>
              <w:pStyle w:val="22"/>
              <w:rPr>
                <w:rFonts w:eastAsia="仿宋_GB2312"/>
              </w:rPr>
            </w:pPr>
            <w:r>
              <w:rPr>
                <w:rFonts w:eastAsia="仿宋_GB2312"/>
              </w:rPr>
              <w:t>是</w:t>
            </w:r>
          </w:p>
        </w:tc>
        <w:tc>
          <w:tcPr>
            <w:tcW w:w="306" w:type="pct"/>
            <w:shd w:val="clear" w:color="auto" w:fill="auto"/>
            <w:vAlign w:val="center"/>
          </w:tcPr>
          <w:p>
            <w:pPr>
              <w:pStyle w:val="22"/>
              <w:rPr>
                <w:rFonts w:eastAsia="仿宋_GB2312"/>
              </w:rPr>
            </w:pPr>
            <w:r>
              <w:rPr>
                <w:rFonts w:eastAsia="仿宋_GB2312"/>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96" w:type="pct"/>
            <w:shd w:val="clear" w:color="auto" w:fill="auto"/>
            <w:vAlign w:val="center"/>
          </w:tcPr>
          <w:p>
            <w:pPr>
              <w:pStyle w:val="22"/>
              <w:rPr>
                <w:rFonts w:eastAsia="仿宋_GB2312"/>
              </w:rPr>
            </w:pPr>
            <w:r>
              <w:rPr>
                <w:rFonts w:eastAsia="仿宋_GB2312"/>
              </w:rPr>
              <w:t>68</w:t>
            </w:r>
          </w:p>
        </w:tc>
        <w:tc>
          <w:tcPr>
            <w:tcW w:w="567" w:type="pct"/>
            <w:shd w:val="clear" w:color="auto" w:fill="auto"/>
            <w:vAlign w:val="center"/>
          </w:tcPr>
          <w:p>
            <w:pPr>
              <w:pStyle w:val="22"/>
              <w:rPr>
                <w:rFonts w:eastAsia="仿宋_GB2312"/>
              </w:rPr>
            </w:pPr>
            <w:r>
              <w:rPr>
                <w:rFonts w:eastAsia="仿宋_GB2312"/>
              </w:rPr>
              <w:t>王福盛蛋鸡场</w:t>
            </w:r>
          </w:p>
        </w:tc>
        <w:tc>
          <w:tcPr>
            <w:tcW w:w="660" w:type="pct"/>
            <w:shd w:val="clear" w:color="auto" w:fill="auto"/>
            <w:vAlign w:val="center"/>
          </w:tcPr>
          <w:p>
            <w:pPr>
              <w:pStyle w:val="22"/>
              <w:rPr>
                <w:rFonts w:eastAsia="仿宋_GB2312"/>
              </w:rPr>
            </w:pPr>
            <w:r>
              <w:rPr>
                <w:rFonts w:eastAsia="仿宋_GB2312"/>
              </w:rPr>
              <w:t>芦头镇芦头村</w:t>
            </w:r>
          </w:p>
        </w:tc>
        <w:tc>
          <w:tcPr>
            <w:tcW w:w="393" w:type="pct"/>
            <w:shd w:val="clear" w:color="auto" w:fill="auto"/>
            <w:vAlign w:val="center"/>
          </w:tcPr>
          <w:p>
            <w:pPr>
              <w:pStyle w:val="22"/>
              <w:rPr>
                <w:rFonts w:eastAsia="仿宋_GB2312"/>
              </w:rPr>
            </w:pPr>
            <w:r>
              <w:rPr>
                <w:rFonts w:eastAsia="仿宋_GB2312"/>
              </w:rPr>
              <w:t>蛋鸡</w:t>
            </w:r>
          </w:p>
        </w:tc>
        <w:tc>
          <w:tcPr>
            <w:tcW w:w="314" w:type="pct"/>
            <w:shd w:val="clear" w:color="auto" w:fill="auto"/>
            <w:vAlign w:val="center"/>
          </w:tcPr>
          <w:p>
            <w:pPr>
              <w:pStyle w:val="22"/>
              <w:rPr>
                <w:rFonts w:eastAsia="仿宋_GB2312"/>
              </w:rPr>
            </w:pPr>
            <w:r>
              <w:rPr>
                <w:rFonts w:eastAsia="仿宋_GB2312"/>
              </w:rPr>
              <w:t>60000</w:t>
            </w:r>
          </w:p>
        </w:tc>
        <w:tc>
          <w:tcPr>
            <w:tcW w:w="353" w:type="pct"/>
            <w:shd w:val="clear" w:color="auto" w:fill="auto"/>
            <w:vAlign w:val="center"/>
          </w:tcPr>
          <w:p>
            <w:pPr>
              <w:pStyle w:val="22"/>
              <w:rPr>
                <w:rFonts w:eastAsia="仿宋_GB2312"/>
              </w:rPr>
            </w:pPr>
            <w:r>
              <w:rPr>
                <w:rFonts w:hint="eastAsia" w:eastAsia="仿宋_GB2312"/>
              </w:rPr>
              <w:t>/</w:t>
            </w:r>
          </w:p>
        </w:tc>
        <w:tc>
          <w:tcPr>
            <w:tcW w:w="314" w:type="pct"/>
            <w:shd w:val="clear" w:color="auto" w:fill="auto"/>
            <w:vAlign w:val="center"/>
          </w:tcPr>
          <w:p>
            <w:pPr>
              <w:pStyle w:val="22"/>
              <w:rPr>
                <w:rFonts w:eastAsia="仿宋_GB2312"/>
              </w:rPr>
            </w:pPr>
            <w:r>
              <w:rPr>
                <w:rFonts w:eastAsia="仿宋_GB2312"/>
              </w:rPr>
              <w:t>40000</w:t>
            </w:r>
          </w:p>
        </w:tc>
        <w:tc>
          <w:tcPr>
            <w:tcW w:w="353" w:type="pct"/>
            <w:shd w:val="clear" w:color="auto" w:fill="auto"/>
            <w:vAlign w:val="center"/>
          </w:tcPr>
          <w:p>
            <w:pPr>
              <w:pStyle w:val="22"/>
              <w:rPr>
                <w:rFonts w:eastAsia="仿宋_GB2312"/>
              </w:rPr>
            </w:pPr>
            <w:r>
              <w:rPr>
                <w:rFonts w:hint="eastAsia" w:eastAsia="仿宋_GB2312"/>
              </w:rPr>
              <w:t>/</w:t>
            </w:r>
          </w:p>
        </w:tc>
        <w:tc>
          <w:tcPr>
            <w:tcW w:w="308" w:type="pct"/>
            <w:shd w:val="clear" w:color="auto" w:fill="auto"/>
            <w:vAlign w:val="center"/>
          </w:tcPr>
          <w:p>
            <w:pPr>
              <w:pStyle w:val="22"/>
              <w:rPr>
                <w:rFonts w:eastAsia="仿宋_GB2312"/>
              </w:rPr>
            </w:pPr>
            <w:r>
              <w:rPr>
                <w:rFonts w:eastAsia="仿宋_GB2312"/>
              </w:rPr>
              <w:t>干清粪</w:t>
            </w:r>
          </w:p>
        </w:tc>
        <w:tc>
          <w:tcPr>
            <w:tcW w:w="308" w:type="pct"/>
            <w:shd w:val="clear" w:color="auto" w:fill="auto"/>
            <w:vAlign w:val="center"/>
          </w:tcPr>
          <w:p>
            <w:pPr>
              <w:pStyle w:val="22"/>
              <w:rPr>
                <w:rFonts w:eastAsia="仿宋_GB2312"/>
              </w:rPr>
            </w:pPr>
            <w:r>
              <w:rPr>
                <w:rFonts w:eastAsia="仿宋_GB2312"/>
              </w:rPr>
              <w:t>是</w:t>
            </w:r>
          </w:p>
        </w:tc>
        <w:tc>
          <w:tcPr>
            <w:tcW w:w="308" w:type="pct"/>
            <w:shd w:val="clear" w:color="auto" w:fill="auto"/>
            <w:vAlign w:val="center"/>
          </w:tcPr>
          <w:p>
            <w:pPr>
              <w:pStyle w:val="22"/>
              <w:rPr>
                <w:rFonts w:eastAsia="仿宋_GB2312"/>
              </w:rPr>
            </w:pPr>
            <w:r>
              <w:rPr>
                <w:rFonts w:eastAsia="仿宋_GB2312"/>
              </w:rPr>
              <w:t>是</w:t>
            </w:r>
          </w:p>
        </w:tc>
        <w:tc>
          <w:tcPr>
            <w:tcW w:w="309" w:type="pct"/>
            <w:shd w:val="clear" w:color="auto" w:fill="auto"/>
            <w:vAlign w:val="center"/>
          </w:tcPr>
          <w:p>
            <w:pPr>
              <w:pStyle w:val="22"/>
              <w:rPr>
                <w:rFonts w:eastAsia="仿宋_GB2312"/>
              </w:rPr>
            </w:pPr>
            <w:r>
              <w:rPr>
                <w:rFonts w:eastAsia="仿宋_GB2312"/>
              </w:rPr>
              <w:t>肥水、堆肥</w:t>
            </w:r>
          </w:p>
        </w:tc>
        <w:tc>
          <w:tcPr>
            <w:tcW w:w="309" w:type="pct"/>
            <w:shd w:val="clear" w:color="auto" w:fill="auto"/>
            <w:vAlign w:val="center"/>
          </w:tcPr>
          <w:p>
            <w:pPr>
              <w:pStyle w:val="22"/>
              <w:rPr>
                <w:rFonts w:eastAsia="仿宋_GB2312"/>
              </w:rPr>
            </w:pPr>
            <w:r>
              <w:rPr>
                <w:rFonts w:eastAsia="仿宋_GB2312"/>
              </w:rPr>
              <w:t>是</w:t>
            </w:r>
          </w:p>
        </w:tc>
        <w:tc>
          <w:tcPr>
            <w:tcW w:w="306" w:type="pct"/>
            <w:shd w:val="clear" w:color="auto" w:fill="auto"/>
            <w:vAlign w:val="center"/>
          </w:tcPr>
          <w:p>
            <w:pPr>
              <w:pStyle w:val="22"/>
              <w:rPr>
                <w:rFonts w:eastAsia="仿宋_GB2312"/>
              </w:rPr>
            </w:pPr>
            <w:r>
              <w:rPr>
                <w:rFonts w:eastAsia="仿宋_GB2312"/>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96" w:type="pct"/>
            <w:shd w:val="clear" w:color="auto" w:fill="auto"/>
            <w:vAlign w:val="center"/>
          </w:tcPr>
          <w:p>
            <w:pPr>
              <w:pStyle w:val="22"/>
              <w:rPr>
                <w:rFonts w:eastAsia="仿宋_GB2312"/>
              </w:rPr>
            </w:pPr>
            <w:r>
              <w:rPr>
                <w:rFonts w:eastAsia="仿宋_GB2312"/>
              </w:rPr>
              <w:t>69</w:t>
            </w:r>
          </w:p>
        </w:tc>
        <w:tc>
          <w:tcPr>
            <w:tcW w:w="567" w:type="pct"/>
            <w:shd w:val="clear" w:color="auto" w:fill="auto"/>
            <w:vAlign w:val="center"/>
          </w:tcPr>
          <w:p>
            <w:pPr>
              <w:pStyle w:val="22"/>
              <w:rPr>
                <w:rFonts w:eastAsia="仿宋_GB2312"/>
              </w:rPr>
            </w:pPr>
            <w:r>
              <w:rPr>
                <w:rFonts w:eastAsia="仿宋_GB2312"/>
              </w:rPr>
              <w:t>庄升学蛋鸡场</w:t>
            </w:r>
          </w:p>
        </w:tc>
        <w:tc>
          <w:tcPr>
            <w:tcW w:w="660" w:type="pct"/>
            <w:shd w:val="clear" w:color="auto" w:fill="auto"/>
            <w:vAlign w:val="center"/>
          </w:tcPr>
          <w:p>
            <w:pPr>
              <w:pStyle w:val="22"/>
              <w:rPr>
                <w:rFonts w:eastAsia="仿宋_GB2312"/>
              </w:rPr>
            </w:pPr>
            <w:r>
              <w:rPr>
                <w:rFonts w:eastAsia="仿宋_GB2312"/>
              </w:rPr>
              <w:t>芦头镇泊子村</w:t>
            </w:r>
          </w:p>
        </w:tc>
        <w:tc>
          <w:tcPr>
            <w:tcW w:w="393" w:type="pct"/>
            <w:shd w:val="clear" w:color="auto" w:fill="auto"/>
            <w:vAlign w:val="center"/>
          </w:tcPr>
          <w:p>
            <w:pPr>
              <w:pStyle w:val="22"/>
              <w:rPr>
                <w:rFonts w:eastAsia="仿宋_GB2312"/>
              </w:rPr>
            </w:pPr>
            <w:r>
              <w:rPr>
                <w:rFonts w:eastAsia="仿宋_GB2312"/>
              </w:rPr>
              <w:t>蛋鸡</w:t>
            </w:r>
          </w:p>
        </w:tc>
        <w:tc>
          <w:tcPr>
            <w:tcW w:w="314" w:type="pct"/>
            <w:shd w:val="clear" w:color="auto" w:fill="auto"/>
            <w:vAlign w:val="center"/>
          </w:tcPr>
          <w:p>
            <w:pPr>
              <w:pStyle w:val="22"/>
              <w:rPr>
                <w:rFonts w:eastAsia="仿宋_GB2312"/>
              </w:rPr>
            </w:pPr>
            <w:r>
              <w:rPr>
                <w:rFonts w:eastAsia="仿宋_GB2312"/>
              </w:rPr>
              <w:t>14000</w:t>
            </w:r>
          </w:p>
        </w:tc>
        <w:tc>
          <w:tcPr>
            <w:tcW w:w="353" w:type="pct"/>
            <w:shd w:val="clear" w:color="auto" w:fill="auto"/>
            <w:vAlign w:val="center"/>
          </w:tcPr>
          <w:p>
            <w:pPr>
              <w:pStyle w:val="22"/>
              <w:rPr>
                <w:rFonts w:eastAsia="仿宋_GB2312"/>
              </w:rPr>
            </w:pPr>
            <w:r>
              <w:rPr>
                <w:rFonts w:hint="eastAsia" w:eastAsia="仿宋_GB2312"/>
              </w:rPr>
              <w:t>/</w:t>
            </w:r>
          </w:p>
        </w:tc>
        <w:tc>
          <w:tcPr>
            <w:tcW w:w="314" w:type="pct"/>
            <w:shd w:val="clear" w:color="auto" w:fill="auto"/>
            <w:vAlign w:val="center"/>
          </w:tcPr>
          <w:p>
            <w:pPr>
              <w:pStyle w:val="22"/>
              <w:rPr>
                <w:rFonts w:eastAsia="仿宋_GB2312"/>
              </w:rPr>
            </w:pPr>
            <w:r>
              <w:rPr>
                <w:rFonts w:eastAsia="仿宋_GB2312"/>
              </w:rPr>
              <w:t>12000</w:t>
            </w:r>
          </w:p>
        </w:tc>
        <w:tc>
          <w:tcPr>
            <w:tcW w:w="353" w:type="pct"/>
            <w:shd w:val="clear" w:color="auto" w:fill="auto"/>
            <w:vAlign w:val="center"/>
          </w:tcPr>
          <w:p>
            <w:pPr>
              <w:pStyle w:val="22"/>
              <w:rPr>
                <w:rFonts w:eastAsia="仿宋_GB2312"/>
              </w:rPr>
            </w:pPr>
            <w:r>
              <w:rPr>
                <w:rFonts w:hint="eastAsia" w:eastAsia="仿宋_GB2312"/>
              </w:rPr>
              <w:t>/</w:t>
            </w:r>
          </w:p>
        </w:tc>
        <w:tc>
          <w:tcPr>
            <w:tcW w:w="308" w:type="pct"/>
            <w:shd w:val="clear" w:color="auto" w:fill="auto"/>
            <w:vAlign w:val="center"/>
          </w:tcPr>
          <w:p>
            <w:pPr>
              <w:pStyle w:val="22"/>
              <w:rPr>
                <w:rFonts w:eastAsia="仿宋_GB2312"/>
              </w:rPr>
            </w:pPr>
            <w:r>
              <w:rPr>
                <w:rFonts w:eastAsia="仿宋_GB2312"/>
              </w:rPr>
              <w:t>干清粪</w:t>
            </w:r>
          </w:p>
        </w:tc>
        <w:tc>
          <w:tcPr>
            <w:tcW w:w="308" w:type="pct"/>
            <w:shd w:val="clear" w:color="auto" w:fill="auto"/>
            <w:vAlign w:val="center"/>
          </w:tcPr>
          <w:p>
            <w:pPr>
              <w:pStyle w:val="22"/>
              <w:rPr>
                <w:rFonts w:eastAsia="仿宋_GB2312"/>
              </w:rPr>
            </w:pPr>
            <w:r>
              <w:rPr>
                <w:rFonts w:eastAsia="仿宋_GB2312"/>
              </w:rPr>
              <w:t>是</w:t>
            </w:r>
          </w:p>
        </w:tc>
        <w:tc>
          <w:tcPr>
            <w:tcW w:w="308" w:type="pct"/>
            <w:shd w:val="clear" w:color="auto" w:fill="auto"/>
            <w:vAlign w:val="center"/>
          </w:tcPr>
          <w:p>
            <w:pPr>
              <w:pStyle w:val="22"/>
              <w:rPr>
                <w:rFonts w:eastAsia="仿宋_GB2312"/>
              </w:rPr>
            </w:pPr>
            <w:r>
              <w:rPr>
                <w:rFonts w:eastAsia="仿宋_GB2312"/>
              </w:rPr>
              <w:t>是</w:t>
            </w:r>
          </w:p>
        </w:tc>
        <w:tc>
          <w:tcPr>
            <w:tcW w:w="309" w:type="pct"/>
            <w:shd w:val="clear" w:color="auto" w:fill="auto"/>
            <w:vAlign w:val="center"/>
          </w:tcPr>
          <w:p>
            <w:pPr>
              <w:pStyle w:val="22"/>
              <w:rPr>
                <w:rFonts w:eastAsia="仿宋_GB2312"/>
              </w:rPr>
            </w:pPr>
            <w:r>
              <w:rPr>
                <w:rFonts w:eastAsia="仿宋_GB2312"/>
              </w:rPr>
              <w:t>肥水、堆肥</w:t>
            </w:r>
          </w:p>
        </w:tc>
        <w:tc>
          <w:tcPr>
            <w:tcW w:w="309" w:type="pct"/>
            <w:shd w:val="clear" w:color="auto" w:fill="auto"/>
            <w:vAlign w:val="center"/>
          </w:tcPr>
          <w:p>
            <w:pPr>
              <w:pStyle w:val="22"/>
              <w:rPr>
                <w:rFonts w:eastAsia="仿宋_GB2312"/>
              </w:rPr>
            </w:pPr>
            <w:r>
              <w:rPr>
                <w:rFonts w:eastAsia="仿宋_GB2312"/>
              </w:rPr>
              <w:t>是</w:t>
            </w:r>
          </w:p>
        </w:tc>
        <w:tc>
          <w:tcPr>
            <w:tcW w:w="306" w:type="pct"/>
            <w:shd w:val="clear" w:color="auto" w:fill="auto"/>
            <w:vAlign w:val="center"/>
          </w:tcPr>
          <w:p>
            <w:pPr>
              <w:pStyle w:val="22"/>
              <w:rPr>
                <w:rFonts w:eastAsia="仿宋_GB2312"/>
              </w:rPr>
            </w:pPr>
            <w:r>
              <w:rPr>
                <w:rFonts w:eastAsia="仿宋_GB2312"/>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96" w:type="pct"/>
            <w:shd w:val="clear" w:color="auto" w:fill="auto"/>
            <w:vAlign w:val="center"/>
          </w:tcPr>
          <w:p>
            <w:pPr>
              <w:pStyle w:val="22"/>
              <w:rPr>
                <w:rFonts w:eastAsia="仿宋_GB2312"/>
              </w:rPr>
            </w:pPr>
            <w:r>
              <w:rPr>
                <w:rFonts w:eastAsia="仿宋_GB2312"/>
              </w:rPr>
              <w:t>70</w:t>
            </w:r>
          </w:p>
        </w:tc>
        <w:tc>
          <w:tcPr>
            <w:tcW w:w="567" w:type="pct"/>
            <w:shd w:val="clear" w:color="auto" w:fill="auto"/>
            <w:vAlign w:val="center"/>
          </w:tcPr>
          <w:p>
            <w:pPr>
              <w:pStyle w:val="22"/>
              <w:rPr>
                <w:rFonts w:eastAsia="仿宋_GB2312"/>
              </w:rPr>
            </w:pPr>
            <w:r>
              <w:rPr>
                <w:rFonts w:eastAsia="仿宋_GB2312"/>
              </w:rPr>
              <w:t>宋仁超肉鸡场</w:t>
            </w:r>
          </w:p>
        </w:tc>
        <w:tc>
          <w:tcPr>
            <w:tcW w:w="660" w:type="pct"/>
            <w:shd w:val="clear" w:color="auto" w:fill="auto"/>
            <w:vAlign w:val="center"/>
          </w:tcPr>
          <w:p>
            <w:pPr>
              <w:pStyle w:val="22"/>
              <w:rPr>
                <w:rFonts w:eastAsia="仿宋_GB2312"/>
              </w:rPr>
            </w:pPr>
            <w:r>
              <w:rPr>
                <w:rFonts w:eastAsia="仿宋_GB2312"/>
              </w:rPr>
              <w:t>芦头镇候沟村</w:t>
            </w:r>
          </w:p>
        </w:tc>
        <w:tc>
          <w:tcPr>
            <w:tcW w:w="393" w:type="pct"/>
            <w:shd w:val="clear" w:color="auto" w:fill="auto"/>
            <w:vAlign w:val="center"/>
          </w:tcPr>
          <w:p>
            <w:pPr>
              <w:pStyle w:val="22"/>
              <w:rPr>
                <w:rFonts w:eastAsia="仿宋_GB2312"/>
              </w:rPr>
            </w:pPr>
            <w:r>
              <w:rPr>
                <w:rFonts w:eastAsia="仿宋_GB2312"/>
              </w:rPr>
              <w:t>肉鸡</w:t>
            </w:r>
          </w:p>
        </w:tc>
        <w:tc>
          <w:tcPr>
            <w:tcW w:w="314" w:type="pct"/>
            <w:shd w:val="clear" w:color="auto" w:fill="auto"/>
            <w:vAlign w:val="center"/>
          </w:tcPr>
          <w:p>
            <w:pPr>
              <w:pStyle w:val="22"/>
              <w:rPr>
                <w:rFonts w:eastAsia="仿宋_GB2312"/>
              </w:rPr>
            </w:pPr>
            <w:r>
              <w:rPr>
                <w:rFonts w:eastAsia="仿宋_GB2312"/>
              </w:rPr>
              <w:t>13000</w:t>
            </w:r>
          </w:p>
        </w:tc>
        <w:tc>
          <w:tcPr>
            <w:tcW w:w="353" w:type="pct"/>
            <w:shd w:val="clear" w:color="auto" w:fill="auto"/>
            <w:vAlign w:val="center"/>
          </w:tcPr>
          <w:p>
            <w:pPr>
              <w:pStyle w:val="22"/>
              <w:rPr>
                <w:rFonts w:eastAsia="仿宋_GB2312"/>
              </w:rPr>
            </w:pPr>
            <w:r>
              <w:rPr>
                <w:rFonts w:eastAsia="仿宋_GB2312"/>
              </w:rPr>
              <w:t>65000</w:t>
            </w:r>
          </w:p>
        </w:tc>
        <w:tc>
          <w:tcPr>
            <w:tcW w:w="314" w:type="pct"/>
            <w:shd w:val="clear" w:color="auto" w:fill="auto"/>
            <w:vAlign w:val="center"/>
          </w:tcPr>
          <w:p>
            <w:pPr>
              <w:pStyle w:val="22"/>
              <w:rPr>
                <w:rFonts w:eastAsia="仿宋_GB2312"/>
              </w:rPr>
            </w:pPr>
            <w:r>
              <w:rPr>
                <w:rFonts w:eastAsia="仿宋_GB2312"/>
              </w:rPr>
              <w:t>13000</w:t>
            </w:r>
          </w:p>
        </w:tc>
        <w:tc>
          <w:tcPr>
            <w:tcW w:w="353" w:type="pct"/>
            <w:shd w:val="clear" w:color="auto" w:fill="auto"/>
            <w:vAlign w:val="center"/>
          </w:tcPr>
          <w:p>
            <w:pPr>
              <w:pStyle w:val="22"/>
              <w:rPr>
                <w:rFonts w:eastAsia="仿宋_GB2312"/>
              </w:rPr>
            </w:pPr>
            <w:r>
              <w:rPr>
                <w:rFonts w:eastAsia="仿宋_GB2312"/>
              </w:rPr>
              <w:t>65000</w:t>
            </w:r>
          </w:p>
        </w:tc>
        <w:tc>
          <w:tcPr>
            <w:tcW w:w="308" w:type="pct"/>
            <w:shd w:val="clear" w:color="auto" w:fill="auto"/>
            <w:vAlign w:val="center"/>
          </w:tcPr>
          <w:p>
            <w:pPr>
              <w:pStyle w:val="22"/>
              <w:rPr>
                <w:rFonts w:eastAsia="仿宋_GB2312"/>
              </w:rPr>
            </w:pPr>
            <w:r>
              <w:rPr>
                <w:rFonts w:eastAsia="仿宋_GB2312"/>
              </w:rPr>
              <w:t>干清粪</w:t>
            </w:r>
          </w:p>
        </w:tc>
        <w:tc>
          <w:tcPr>
            <w:tcW w:w="308" w:type="pct"/>
            <w:shd w:val="clear" w:color="auto" w:fill="auto"/>
            <w:vAlign w:val="center"/>
          </w:tcPr>
          <w:p>
            <w:pPr>
              <w:pStyle w:val="22"/>
              <w:rPr>
                <w:rFonts w:eastAsia="仿宋_GB2312"/>
              </w:rPr>
            </w:pPr>
            <w:r>
              <w:rPr>
                <w:rFonts w:eastAsia="仿宋_GB2312"/>
              </w:rPr>
              <w:t>是</w:t>
            </w:r>
          </w:p>
        </w:tc>
        <w:tc>
          <w:tcPr>
            <w:tcW w:w="308" w:type="pct"/>
            <w:shd w:val="clear" w:color="auto" w:fill="auto"/>
            <w:vAlign w:val="center"/>
          </w:tcPr>
          <w:p>
            <w:pPr>
              <w:pStyle w:val="22"/>
              <w:rPr>
                <w:rFonts w:eastAsia="仿宋_GB2312"/>
              </w:rPr>
            </w:pPr>
            <w:r>
              <w:rPr>
                <w:rFonts w:eastAsia="仿宋_GB2312"/>
              </w:rPr>
              <w:t>是</w:t>
            </w:r>
          </w:p>
        </w:tc>
        <w:tc>
          <w:tcPr>
            <w:tcW w:w="309" w:type="pct"/>
            <w:shd w:val="clear" w:color="auto" w:fill="auto"/>
            <w:vAlign w:val="center"/>
          </w:tcPr>
          <w:p>
            <w:pPr>
              <w:pStyle w:val="22"/>
              <w:rPr>
                <w:rFonts w:eastAsia="仿宋_GB2312"/>
              </w:rPr>
            </w:pPr>
            <w:r>
              <w:rPr>
                <w:rFonts w:eastAsia="仿宋_GB2312"/>
              </w:rPr>
              <w:t>肥水、堆肥</w:t>
            </w:r>
          </w:p>
        </w:tc>
        <w:tc>
          <w:tcPr>
            <w:tcW w:w="309" w:type="pct"/>
            <w:shd w:val="clear" w:color="auto" w:fill="auto"/>
            <w:vAlign w:val="center"/>
          </w:tcPr>
          <w:p>
            <w:pPr>
              <w:pStyle w:val="22"/>
              <w:rPr>
                <w:rFonts w:eastAsia="仿宋_GB2312"/>
              </w:rPr>
            </w:pPr>
            <w:r>
              <w:rPr>
                <w:rFonts w:eastAsia="仿宋_GB2312"/>
              </w:rPr>
              <w:t>是</w:t>
            </w:r>
          </w:p>
        </w:tc>
        <w:tc>
          <w:tcPr>
            <w:tcW w:w="306" w:type="pct"/>
            <w:shd w:val="clear" w:color="auto" w:fill="auto"/>
            <w:vAlign w:val="center"/>
          </w:tcPr>
          <w:p>
            <w:pPr>
              <w:pStyle w:val="22"/>
              <w:rPr>
                <w:rFonts w:eastAsia="仿宋_GB2312"/>
              </w:rPr>
            </w:pPr>
            <w:r>
              <w:rPr>
                <w:rFonts w:eastAsia="仿宋_GB2312"/>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96" w:type="pct"/>
            <w:shd w:val="clear" w:color="auto" w:fill="auto"/>
            <w:vAlign w:val="center"/>
          </w:tcPr>
          <w:p>
            <w:pPr>
              <w:pStyle w:val="22"/>
              <w:rPr>
                <w:rFonts w:eastAsia="仿宋_GB2312"/>
              </w:rPr>
            </w:pPr>
            <w:r>
              <w:rPr>
                <w:rFonts w:eastAsia="仿宋_GB2312"/>
              </w:rPr>
              <w:t>71</w:t>
            </w:r>
          </w:p>
        </w:tc>
        <w:tc>
          <w:tcPr>
            <w:tcW w:w="567" w:type="pct"/>
            <w:shd w:val="clear" w:color="auto" w:fill="auto"/>
            <w:vAlign w:val="center"/>
          </w:tcPr>
          <w:p>
            <w:pPr>
              <w:pStyle w:val="22"/>
              <w:rPr>
                <w:rFonts w:eastAsia="仿宋_GB2312"/>
              </w:rPr>
            </w:pPr>
            <w:r>
              <w:rPr>
                <w:rFonts w:eastAsia="仿宋_GB2312"/>
              </w:rPr>
              <w:t>李洪献肉鸡场</w:t>
            </w:r>
          </w:p>
        </w:tc>
        <w:tc>
          <w:tcPr>
            <w:tcW w:w="660" w:type="pct"/>
            <w:shd w:val="clear" w:color="auto" w:fill="auto"/>
            <w:vAlign w:val="center"/>
          </w:tcPr>
          <w:p>
            <w:pPr>
              <w:pStyle w:val="22"/>
              <w:rPr>
                <w:rFonts w:eastAsia="仿宋_GB2312"/>
              </w:rPr>
            </w:pPr>
            <w:r>
              <w:rPr>
                <w:rFonts w:eastAsia="仿宋_GB2312"/>
              </w:rPr>
              <w:t>芦头镇中心泊</w:t>
            </w:r>
          </w:p>
        </w:tc>
        <w:tc>
          <w:tcPr>
            <w:tcW w:w="393" w:type="pct"/>
            <w:shd w:val="clear" w:color="auto" w:fill="auto"/>
            <w:vAlign w:val="center"/>
          </w:tcPr>
          <w:p>
            <w:pPr>
              <w:pStyle w:val="22"/>
              <w:rPr>
                <w:rFonts w:eastAsia="仿宋_GB2312"/>
              </w:rPr>
            </w:pPr>
            <w:r>
              <w:rPr>
                <w:rFonts w:eastAsia="仿宋_GB2312"/>
              </w:rPr>
              <w:t>肉鸡</w:t>
            </w:r>
          </w:p>
        </w:tc>
        <w:tc>
          <w:tcPr>
            <w:tcW w:w="314" w:type="pct"/>
            <w:shd w:val="clear" w:color="auto" w:fill="auto"/>
            <w:vAlign w:val="center"/>
          </w:tcPr>
          <w:p>
            <w:pPr>
              <w:pStyle w:val="22"/>
              <w:rPr>
                <w:rFonts w:eastAsia="仿宋_GB2312"/>
              </w:rPr>
            </w:pPr>
            <w:r>
              <w:rPr>
                <w:rFonts w:eastAsia="仿宋_GB2312"/>
              </w:rPr>
              <w:t>9000</w:t>
            </w:r>
          </w:p>
        </w:tc>
        <w:tc>
          <w:tcPr>
            <w:tcW w:w="353" w:type="pct"/>
            <w:shd w:val="clear" w:color="auto" w:fill="auto"/>
            <w:vAlign w:val="center"/>
          </w:tcPr>
          <w:p>
            <w:pPr>
              <w:pStyle w:val="22"/>
              <w:rPr>
                <w:rFonts w:eastAsia="仿宋_GB2312"/>
              </w:rPr>
            </w:pPr>
            <w:r>
              <w:rPr>
                <w:rFonts w:eastAsia="仿宋_GB2312"/>
              </w:rPr>
              <w:t>54000</w:t>
            </w:r>
          </w:p>
        </w:tc>
        <w:tc>
          <w:tcPr>
            <w:tcW w:w="314" w:type="pct"/>
            <w:shd w:val="clear" w:color="auto" w:fill="auto"/>
            <w:vAlign w:val="center"/>
          </w:tcPr>
          <w:p>
            <w:pPr>
              <w:pStyle w:val="22"/>
              <w:rPr>
                <w:rFonts w:eastAsia="仿宋_GB2312"/>
              </w:rPr>
            </w:pPr>
            <w:r>
              <w:rPr>
                <w:rFonts w:eastAsia="仿宋_GB2312"/>
              </w:rPr>
              <w:t>9000</w:t>
            </w:r>
          </w:p>
        </w:tc>
        <w:tc>
          <w:tcPr>
            <w:tcW w:w="353" w:type="pct"/>
            <w:shd w:val="clear" w:color="auto" w:fill="auto"/>
            <w:vAlign w:val="center"/>
          </w:tcPr>
          <w:p>
            <w:pPr>
              <w:pStyle w:val="22"/>
              <w:rPr>
                <w:rFonts w:eastAsia="仿宋_GB2312"/>
              </w:rPr>
            </w:pPr>
            <w:r>
              <w:rPr>
                <w:rFonts w:eastAsia="仿宋_GB2312"/>
              </w:rPr>
              <w:t>45000</w:t>
            </w:r>
          </w:p>
        </w:tc>
        <w:tc>
          <w:tcPr>
            <w:tcW w:w="308" w:type="pct"/>
            <w:shd w:val="clear" w:color="auto" w:fill="auto"/>
            <w:vAlign w:val="center"/>
          </w:tcPr>
          <w:p>
            <w:pPr>
              <w:pStyle w:val="22"/>
              <w:rPr>
                <w:rFonts w:eastAsia="仿宋_GB2312"/>
              </w:rPr>
            </w:pPr>
            <w:r>
              <w:rPr>
                <w:rFonts w:eastAsia="仿宋_GB2312"/>
              </w:rPr>
              <w:t>干清粪</w:t>
            </w:r>
          </w:p>
        </w:tc>
        <w:tc>
          <w:tcPr>
            <w:tcW w:w="308" w:type="pct"/>
            <w:shd w:val="clear" w:color="auto" w:fill="auto"/>
            <w:vAlign w:val="center"/>
          </w:tcPr>
          <w:p>
            <w:pPr>
              <w:pStyle w:val="22"/>
              <w:rPr>
                <w:rFonts w:eastAsia="仿宋_GB2312"/>
              </w:rPr>
            </w:pPr>
            <w:r>
              <w:rPr>
                <w:rFonts w:eastAsia="仿宋_GB2312"/>
              </w:rPr>
              <w:t>是</w:t>
            </w:r>
          </w:p>
        </w:tc>
        <w:tc>
          <w:tcPr>
            <w:tcW w:w="308" w:type="pct"/>
            <w:shd w:val="clear" w:color="auto" w:fill="auto"/>
            <w:vAlign w:val="center"/>
          </w:tcPr>
          <w:p>
            <w:pPr>
              <w:pStyle w:val="22"/>
              <w:rPr>
                <w:rFonts w:eastAsia="仿宋_GB2312"/>
              </w:rPr>
            </w:pPr>
            <w:r>
              <w:rPr>
                <w:rFonts w:eastAsia="仿宋_GB2312"/>
              </w:rPr>
              <w:t>是</w:t>
            </w:r>
          </w:p>
        </w:tc>
        <w:tc>
          <w:tcPr>
            <w:tcW w:w="309" w:type="pct"/>
            <w:shd w:val="clear" w:color="auto" w:fill="auto"/>
            <w:vAlign w:val="center"/>
          </w:tcPr>
          <w:p>
            <w:pPr>
              <w:pStyle w:val="22"/>
              <w:rPr>
                <w:rFonts w:eastAsia="仿宋_GB2312"/>
              </w:rPr>
            </w:pPr>
            <w:r>
              <w:rPr>
                <w:rFonts w:eastAsia="仿宋_GB2312"/>
              </w:rPr>
              <w:t>肥水、堆肥</w:t>
            </w:r>
          </w:p>
        </w:tc>
        <w:tc>
          <w:tcPr>
            <w:tcW w:w="309" w:type="pct"/>
            <w:shd w:val="clear" w:color="auto" w:fill="auto"/>
            <w:vAlign w:val="center"/>
          </w:tcPr>
          <w:p>
            <w:pPr>
              <w:pStyle w:val="22"/>
              <w:rPr>
                <w:rFonts w:eastAsia="仿宋_GB2312"/>
              </w:rPr>
            </w:pPr>
            <w:r>
              <w:rPr>
                <w:rFonts w:eastAsia="仿宋_GB2312"/>
              </w:rPr>
              <w:t>是</w:t>
            </w:r>
          </w:p>
        </w:tc>
        <w:tc>
          <w:tcPr>
            <w:tcW w:w="306" w:type="pct"/>
            <w:shd w:val="clear" w:color="auto" w:fill="auto"/>
            <w:vAlign w:val="center"/>
          </w:tcPr>
          <w:p>
            <w:pPr>
              <w:pStyle w:val="22"/>
              <w:rPr>
                <w:rFonts w:eastAsia="仿宋_GB2312"/>
              </w:rPr>
            </w:pPr>
            <w:r>
              <w:rPr>
                <w:rFonts w:eastAsia="仿宋_GB2312"/>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96" w:type="pct"/>
            <w:shd w:val="clear" w:color="auto" w:fill="auto"/>
            <w:vAlign w:val="center"/>
          </w:tcPr>
          <w:p>
            <w:pPr>
              <w:pStyle w:val="22"/>
              <w:rPr>
                <w:rFonts w:eastAsia="仿宋_GB2312"/>
              </w:rPr>
            </w:pPr>
            <w:r>
              <w:rPr>
                <w:rFonts w:eastAsia="仿宋_GB2312"/>
              </w:rPr>
              <w:t>72</w:t>
            </w:r>
          </w:p>
        </w:tc>
        <w:tc>
          <w:tcPr>
            <w:tcW w:w="567" w:type="pct"/>
            <w:shd w:val="clear" w:color="auto" w:fill="auto"/>
            <w:vAlign w:val="center"/>
          </w:tcPr>
          <w:p>
            <w:pPr>
              <w:pStyle w:val="22"/>
              <w:rPr>
                <w:rFonts w:eastAsia="仿宋_GB2312"/>
              </w:rPr>
            </w:pPr>
            <w:r>
              <w:rPr>
                <w:rFonts w:eastAsia="仿宋_GB2312"/>
              </w:rPr>
              <w:t>乔兆国肉鸡场</w:t>
            </w:r>
          </w:p>
        </w:tc>
        <w:tc>
          <w:tcPr>
            <w:tcW w:w="660" w:type="pct"/>
            <w:shd w:val="clear" w:color="auto" w:fill="auto"/>
            <w:vAlign w:val="center"/>
          </w:tcPr>
          <w:p>
            <w:pPr>
              <w:pStyle w:val="22"/>
              <w:rPr>
                <w:rFonts w:eastAsia="仿宋_GB2312"/>
              </w:rPr>
            </w:pPr>
            <w:r>
              <w:rPr>
                <w:rFonts w:eastAsia="仿宋_GB2312"/>
              </w:rPr>
              <w:t>芦头镇乔家村</w:t>
            </w:r>
          </w:p>
        </w:tc>
        <w:tc>
          <w:tcPr>
            <w:tcW w:w="393" w:type="pct"/>
            <w:shd w:val="clear" w:color="auto" w:fill="auto"/>
            <w:vAlign w:val="center"/>
          </w:tcPr>
          <w:p>
            <w:pPr>
              <w:pStyle w:val="22"/>
              <w:rPr>
                <w:rFonts w:eastAsia="仿宋_GB2312"/>
              </w:rPr>
            </w:pPr>
            <w:r>
              <w:rPr>
                <w:rFonts w:eastAsia="仿宋_GB2312"/>
              </w:rPr>
              <w:t>肉鸡</w:t>
            </w:r>
          </w:p>
        </w:tc>
        <w:tc>
          <w:tcPr>
            <w:tcW w:w="314" w:type="pct"/>
            <w:shd w:val="clear" w:color="auto" w:fill="auto"/>
            <w:vAlign w:val="center"/>
          </w:tcPr>
          <w:p>
            <w:pPr>
              <w:pStyle w:val="22"/>
              <w:rPr>
                <w:rFonts w:eastAsia="仿宋_GB2312"/>
              </w:rPr>
            </w:pPr>
            <w:r>
              <w:rPr>
                <w:rFonts w:eastAsia="仿宋_GB2312"/>
              </w:rPr>
              <w:t>90000</w:t>
            </w:r>
          </w:p>
        </w:tc>
        <w:tc>
          <w:tcPr>
            <w:tcW w:w="353" w:type="pct"/>
            <w:shd w:val="clear" w:color="auto" w:fill="auto"/>
            <w:vAlign w:val="center"/>
          </w:tcPr>
          <w:p>
            <w:pPr>
              <w:pStyle w:val="22"/>
              <w:rPr>
                <w:rFonts w:eastAsia="仿宋_GB2312"/>
              </w:rPr>
            </w:pPr>
            <w:r>
              <w:rPr>
                <w:rFonts w:eastAsia="仿宋_GB2312"/>
              </w:rPr>
              <w:t>450000</w:t>
            </w:r>
          </w:p>
        </w:tc>
        <w:tc>
          <w:tcPr>
            <w:tcW w:w="314" w:type="pct"/>
            <w:shd w:val="clear" w:color="auto" w:fill="auto"/>
            <w:vAlign w:val="center"/>
          </w:tcPr>
          <w:p>
            <w:pPr>
              <w:pStyle w:val="22"/>
              <w:rPr>
                <w:rFonts w:eastAsia="仿宋_GB2312"/>
              </w:rPr>
            </w:pPr>
            <w:r>
              <w:rPr>
                <w:rFonts w:eastAsia="仿宋_GB2312"/>
              </w:rPr>
              <w:t>20000</w:t>
            </w:r>
          </w:p>
        </w:tc>
        <w:tc>
          <w:tcPr>
            <w:tcW w:w="353" w:type="pct"/>
            <w:shd w:val="clear" w:color="auto" w:fill="auto"/>
            <w:vAlign w:val="center"/>
          </w:tcPr>
          <w:p>
            <w:pPr>
              <w:pStyle w:val="22"/>
              <w:rPr>
                <w:rFonts w:eastAsia="仿宋_GB2312"/>
              </w:rPr>
            </w:pPr>
            <w:r>
              <w:rPr>
                <w:rFonts w:eastAsia="仿宋_GB2312"/>
              </w:rPr>
              <w:t>100000</w:t>
            </w:r>
          </w:p>
        </w:tc>
        <w:tc>
          <w:tcPr>
            <w:tcW w:w="308" w:type="pct"/>
            <w:shd w:val="clear" w:color="auto" w:fill="auto"/>
            <w:vAlign w:val="center"/>
          </w:tcPr>
          <w:p>
            <w:pPr>
              <w:pStyle w:val="22"/>
              <w:rPr>
                <w:rFonts w:eastAsia="仿宋_GB2312"/>
              </w:rPr>
            </w:pPr>
            <w:r>
              <w:rPr>
                <w:rFonts w:eastAsia="仿宋_GB2312"/>
              </w:rPr>
              <w:t>干清粪</w:t>
            </w:r>
          </w:p>
        </w:tc>
        <w:tc>
          <w:tcPr>
            <w:tcW w:w="308" w:type="pct"/>
            <w:shd w:val="clear" w:color="auto" w:fill="auto"/>
            <w:vAlign w:val="center"/>
          </w:tcPr>
          <w:p>
            <w:pPr>
              <w:pStyle w:val="22"/>
              <w:rPr>
                <w:rFonts w:eastAsia="仿宋_GB2312"/>
              </w:rPr>
            </w:pPr>
            <w:r>
              <w:rPr>
                <w:rFonts w:eastAsia="仿宋_GB2312"/>
              </w:rPr>
              <w:t>是</w:t>
            </w:r>
          </w:p>
        </w:tc>
        <w:tc>
          <w:tcPr>
            <w:tcW w:w="308" w:type="pct"/>
            <w:shd w:val="clear" w:color="auto" w:fill="auto"/>
            <w:vAlign w:val="center"/>
          </w:tcPr>
          <w:p>
            <w:pPr>
              <w:pStyle w:val="22"/>
              <w:rPr>
                <w:rFonts w:eastAsia="仿宋_GB2312"/>
              </w:rPr>
            </w:pPr>
            <w:r>
              <w:rPr>
                <w:rFonts w:eastAsia="仿宋_GB2312"/>
              </w:rPr>
              <w:t>是</w:t>
            </w:r>
          </w:p>
        </w:tc>
        <w:tc>
          <w:tcPr>
            <w:tcW w:w="309" w:type="pct"/>
            <w:shd w:val="clear" w:color="auto" w:fill="auto"/>
            <w:vAlign w:val="center"/>
          </w:tcPr>
          <w:p>
            <w:pPr>
              <w:pStyle w:val="22"/>
              <w:rPr>
                <w:rFonts w:eastAsia="仿宋_GB2312"/>
              </w:rPr>
            </w:pPr>
            <w:r>
              <w:rPr>
                <w:rFonts w:eastAsia="仿宋_GB2312"/>
              </w:rPr>
              <w:t>肥水、堆肥</w:t>
            </w:r>
          </w:p>
        </w:tc>
        <w:tc>
          <w:tcPr>
            <w:tcW w:w="309" w:type="pct"/>
            <w:shd w:val="clear" w:color="auto" w:fill="auto"/>
            <w:vAlign w:val="center"/>
          </w:tcPr>
          <w:p>
            <w:pPr>
              <w:pStyle w:val="22"/>
              <w:rPr>
                <w:rFonts w:eastAsia="仿宋_GB2312"/>
              </w:rPr>
            </w:pPr>
            <w:r>
              <w:rPr>
                <w:rFonts w:eastAsia="仿宋_GB2312"/>
              </w:rPr>
              <w:t>是</w:t>
            </w:r>
          </w:p>
        </w:tc>
        <w:tc>
          <w:tcPr>
            <w:tcW w:w="306" w:type="pct"/>
            <w:shd w:val="clear" w:color="auto" w:fill="auto"/>
            <w:vAlign w:val="center"/>
          </w:tcPr>
          <w:p>
            <w:pPr>
              <w:pStyle w:val="22"/>
              <w:rPr>
                <w:rFonts w:eastAsia="仿宋_GB2312"/>
              </w:rPr>
            </w:pPr>
            <w:r>
              <w:rPr>
                <w:rFonts w:eastAsia="仿宋_GB2312"/>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96" w:type="pct"/>
            <w:shd w:val="clear" w:color="auto" w:fill="auto"/>
            <w:vAlign w:val="center"/>
          </w:tcPr>
          <w:p>
            <w:pPr>
              <w:pStyle w:val="22"/>
              <w:rPr>
                <w:rFonts w:eastAsia="仿宋_GB2312"/>
              </w:rPr>
            </w:pPr>
            <w:r>
              <w:rPr>
                <w:rFonts w:eastAsia="仿宋_GB2312"/>
              </w:rPr>
              <w:t>73</w:t>
            </w:r>
          </w:p>
        </w:tc>
        <w:tc>
          <w:tcPr>
            <w:tcW w:w="567" w:type="pct"/>
            <w:shd w:val="clear" w:color="auto" w:fill="auto"/>
            <w:vAlign w:val="center"/>
          </w:tcPr>
          <w:p>
            <w:pPr>
              <w:pStyle w:val="22"/>
              <w:rPr>
                <w:rFonts w:eastAsia="仿宋_GB2312"/>
              </w:rPr>
            </w:pPr>
            <w:r>
              <w:rPr>
                <w:rFonts w:eastAsia="仿宋_GB2312"/>
              </w:rPr>
              <w:t>乔兆平肉鸡场</w:t>
            </w:r>
          </w:p>
        </w:tc>
        <w:tc>
          <w:tcPr>
            <w:tcW w:w="660" w:type="pct"/>
            <w:shd w:val="clear" w:color="auto" w:fill="auto"/>
            <w:vAlign w:val="center"/>
          </w:tcPr>
          <w:p>
            <w:pPr>
              <w:pStyle w:val="22"/>
              <w:rPr>
                <w:rFonts w:eastAsia="仿宋_GB2312"/>
              </w:rPr>
            </w:pPr>
            <w:r>
              <w:rPr>
                <w:rFonts w:eastAsia="仿宋_GB2312"/>
              </w:rPr>
              <w:t>芦头镇乔家村</w:t>
            </w:r>
          </w:p>
        </w:tc>
        <w:tc>
          <w:tcPr>
            <w:tcW w:w="393" w:type="pct"/>
            <w:shd w:val="clear" w:color="auto" w:fill="auto"/>
            <w:vAlign w:val="center"/>
          </w:tcPr>
          <w:p>
            <w:pPr>
              <w:pStyle w:val="22"/>
              <w:rPr>
                <w:rFonts w:eastAsia="仿宋_GB2312"/>
              </w:rPr>
            </w:pPr>
            <w:r>
              <w:rPr>
                <w:rFonts w:eastAsia="仿宋_GB2312"/>
              </w:rPr>
              <w:t>肉鸡</w:t>
            </w:r>
          </w:p>
        </w:tc>
        <w:tc>
          <w:tcPr>
            <w:tcW w:w="314" w:type="pct"/>
            <w:shd w:val="clear" w:color="auto" w:fill="auto"/>
            <w:vAlign w:val="center"/>
          </w:tcPr>
          <w:p>
            <w:pPr>
              <w:pStyle w:val="22"/>
              <w:rPr>
                <w:rFonts w:eastAsia="仿宋_GB2312"/>
              </w:rPr>
            </w:pPr>
            <w:r>
              <w:rPr>
                <w:rFonts w:eastAsia="仿宋_GB2312"/>
              </w:rPr>
              <w:t>40000</w:t>
            </w:r>
          </w:p>
        </w:tc>
        <w:tc>
          <w:tcPr>
            <w:tcW w:w="353" w:type="pct"/>
            <w:shd w:val="clear" w:color="auto" w:fill="auto"/>
            <w:vAlign w:val="center"/>
          </w:tcPr>
          <w:p>
            <w:pPr>
              <w:pStyle w:val="22"/>
              <w:rPr>
                <w:rFonts w:eastAsia="仿宋_GB2312"/>
              </w:rPr>
            </w:pPr>
            <w:r>
              <w:rPr>
                <w:rFonts w:eastAsia="仿宋_GB2312"/>
              </w:rPr>
              <w:t>200000</w:t>
            </w:r>
          </w:p>
        </w:tc>
        <w:tc>
          <w:tcPr>
            <w:tcW w:w="314" w:type="pct"/>
            <w:shd w:val="clear" w:color="auto" w:fill="auto"/>
            <w:vAlign w:val="center"/>
          </w:tcPr>
          <w:p>
            <w:pPr>
              <w:pStyle w:val="22"/>
              <w:rPr>
                <w:rFonts w:eastAsia="仿宋_GB2312"/>
              </w:rPr>
            </w:pPr>
            <w:r>
              <w:rPr>
                <w:rFonts w:eastAsia="仿宋_GB2312"/>
              </w:rPr>
              <w:t>20000</w:t>
            </w:r>
          </w:p>
        </w:tc>
        <w:tc>
          <w:tcPr>
            <w:tcW w:w="353" w:type="pct"/>
            <w:shd w:val="clear" w:color="auto" w:fill="auto"/>
            <w:vAlign w:val="center"/>
          </w:tcPr>
          <w:p>
            <w:pPr>
              <w:pStyle w:val="22"/>
              <w:rPr>
                <w:rFonts w:eastAsia="仿宋_GB2312"/>
              </w:rPr>
            </w:pPr>
            <w:r>
              <w:rPr>
                <w:rFonts w:eastAsia="仿宋_GB2312"/>
              </w:rPr>
              <w:t>100000</w:t>
            </w:r>
          </w:p>
        </w:tc>
        <w:tc>
          <w:tcPr>
            <w:tcW w:w="308" w:type="pct"/>
            <w:shd w:val="clear" w:color="auto" w:fill="auto"/>
            <w:vAlign w:val="center"/>
          </w:tcPr>
          <w:p>
            <w:pPr>
              <w:pStyle w:val="22"/>
              <w:rPr>
                <w:rFonts w:eastAsia="仿宋_GB2312"/>
              </w:rPr>
            </w:pPr>
            <w:r>
              <w:rPr>
                <w:rFonts w:eastAsia="仿宋_GB2312"/>
              </w:rPr>
              <w:t>干清粪</w:t>
            </w:r>
          </w:p>
        </w:tc>
        <w:tc>
          <w:tcPr>
            <w:tcW w:w="308" w:type="pct"/>
            <w:shd w:val="clear" w:color="auto" w:fill="auto"/>
            <w:vAlign w:val="center"/>
          </w:tcPr>
          <w:p>
            <w:pPr>
              <w:pStyle w:val="22"/>
              <w:rPr>
                <w:rFonts w:eastAsia="仿宋_GB2312"/>
              </w:rPr>
            </w:pPr>
            <w:r>
              <w:rPr>
                <w:rFonts w:eastAsia="仿宋_GB2312"/>
              </w:rPr>
              <w:t>是</w:t>
            </w:r>
          </w:p>
        </w:tc>
        <w:tc>
          <w:tcPr>
            <w:tcW w:w="308" w:type="pct"/>
            <w:shd w:val="clear" w:color="auto" w:fill="auto"/>
            <w:vAlign w:val="center"/>
          </w:tcPr>
          <w:p>
            <w:pPr>
              <w:pStyle w:val="22"/>
              <w:rPr>
                <w:rFonts w:eastAsia="仿宋_GB2312"/>
              </w:rPr>
            </w:pPr>
            <w:r>
              <w:rPr>
                <w:rFonts w:eastAsia="仿宋_GB2312"/>
              </w:rPr>
              <w:t>是</w:t>
            </w:r>
          </w:p>
        </w:tc>
        <w:tc>
          <w:tcPr>
            <w:tcW w:w="309" w:type="pct"/>
            <w:shd w:val="clear" w:color="auto" w:fill="auto"/>
            <w:vAlign w:val="center"/>
          </w:tcPr>
          <w:p>
            <w:pPr>
              <w:pStyle w:val="22"/>
              <w:rPr>
                <w:rFonts w:eastAsia="仿宋_GB2312"/>
              </w:rPr>
            </w:pPr>
            <w:r>
              <w:rPr>
                <w:rFonts w:eastAsia="仿宋_GB2312"/>
              </w:rPr>
              <w:t>肥水、堆肥</w:t>
            </w:r>
          </w:p>
        </w:tc>
        <w:tc>
          <w:tcPr>
            <w:tcW w:w="309" w:type="pct"/>
            <w:shd w:val="clear" w:color="auto" w:fill="auto"/>
            <w:vAlign w:val="center"/>
          </w:tcPr>
          <w:p>
            <w:pPr>
              <w:pStyle w:val="22"/>
              <w:rPr>
                <w:rFonts w:eastAsia="仿宋_GB2312"/>
              </w:rPr>
            </w:pPr>
            <w:r>
              <w:rPr>
                <w:rFonts w:eastAsia="仿宋_GB2312"/>
              </w:rPr>
              <w:t>是</w:t>
            </w:r>
          </w:p>
        </w:tc>
        <w:tc>
          <w:tcPr>
            <w:tcW w:w="306" w:type="pct"/>
            <w:shd w:val="clear" w:color="auto" w:fill="auto"/>
            <w:vAlign w:val="center"/>
          </w:tcPr>
          <w:p>
            <w:pPr>
              <w:pStyle w:val="22"/>
              <w:rPr>
                <w:rFonts w:eastAsia="仿宋_GB2312"/>
              </w:rPr>
            </w:pPr>
            <w:r>
              <w:rPr>
                <w:rFonts w:eastAsia="仿宋_GB2312"/>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96" w:type="pct"/>
            <w:shd w:val="clear" w:color="auto" w:fill="auto"/>
            <w:vAlign w:val="center"/>
          </w:tcPr>
          <w:p>
            <w:pPr>
              <w:pStyle w:val="22"/>
              <w:rPr>
                <w:rFonts w:eastAsia="仿宋_GB2312"/>
              </w:rPr>
            </w:pPr>
            <w:r>
              <w:rPr>
                <w:rFonts w:eastAsia="仿宋_GB2312"/>
              </w:rPr>
              <w:t>74</w:t>
            </w:r>
          </w:p>
        </w:tc>
        <w:tc>
          <w:tcPr>
            <w:tcW w:w="567" w:type="pct"/>
            <w:shd w:val="clear" w:color="auto" w:fill="auto"/>
            <w:vAlign w:val="center"/>
          </w:tcPr>
          <w:p>
            <w:pPr>
              <w:pStyle w:val="22"/>
              <w:rPr>
                <w:rFonts w:eastAsia="仿宋_GB2312"/>
              </w:rPr>
            </w:pPr>
            <w:r>
              <w:rPr>
                <w:rFonts w:eastAsia="仿宋_GB2312"/>
              </w:rPr>
              <w:t>迟玉光肉鸡场</w:t>
            </w:r>
          </w:p>
        </w:tc>
        <w:tc>
          <w:tcPr>
            <w:tcW w:w="660" w:type="pct"/>
            <w:shd w:val="clear" w:color="auto" w:fill="auto"/>
            <w:vAlign w:val="center"/>
          </w:tcPr>
          <w:p>
            <w:pPr>
              <w:pStyle w:val="22"/>
              <w:rPr>
                <w:rFonts w:eastAsia="仿宋_GB2312"/>
              </w:rPr>
            </w:pPr>
            <w:r>
              <w:rPr>
                <w:rFonts w:eastAsia="仿宋_GB2312"/>
              </w:rPr>
              <w:t>芦头镇大付家村</w:t>
            </w:r>
          </w:p>
        </w:tc>
        <w:tc>
          <w:tcPr>
            <w:tcW w:w="393" w:type="pct"/>
            <w:shd w:val="clear" w:color="auto" w:fill="auto"/>
            <w:vAlign w:val="center"/>
          </w:tcPr>
          <w:p>
            <w:pPr>
              <w:pStyle w:val="22"/>
              <w:rPr>
                <w:rFonts w:eastAsia="仿宋_GB2312"/>
              </w:rPr>
            </w:pPr>
            <w:r>
              <w:rPr>
                <w:rFonts w:eastAsia="仿宋_GB2312"/>
              </w:rPr>
              <w:t>肉鸡</w:t>
            </w:r>
          </w:p>
        </w:tc>
        <w:tc>
          <w:tcPr>
            <w:tcW w:w="314" w:type="pct"/>
            <w:shd w:val="clear" w:color="auto" w:fill="auto"/>
            <w:vAlign w:val="center"/>
          </w:tcPr>
          <w:p>
            <w:pPr>
              <w:pStyle w:val="22"/>
              <w:rPr>
                <w:rFonts w:eastAsia="仿宋_GB2312"/>
              </w:rPr>
            </w:pPr>
            <w:r>
              <w:rPr>
                <w:rFonts w:eastAsia="仿宋_GB2312"/>
              </w:rPr>
              <w:t>25000</w:t>
            </w:r>
          </w:p>
        </w:tc>
        <w:tc>
          <w:tcPr>
            <w:tcW w:w="353" w:type="pct"/>
            <w:shd w:val="clear" w:color="auto" w:fill="auto"/>
            <w:vAlign w:val="center"/>
          </w:tcPr>
          <w:p>
            <w:pPr>
              <w:pStyle w:val="22"/>
              <w:rPr>
                <w:rFonts w:eastAsia="仿宋_GB2312"/>
              </w:rPr>
            </w:pPr>
            <w:r>
              <w:rPr>
                <w:rFonts w:eastAsia="仿宋_GB2312"/>
              </w:rPr>
              <w:t>125000</w:t>
            </w:r>
          </w:p>
        </w:tc>
        <w:tc>
          <w:tcPr>
            <w:tcW w:w="314" w:type="pct"/>
            <w:shd w:val="clear" w:color="auto" w:fill="auto"/>
            <w:vAlign w:val="center"/>
          </w:tcPr>
          <w:p>
            <w:pPr>
              <w:pStyle w:val="22"/>
              <w:rPr>
                <w:rFonts w:eastAsia="仿宋_GB2312"/>
              </w:rPr>
            </w:pPr>
            <w:r>
              <w:rPr>
                <w:rFonts w:eastAsia="仿宋_GB2312"/>
              </w:rPr>
              <w:t>20000</w:t>
            </w:r>
          </w:p>
        </w:tc>
        <w:tc>
          <w:tcPr>
            <w:tcW w:w="353" w:type="pct"/>
            <w:shd w:val="clear" w:color="auto" w:fill="auto"/>
            <w:vAlign w:val="center"/>
          </w:tcPr>
          <w:p>
            <w:pPr>
              <w:pStyle w:val="22"/>
              <w:rPr>
                <w:rFonts w:eastAsia="仿宋_GB2312"/>
              </w:rPr>
            </w:pPr>
            <w:r>
              <w:rPr>
                <w:rFonts w:eastAsia="仿宋_GB2312"/>
              </w:rPr>
              <w:t>100000</w:t>
            </w:r>
          </w:p>
        </w:tc>
        <w:tc>
          <w:tcPr>
            <w:tcW w:w="308" w:type="pct"/>
            <w:shd w:val="clear" w:color="auto" w:fill="auto"/>
            <w:vAlign w:val="center"/>
          </w:tcPr>
          <w:p>
            <w:pPr>
              <w:pStyle w:val="22"/>
              <w:rPr>
                <w:rFonts w:eastAsia="仿宋_GB2312"/>
              </w:rPr>
            </w:pPr>
            <w:r>
              <w:rPr>
                <w:rFonts w:eastAsia="仿宋_GB2312"/>
              </w:rPr>
              <w:t>干清粪</w:t>
            </w:r>
          </w:p>
        </w:tc>
        <w:tc>
          <w:tcPr>
            <w:tcW w:w="308" w:type="pct"/>
            <w:shd w:val="clear" w:color="auto" w:fill="auto"/>
            <w:vAlign w:val="center"/>
          </w:tcPr>
          <w:p>
            <w:pPr>
              <w:pStyle w:val="22"/>
              <w:rPr>
                <w:rFonts w:eastAsia="仿宋_GB2312"/>
              </w:rPr>
            </w:pPr>
            <w:r>
              <w:rPr>
                <w:rFonts w:eastAsia="仿宋_GB2312"/>
              </w:rPr>
              <w:t>是</w:t>
            </w:r>
          </w:p>
        </w:tc>
        <w:tc>
          <w:tcPr>
            <w:tcW w:w="308" w:type="pct"/>
            <w:shd w:val="clear" w:color="auto" w:fill="auto"/>
            <w:vAlign w:val="center"/>
          </w:tcPr>
          <w:p>
            <w:pPr>
              <w:pStyle w:val="22"/>
              <w:rPr>
                <w:rFonts w:eastAsia="仿宋_GB2312"/>
              </w:rPr>
            </w:pPr>
            <w:r>
              <w:rPr>
                <w:rFonts w:eastAsia="仿宋_GB2312"/>
              </w:rPr>
              <w:t>是</w:t>
            </w:r>
          </w:p>
        </w:tc>
        <w:tc>
          <w:tcPr>
            <w:tcW w:w="309" w:type="pct"/>
            <w:shd w:val="clear" w:color="auto" w:fill="auto"/>
            <w:vAlign w:val="center"/>
          </w:tcPr>
          <w:p>
            <w:pPr>
              <w:pStyle w:val="22"/>
              <w:rPr>
                <w:rFonts w:eastAsia="仿宋_GB2312"/>
              </w:rPr>
            </w:pPr>
            <w:r>
              <w:rPr>
                <w:rFonts w:eastAsia="仿宋_GB2312"/>
              </w:rPr>
              <w:t>肥水、堆肥</w:t>
            </w:r>
          </w:p>
        </w:tc>
        <w:tc>
          <w:tcPr>
            <w:tcW w:w="309" w:type="pct"/>
            <w:shd w:val="clear" w:color="auto" w:fill="auto"/>
            <w:vAlign w:val="center"/>
          </w:tcPr>
          <w:p>
            <w:pPr>
              <w:pStyle w:val="22"/>
              <w:rPr>
                <w:rFonts w:eastAsia="仿宋_GB2312"/>
              </w:rPr>
            </w:pPr>
            <w:r>
              <w:rPr>
                <w:rFonts w:eastAsia="仿宋_GB2312"/>
              </w:rPr>
              <w:t>是</w:t>
            </w:r>
          </w:p>
        </w:tc>
        <w:tc>
          <w:tcPr>
            <w:tcW w:w="306" w:type="pct"/>
            <w:shd w:val="clear" w:color="auto" w:fill="auto"/>
            <w:vAlign w:val="center"/>
          </w:tcPr>
          <w:p>
            <w:pPr>
              <w:pStyle w:val="22"/>
              <w:rPr>
                <w:rFonts w:eastAsia="仿宋_GB2312"/>
              </w:rPr>
            </w:pPr>
            <w:r>
              <w:rPr>
                <w:rFonts w:eastAsia="仿宋_GB2312"/>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96" w:type="pct"/>
            <w:shd w:val="clear" w:color="auto" w:fill="auto"/>
            <w:vAlign w:val="center"/>
          </w:tcPr>
          <w:p>
            <w:pPr>
              <w:pStyle w:val="22"/>
              <w:rPr>
                <w:rFonts w:eastAsia="仿宋_GB2312"/>
              </w:rPr>
            </w:pPr>
            <w:r>
              <w:rPr>
                <w:rFonts w:eastAsia="仿宋_GB2312"/>
              </w:rPr>
              <w:t>75</w:t>
            </w:r>
          </w:p>
        </w:tc>
        <w:tc>
          <w:tcPr>
            <w:tcW w:w="567" w:type="pct"/>
            <w:shd w:val="clear" w:color="auto" w:fill="auto"/>
            <w:vAlign w:val="center"/>
          </w:tcPr>
          <w:p>
            <w:pPr>
              <w:pStyle w:val="22"/>
              <w:rPr>
                <w:rFonts w:eastAsia="仿宋_GB2312"/>
              </w:rPr>
            </w:pPr>
            <w:r>
              <w:rPr>
                <w:rFonts w:eastAsia="仿宋_GB2312"/>
              </w:rPr>
              <w:t>林业强肉鸡场</w:t>
            </w:r>
          </w:p>
        </w:tc>
        <w:tc>
          <w:tcPr>
            <w:tcW w:w="660" w:type="pct"/>
            <w:shd w:val="clear" w:color="auto" w:fill="auto"/>
            <w:vAlign w:val="center"/>
          </w:tcPr>
          <w:p>
            <w:pPr>
              <w:pStyle w:val="22"/>
              <w:rPr>
                <w:rFonts w:eastAsia="仿宋_GB2312"/>
              </w:rPr>
            </w:pPr>
            <w:r>
              <w:rPr>
                <w:rFonts w:eastAsia="仿宋_GB2312"/>
              </w:rPr>
              <w:t>芦头镇韩家店村</w:t>
            </w:r>
          </w:p>
        </w:tc>
        <w:tc>
          <w:tcPr>
            <w:tcW w:w="393" w:type="pct"/>
            <w:shd w:val="clear" w:color="auto" w:fill="auto"/>
            <w:vAlign w:val="center"/>
          </w:tcPr>
          <w:p>
            <w:pPr>
              <w:pStyle w:val="22"/>
              <w:rPr>
                <w:rFonts w:eastAsia="仿宋_GB2312"/>
              </w:rPr>
            </w:pPr>
            <w:r>
              <w:rPr>
                <w:rFonts w:eastAsia="仿宋_GB2312"/>
              </w:rPr>
              <w:t>肉鸡</w:t>
            </w:r>
          </w:p>
        </w:tc>
        <w:tc>
          <w:tcPr>
            <w:tcW w:w="314" w:type="pct"/>
            <w:shd w:val="clear" w:color="auto" w:fill="auto"/>
            <w:vAlign w:val="center"/>
          </w:tcPr>
          <w:p>
            <w:pPr>
              <w:pStyle w:val="22"/>
              <w:rPr>
                <w:rFonts w:eastAsia="仿宋_GB2312"/>
              </w:rPr>
            </w:pPr>
            <w:r>
              <w:rPr>
                <w:rFonts w:eastAsia="仿宋_GB2312"/>
              </w:rPr>
              <w:t>13000</w:t>
            </w:r>
          </w:p>
        </w:tc>
        <w:tc>
          <w:tcPr>
            <w:tcW w:w="353" w:type="pct"/>
            <w:shd w:val="clear" w:color="auto" w:fill="auto"/>
            <w:vAlign w:val="center"/>
          </w:tcPr>
          <w:p>
            <w:pPr>
              <w:pStyle w:val="22"/>
              <w:rPr>
                <w:rFonts w:eastAsia="仿宋_GB2312"/>
              </w:rPr>
            </w:pPr>
            <w:r>
              <w:rPr>
                <w:rFonts w:eastAsia="仿宋_GB2312"/>
              </w:rPr>
              <w:t>78000</w:t>
            </w:r>
          </w:p>
        </w:tc>
        <w:tc>
          <w:tcPr>
            <w:tcW w:w="314" w:type="pct"/>
            <w:shd w:val="clear" w:color="auto" w:fill="auto"/>
            <w:vAlign w:val="center"/>
          </w:tcPr>
          <w:p>
            <w:pPr>
              <w:pStyle w:val="22"/>
              <w:rPr>
                <w:rFonts w:eastAsia="仿宋_GB2312"/>
              </w:rPr>
            </w:pPr>
            <w:r>
              <w:rPr>
                <w:rFonts w:eastAsia="仿宋_GB2312"/>
              </w:rPr>
              <w:t>7000</w:t>
            </w:r>
          </w:p>
        </w:tc>
        <w:tc>
          <w:tcPr>
            <w:tcW w:w="353" w:type="pct"/>
            <w:shd w:val="clear" w:color="auto" w:fill="auto"/>
            <w:vAlign w:val="center"/>
          </w:tcPr>
          <w:p>
            <w:pPr>
              <w:pStyle w:val="22"/>
              <w:rPr>
                <w:rFonts w:eastAsia="仿宋_GB2312"/>
              </w:rPr>
            </w:pPr>
            <w:r>
              <w:rPr>
                <w:rFonts w:eastAsia="仿宋_GB2312"/>
              </w:rPr>
              <w:t>35000</w:t>
            </w:r>
          </w:p>
        </w:tc>
        <w:tc>
          <w:tcPr>
            <w:tcW w:w="308" w:type="pct"/>
            <w:shd w:val="clear" w:color="auto" w:fill="auto"/>
            <w:vAlign w:val="center"/>
          </w:tcPr>
          <w:p>
            <w:pPr>
              <w:pStyle w:val="22"/>
              <w:rPr>
                <w:rFonts w:eastAsia="仿宋_GB2312"/>
              </w:rPr>
            </w:pPr>
            <w:r>
              <w:rPr>
                <w:rFonts w:eastAsia="仿宋_GB2312"/>
              </w:rPr>
              <w:t>干清粪</w:t>
            </w:r>
          </w:p>
        </w:tc>
        <w:tc>
          <w:tcPr>
            <w:tcW w:w="308" w:type="pct"/>
            <w:shd w:val="clear" w:color="auto" w:fill="auto"/>
            <w:vAlign w:val="center"/>
          </w:tcPr>
          <w:p>
            <w:pPr>
              <w:pStyle w:val="22"/>
              <w:rPr>
                <w:rFonts w:eastAsia="仿宋_GB2312"/>
              </w:rPr>
            </w:pPr>
            <w:r>
              <w:rPr>
                <w:rFonts w:eastAsia="仿宋_GB2312"/>
              </w:rPr>
              <w:t>是</w:t>
            </w:r>
          </w:p>
        </w:tc>
        <w:tc>
          <w:tcPr>
            <w:tcW w:w="308" w:type="pct"/>
            <w:shd w:val="clear" w:color="auto" w:fill="auto"/>
            <w:vAlign w:val="center"/>
          </w:tcPr>
          <w:p>
            <w:pPr>
              <w:pStyle w:val="22"/>
              <w:rPr>
                <w:rFonts w:eastAsia="仿宋_GB2312"/>
              </w:rPr>
            </w:pPr>
            <w:r>
              <w:rPr>
                <w:rFonts w:eastAsia="仿宋_GB2312"/>
              </w:rPr>
              <w:t>是</w:t>
            </w:r>
          </w:p>
        </w:tc>
        <w:tc>
          <w:tcPr>
            <w:tcW w:w="309" w:type="pct"/>
            <w:shd w:val="clear" w:color="auto" w:fill="auto"/>
            <w:vAlign w:val="center"/>
          </w:tcPr>
          <w:p>
            <w:pPr>
              <w:pStyle w:val="22"/>
              <w:rPr>
                <w:rFonts w:eastAsia="仿宋_GB2312"/>
              </w:rPr>
            </w:pPr>
            <w:r>
              <w:rPr>
                <w:rFonts w:eastAsia="仿宋_GB2312"/>
              </w:rPr>
              <w:t>肥水、堆肥</w:t>
            </w:r>
          </w:p>
        </w:tc>
        <w:tc>
          <w:tcPr>
            <w:tcW w:w="309" w:type="pct"/>
            <w:shd w:val="clear" w:color="auto" w:fill="auto"/>
            <w:vAlign w:val="center"/>
          </w:tcPr>
          <w:p>
            <w:pPr>
              <w:pStyle w:val="22"/>
              <w:rPr>
                <w:rFonts w:eastAsia="仿宋_GB2312"/>
              </w:rPr>
            </w:pPr>
            <w:r>
              <w:rPr>
                <w:rFonts w:eastAsia="仿宋_GB2312"/>
              </w:rPr>
              <w:t>是</w:t>
            </w:r>
          </w:p>
        </w:tc>
        <w:tc>
          <w:tcPr>
            <w:tcW w:w="306" w:type="pct"/>
            <w:shd w:val="clear" w:color="auto" w:fill="auto"/>
            <w:vAlign w:val="center"/>
          </w:tcPr>
          <w:p>
            <w:pPr>
              <w:pStyle w:val="22"/>
              <w:rPr>
                <w:rFonts w:eastAsia="仿宋_GB2312"/>
              </w:rPr>
            </w:pPr>
            <w:r>
              <w:rPr>
                <w:rFonts w:eastAsia="仿宋_GB2312"/>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96" w:type="pct"/>
            <w:shd w:val="clear" w:color="auto" w:fill="auto"/>
            <w:vAlign w:val="center"/>
          </w:tcPr>
          <w:p>
            <w:pPr>
              <w:pStyle w:val="22"/>
              <w:rPr>
                <w:rFonts w:eastAsia="仿宋_GB2312"/>
              </w:rPr>
            </w:pPr>
            <w:r>
              <w:rPr>
                <w:rFonts w:eastAsia="仿宋_GB2312"/>
              </w:rPr>
              <w:t>76</w:t>
            </w:r>
          </w:p>
        </w:tc>
        <w:tc>
          <w:tcPr>
            <w:tcW w:w="567" w:type="pct"/>
            <w:shd w:val="clear" w:color="auto" w:fill="auto"/>
            <w:vAlign w:val="center"/>
          </w:tcPr>
          <w:p>
            <w:pPr>
              <w:pStyle w:val="22"/>
              <w:rPr>
                <w:rFonts w:eastAsia="仿宋_GB2312"/>
              </w:rPr>
            </w:pPr>
            <w:r>
              <w:rPr>
                <w:rFonts w:eastAsia="仿宋_GB2312"/>
              </w:rPr>
              <w:t>赵波肉鸡场</w:t>
            </w:r>
          </w:p>
        </w:tc>
        <w:tc>
          <w:tcPr>
            <w:tcW w:w="660" w:type="pct"/>
            <w:shd w:val="clear" w:color="auto" w:fill="auto"/>
            <w:vAlign w:val="center"/>
          </w:tcPr>
          <w:p>
            <w:pPr>
              <w:pStyle w:val="22"/>
              <w:rPr>
                <w:rFonts w:eastAsia="仿宋_GB2312"/>
              </w:rPr>
            </w:pPr>
            <w:r>
              <w:rPr>
                <w:rFonts w:eastAsia="仿宋_GB2312"/>
              </w:rPr>
              <w:t>芦头镇后店村</w:t>
            </w:r>
          </w:p>
        </w:tc>
        <w:tc>
          <w:tcPr>
            <w:tcW w:w="393" w:type="pct"/>
            <w:shd w:val="clear" w:color="auto" w:fill="auto"/>
            <w:vAlign w:val="center"/>
          </w:tcPr>
          <w:p>
            <w:pPr>
              <w:pStyle w:val="22"/>
              <w:rPr>
                <w:rFonts w:eastAsia="仿宋_GB2312"/>
              </w:rPr>
            </w:pPr>
            <w:r>
              <w:rPr>
                <w:rFonts w:eastAsia="仿宋_GB2312"/>
              </w:rPr>
              <w:t>肉鸡</w:t>
            </w:r>
          </w:p>
        </w:tc>
        <w:tc>
          <w:tcPr>
            <w:tcW w:w="314" w:type="pct"/>
            <w:shd w:val="clear" w:color="auto" w:fill="auto"/>
            <w:vAlign w:val="center"/>
          </w:tcPr>
          <w:p>
            <w:pPr>
              <w:pStyle w:val="22"/>
              <w:rPr>
                <w:rFonts w:eastAsia="仿宋_GB2312"/>
              </w:rPr>
            </w:pPr>
            <w:r>
              <w:rPr>
                <w:rFonts w:eastAsia="仿宋_GB2312"/>
              </w:rPr>
              <w:t>15000</w:t>
            </w:r>
          </w:p>
        </w:tc>
        <w:tc>
          <w:tcPr>
            <w:tcW w:w="353" w:type="pct"/>
            <w:shd w:val="clear" w:color="auto" w:fill="auto"/>
            <w:vAlign w:val="center"/>
          </w:tcPr>
          <w:p>
            <w:pPr>
              <w:pStyle w:val="22"/>
              <w:rPr>
                <w:rFonts w:eastAsia="仿宋_GB2312"/>
              </w:rPr>
            </w:pPr>
            <w:r>
              <w:rPr>
                <w:rFonts w:eastAsia="仿宋_GB2312"/>
              </w:rPr>
              <w:t>75000</w:t>
            </w:r>
          </w:p>
        </w:tc>
        <w:tc>
          <w:tcPr>
            <w:tcW w:w="314" w:type="pct"/>
            <w:shd w:val="clear" w:color="auto" w:fill="auto"/>
            <w:vAlign w:val="center"/>
          </w:tcPr>
          <w:p>
            <w:pPr>
              <w:pStyle w:val="22"/>
              <w:rPr>
                <w:rFonts w:eastAsia="仿宋_GB2312"/>
              </w:rPr>
            </w:pPr>
            <w:r>
              <w:rPr>
                <w:rFonts w:eastAsia="仿宋_GB2312"/>
              </w:rPr>
              <w:t>13000</w:t>
            </w:r>
          </w:p>
        </w:tc>
        <w:tc>
          <w:tcPr>
            <w:tcW w:w="353" w:type="pct"/>
            <w:shd w:val="clear" w:color="auto" w:fill="auto"/>
            <w:vAlign w:val="center"/>
          </w:tcPr>
          <w:p>
            <w:pPr>
              <w:pStyle w:val="22"/>
              <w:rPr>
                <w:rFonts w:eastAsia="仿宋_GB2312"/>
              </w:rPr>
            </w:pPr>
            <w:r>
              <w:rPr>
                <w:rFonts w:eastAsia="仿宋_GB2312"/>
              </w:rPr>
              <w:t>65000</w:t>
            </w:r>
          </w:p>
        </w:tc>
        <w:tc>
          <w:tcPr>
            <w:tcW w:w="308" w:type="pct"/>
            <w:shd w:val="clear" w:color="auto" w:fill="auto"/>
            <w:vAlign w:val="center"/>
          </w:tcPr>
          <w:p>
            <w:pPr>
              <w:pStyle w:val="22"/>
              <w:rPr>
                <w:rFonts w:eastAsia="仿宋_GB2312"/>
              </w:rPr>
            </w:pPr>
            <w:r>
              <w:rPr>
                <w:rFonts w:eastAsia="仿宋_GB2312"/>
              </w:rPr>
              <w:t>干清粪</w:t>
            </w:r>
          </w:p>
        </w:tc>
        <w:tc>
          <w:tcPr>
            <w:tcW w:w="308" w:type="pct"/>
            <w:shd w:val="clear" w:color="auto" w:fill="auto"/>
            <w:vAlign w:val="center"/>
          </w:tcPr>
          <w:p>
            <w:pPr>
              <w:pStyle w:val="22"/>
              <w:rPr>
                <w:rFonts w:eastAsia="仿宋_GB2312"/>
              </w:rPr>
            </w:pPr>
            <w:r>
              <w:rPr>
                <w:rFonts w:eastAsia="仿宋_GB2312"/>
              </w:rPr>
              <w:t>是</w:t>
            </w:r>
          </w:p>
        </w:tc>
        <w:tc>
          <w:tcPr>
            <w:tcW w:w="308" w:type="pct"/>
            <w:shd w:val="clear" w:color="auto" w:fill="auto"/>
            <w:vAlign w:val="center"/>
          </w:tcPr>
          <w:p>
            <w:pPr>
              <w:pStyle w:val="22"/>
              <w:rPr>
                <w:rFonts w:eastAsia="仿宋_GB2312"/>
              </w:rPr>
            </w:pPr>
            <w:r>
              <w:rPr>
                <w:rFonts w:eastAsia="仿宋_GB2312"/>
              </w:rPr>
              <w:t>是</w:t>
            </w:r>
          </w:p>
        </w:tc>
        <w:tc>
          <w:tcPr>
            <w:tcW w:w="309" w:type="pct"/>
            <w:shd w:val="clear" w:color="auto" w:fill="auto"/>
            <w:vAlign w:val="center"/>
          </w:tcPr>
          <w:p>
            <w:pPr>
              <w:pStyle w:val="22"/>
              <w:rPr>
                <w:rFonts w:eastAsia="仿宋_GB2312"/>
              </w:rPr>
            </w:pPr>
            <w:r>
              <w:rPr>
                <w:rFonts w:eastAsia="仿宋_GB2312"/>
              </w:rPr>
              <w:t>肥水、堆肥</w:t>
            </w:r>
          </w:p>
        </w:tc>
        <w:tc>
          <w:tcPr>
            <w:tcW w:w="309" w:type="pct"/>
            <w:shd w:val="clear" w:color="auto" w:fill="auto"/>
            <w:vAlign w:val="center"/>
          </w:tcPr>
          <w:p>
            <w:pPr>
              <w:pStyle w:val="22"/>
              <w:rPr>
                <w:rFonts w:eastAsia="仿宋_GB2312"/>
              </w:rPr>
            </w:pPr>
            <w:r>
              <w:rPr>
                <w:rFonts w:eastAsia="仿宋_GB2312"/>
              </w:rPr>
              <w:t>是</w:t>
            </w:r>
          </w:p>
        </w:tc>
        <w:tc>
          <w:tcPr>
            <w:tcW w:w="306" w:type="pct"/>
            <w:shd w:val="clear" w:color="auto" w:fill="auto"/>
            <w:vAlign w:val="center"/>
          </w:tcPr>
          <w:p>
            <w:pPr>
              <w:pStyle w:val="22"/>
              <w:rPr>
                <w:rFonts w:eastAsia="仿宋_GB2312"/>
              </w:rPr>
            </w:pPr>
            <w:r>
              <w:rPr>
                <w:rFonts w:eastAsia="仿宋_GB2312"/>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96" w:type="pct"/>
            <w:shd w:val="clear" w:color="auto" w:fill="auto"/>
            <w:vAlign w:val="center"/>
          </w:tcPr>
          <w:p>
            <w:pPr>
              <w:pStyle w:val="22"/>
              <w:rPr>
                <w:rFonts w:eastAsia="仿宋_GB2312"/>
              </w:rPr>
            </w:pPr>
            <w:r>
              <w:rPr>
                <w:rFonts w:eastAsia="仿宋_GB2312"/>
              </w:rPr>
              <w:t>77</w:t>
            </w:r>
          </w:p>
        </w:tc>
        <w:tc>
          <w:tcPr>
            <w:tcW w:w="567" w:type="pct"/>
            <w:shd w:val="clear" w:color="auto" w:fill="auto"/>
            <w:vAlign w:val="center"/>
          </w:tcPr>
          <w:p>
            <w:pPr>
              <w:pStyle w:val="22"/>
              <w:rPr>
                <w:rFonts w:eastAsia="仿宋_GB2312"/>
              </w:rPr>
            </w:pPr>
            <w:r>
              <w:rPr>
                <w:rFonts w:eastAsia="仿宋_GB2312"/>
              </w:rPr>
              <w:t>代祥勇肉鸡场</w:t>
            </w:r>
          </w:p>
        </w:tc>
        <w:tc>
          <w:tcPr>
            <w:tcW w:w="660" w:type="pct"/>
            <w:shd w:val="clear" w:color="auto" w:fill="auto"/>
            <w:vAlign w:val="center"/>
          </w:tcPr>
          <w:p>
            <w:pPr>
              <w:pStyle w:val="22"/>
              <w:rPr>
                <w:rFonts w:eastAsia="仿宋_GB2312"/>
              </w:rPr>
            </w:pPr>
            <w:r>
              <w:rPr>
                <w:rFonts w:eastAsia="仿宋_GB2312"/>
              </w:rPr>
              <w:t>芦头镇香坊村</w:t>
            </w:r>
          </w:p>
        </w:tc>
        <w:tc>
          <w:tcPr>
            <w:tcW w:w="393" w:type="pct"/>
            <w:shd w:val="clear" w:color="auto" w:fill="auto"/>
            <w:vAlign w:val="center"/>
          </w:tcPr>
          <w:p>
            <w:pPr>
              <w:pStyle w:val="22"/>
              <w:rPr>
                <w:rFonts w:eastAsia="仿宋_GB2312"/>
              </w:rPr>
            </w:pPr>
            <w:r>
              <w:rPr>
                <w:rFonts w:eastAsia="仿宋_GB2312"/>
              </w:rPr>
              <w:t>肉鸡</w:t>
            </w:r>
          </w:p>
        </w:tc>
        <w:tc>
          <w:tcPr>
            <w:tcW w:w="314" w:type="pct"/>
            <w:shd w:val="clear" w:color="auto" w:fill="auto"/>
            <w:vAlign w:val="center"/>
          </w:tcPr>
          <w:p>
            <w:pPr>
              <w:pStyle w:val="22"/>
              <w:rPr>
                <w:rFonts w:eastAsia="仿宋_GB2312"/>
              </w:rPr>
            </w:pPr>
            <w:r>
              <w:rPr>
                <w:rFonts w:eastAsia="仿宋_GB2312"/>
              </w:rPr>
              <w:t>15000</w:t>
            </w:r>
          </w:p>
        </w:tc>
        <w:tc>
          <w:tcPr>
            <w:tcW w:w="353" w:type="pct"/>
            <w:shd w:val="clear" w:color="auto" w:fill="auto"/>
            <w:vAlign w:val="center"/>
          </w:tcPr>
          <w:p>
            <w:pPr>
              <w:pStyle w:val="22"/>
              <w:rPr>
                <w:rFonts w:eastAsia="仿宋_GB2312"/>
              </w:rPr>
            </w:pPr>
            <w:r>
              <w:rPr>
                <w:rFonts w:eastAsia="仿宋_GB2312"/>
              </w:rPr>
              <w:t>90000</w:t>
            </w:r>
          </w:p>
        </w:tc>
        <w:tc>
          <w:tcPr>
            <w:tcW w:w="314" w:type="pct"/>
            <w:shd w:val="clear" w:color="auto" w:fill="auto"/>
            <w:vAlign w:val="center"/>
          </w:tcPr>
          <w:p>
            <w:pPr>
              <w:pStyle w:val="22"/>
              <w:rPr>
                <w:rFonts w:eastAsia="仿宋_GB2312"/>
              </w:rPr>
            </w:pPr>
            <w:r>
              <w:rPr>
                <w:rFonts w:eastAsia="仿宋_GB2312"/>
              </w:rPr>
              <w:t>13000</w:t>
            </w:r>
          </w:p>
        </w:tc>
        <w:tc>
          <w:tcPr>
            <w:tcW w:w="353" w:type="pct"/>
            <w:shd w:val="clear" w:color="auto" w:fill="auto"/>
            <w:vAlign w:val="center"/>
          </w:tcPr>
          <w:p>
            <w:pPr>
              <w:pStyle w:val="22"/>
              <w:rPr>
                <w:rFonts w:eastAsia="仿宋_GB2312"/>
              </w:rPr>
            </w:pPr>
            <w:r>
              <w:rPr>
                <w:rFonts w:eastAsia="仿宋_GB2312"/>
              </w:rPr>
              <w:t>65000</w:t>
            </w:r>
          </w:p>
        </w:tc>
        <w:tc>
          <w:tcPr>
            <w:tcW w:w="308" w:type="pct"/>
            <w:shd w:val="clear" w:color="auto" w:fill="auto"/>
            <w:vAlign w:val="center"/>
          </w:tcPr>
          <w:p>
            <w:pPr>
              <w:pStyle w:val="22"/>
              <w:rPr>
                <w:rFonts w:eastAsia="仿宋_GB2312"/>
              </w:rPr>
            </w:pPr>
            <w:r>
              <w:rPr>
                <w:rFonts w:eastAsia="仿宋_GB2312"/>
              </w:rPr>
              <w:t>干清粪</w:t>
            </w:r>
          </w:p>
        </w:tc>
        <w:tc>
          <w:tcPr>
            <w:tcW w:w="308" w:type="pct"/>
            <w:shd w:val="clear" w:color="auto" w:fill="auto"/>
            <w:vAlign w:val="center"/>
          </w:tcPr>
          <w:p>
            <w:pPr>
              <w:pStyle w:val="22"/>
              <w:rPr>
                <w:rFonts w:eastAsia="仿宋_GB2312"/>
              </w:rPr>
            </w:pPr>
            <w:r>
              <w:rPr>
                <w:rFonts w:eastAsia="仿宋_GB2312"/>
              </w:rPr>
              <w:t>是</w:t>
            </w:r>
          </w:p>
        </w:tc>
        <w:tc>
          <w:tcPr>
            <w:tcW w:w="308" w:type="pct"/>
            <w:shd w:val="clear" w:color="auto" w:fill="auto"/>
            <w:vAlign w:val="center"/>
          </w:tcPr>
          <w:p>
            <w:pPr>
              <w:pStyle w:val="22"/>
              <w:rPr>
                <w:rFonts w:eastAsia="仿宋_GB2312"/>
              </w:rPr>
            </w:pPr>
            <w:r>
              <w:rPr>
                <w:rFonts w:eastAsia="仿宋_GB2312"/>
              </w:rPr>
              <w:t>是</w:t>
            </w:r>
          </w:p>
        </w:tc>
        <w:tc>
          <w:tcPr>
            <w:tcW w:w="309" w:type="pct"/>
            <w:shd w:val="clear" w:color="auto" w:fill="auto"/>
            <w:vAlign w:val="center"/>
          </w:tcPr>
          <w:p>
            <w:pPr>
              <w:pStyle w:val="22"/>
              <w:rPr>
                <w:rFonts w:eastAsia="仿宋_GB2312"/>
              </w:rPr>
            </w:pPr>
            <w:r>
              <w:rPr>
                <w:rFonts w:eastAsia="仿宋_GB2312"/>
              </w:rPr>
              <w:t>肥水、堆肥</w:t>
            </w:r>
          </w:p>
        </w:tc>
        <w:tc>
          <w:tcPr>
            <w:tcW w:w="309" w:type="pct"/>
            <w:shd w:val="clear" w:color="auto" w:fill="auto"/>
            <w:vAlign w:val="center"/>
          </w:tcPr>
          <w:p>
            <w:pPr>
              <w:pStyle w:val="22"/>
              <w:rPr>
                <w:rFonts w:eastAsia="仿宋_GB2312"/>
              </w:rPr>
            </w:pPr>
            <w:r>
              <w:rPr>
                <w:rFonts w:eastAsia="仿宋_GB2312"/>
              </w:rPr>
              <w:t>是</w:t>
            </w:r>
          </w:p>
        </w:tc>
        <w:tc>
          <w:tcPr>
            <w:tcW w:w="306" w:type="pct"/>
            <w:shd w:val="clear" w:color="auto" w:fill="auto"/>
            <w:vAlign w:val="center"/>
          </w:tcPr>
          <w:p>
            <w:pPr>
              <w:pStyle w:val="22"/>
              <w:rPr>
                <w:rFonts w:eastAsia="仿宋_GB2312"/>
              </w:rPr>
            </w:pPr>
            <w:r>
              <w:rPr>
                <w:rFonts w:eastAsia="仿宋_GB2312"/>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96" w:type="pct"/>
            <w:shd w:val="clear" w:color="auto" w:fill="auto"/>
            <w:vAlign w:val="center"/>
          </w:tcPr>
          <w:p>
            <w:pPr>
              <w:pStyle w:val="22"/>
              <w:rPr>
                <w:rFonts w:eastAsia="仿宋_GB2312"/>
              </w:rPr>
            </w:pPr>
            <w:r>
              <w:rPr>
                <w:rFonts w:eastAsia="仿宋_GB2312"/>
              </w:rPr>
              <w:t>78</w:t>
            </w:r>
          </w:p>
        </w:tc>
        <w:tc>
          <w:tcPr>
            <w:tcW w:w="567" w:type="pct"/>
            <w:shd w:val="clear" w:color="auto" w:fill="auto"/>
            <w:vAlign w:val="center"/>
          </w:tcPr>
          <w:p>
            <w:pPr>
              <w:pStyle w:val="22"/>
              <w:rPr>
                <w:rFonts w:eastAsia="仿宋_GB2312"/>
              </w:rPr>
            </w:pPr>
            <w:r>
              <w:rPr>
                <w:rFonts w:eastAsia="仿宋_GB2312"/>
              </w:rPr>
              <w:t>魏振海蛋鸡场</w:t>
            </w:r>
          </w:p>
        </w:tc>
        <w:tc>
          <w:tcPr>
            <w:tcW w:w="660" w:type="pct"/>
            <w:shd w:val="clear" w:color="auto" w:fill="auto"/>
            <w:vAlign w:val="center"/>
          </w:tcPr>
          <w:p>
            <w:pPr>
              <w:pStyle w:val="22"/>
              <w:rPr>
                <w:rFonts w:eastAsia="仿宋_GB2312"/>
              </w:rPr>
            </w:pPr>
            <w:r>
              <w:rPr>
                <w:rFonts w:eastAsia="仿宋_GB2312"/>
              </w:rPr>
              <w:t>诸由观镇魏家</w:t>
            </w:r>
          </w:p>
        </w:tc>
        <w:tc>
          <w:tcPr>
            <w:tcW w:w="393" w:type="pct"/>
            <w:shd w:val="clear" w:color="auto" w:fill="auto"/>
            <w:vAlign w:val="center"/>
          </w:tcPr>
          <w:p>
            <w:pPr>
              <w:pStyle w:val="22"/>
              <w:rPr>
                <w:rFonts w:eastAsia="仿宋_GB2312"/>
              </w:rPr>
            </w:pPr>
            <w:r>
              <w:rPr>
                <w:rFonts w:eastAsia="仿宋_GB2312"/>
              </w:rPr>
              <w:t>蛋鸡</w:t>
            </w:r>
          </w:p>
        </w:tc>
        <w:tc>
          <w:tcPr>
            <w:tcW w:w="314" w:type="pct"/>
            <w:shd w:val="clear" w:color="auto" w:fill="auto"/>
            <w:vAlign w:val="center"/>
          </w:tcPr>
          <w:p>
            <w:pPr>
              <w:pStyle w:val="22"/>
              <w:rPr>
                <w:rFonts w:eastAsia="仿宋_GB2312"/>
              </w:rPr>
            </w:pPr>
            <w:r>
              <w:rPr>
                <w:rFonts w:eastAsia="仿宋_GB2312"/>
              </w:rPr>
              <w:t>15000</w:t>
            </w:r>
          </w:p>
        </w:tc>
        <w:tc>
          <w:tcPr>
            <w:tcW w:w="353" w:type="pct"/>
            <w:shd w:val="clear" w:color="auto" w:fill="auto"/>
            <w:vAlign w:val="center"/>
          </w:tcPr>
          <w:p>
            <w:pPr>
              <w:pStyle w:val="22"/>
              <w:rPr>
                <w:rFonts w:eastAsia="仿宋_GB2312"/>
              </w:rPr>
            </w:pPr>
            <w:r>
              <w:rPr>
                <w:rFonts w:hint="eastAsia" w:eastAsia="仿宋_GB2312"/>
              </w:rPr>
              <w:t>/</w:t>
            </w:r>
          </w:p>
        </w:tc>
        <w:tc>
          <w:tcPr>
            <w:tcW w:w="314" w:type="pct"/>
            <w:shd w:val="clear" w:color="auto" w:fill="auto"/>
            <w:vAlign w:val="center"/>
          </w:tcPr>
          <w:p>
            <w:pPr>
              <w:pStyle w:val="22"/>
              <w:rPr>
                <w:rFonts w:eastAsia="仿宋_GB2312"/>
              </w:rPr>
            </w:pPr>
            <w:r>
              <w:rPr>
                <w:rFonts w:eastAsia="仿宋_GB2312"/>
              </w:rPr>
              <w:t>0</w:t>
            </w:r>
          </w:p>
        </w:tc>
        <w:tc>
          <w:tcPr>
            <w:tcW w:w="353" w:type="pct"/>
            <w:shd w:val="clear" w:color="auto" w:fill="auto"/>
            <w:vAlign w:val="center"/>
          </w:tcPr>
          <w:p>
            <w:pPr>
              <w:pStyle w:val="22"/>
              <w:rPr>
                <w:rFonts w:eastAsia="仿宋_GB2312"/>
              </w:rPr>
            </w:pPr>
            <w:r>
              <w:rPr>
                <w:rFonts w:eastAsia="仿宋_GB2312"/>
              </w:rPr>
              <w:t>0</w:t>
            </w:r>
          </w:p>
        </w:tc>
        <w:tc>
          <w:tcPr>
            <w:tcW w:w="308" w:type="pct"/>
            <w:shd w:val="clear" w:color="auto" w:fill="auto"/>
            <w:vAlign w:val="center"/>
          </w:tcPr>
          <w:p>
            <w:pPr>
              <w:pStyle w:val="22"/>
              <w:rPr>
                <w:rFonts w:eastAsia="仿宋_GB2312"/>
              </w:rPr>
            </w:pPr>
            <w:r>
              <w:rPr>
                <w:rFonts w:eastAsia="仿宋_GB2312"/>
              </w:rPr>
              <w:t>干清粪</w:t>
            </w:r>
          </w:p>
        </w:tc>
        <w:tc>
          <w:tcPr>
            <w:tcW w:w="308" w:type="pct"/>
            <w:shd w:val="clear" w:color="auto" w:fill="auto"/>
            <w:vAlign w:val="center"/>
          </w:tcPr>
          <w:p>
            <w:pPr>
              <w:pStyle w:val="22"/>
              <w:rPr>
                <w:rFonts w:eastAsia="仿宋_GB2312"/>
              </w:rPr>
            </w:pPr>
            <w:r>
              <w:rPr>
                <w:rFonts w:eastAsia="仿宋_GB2312"/>
              </w:rPr>
              <w:t>是</w:t>
            </w:r>
          </w:p>
        </w:tc>
        <w:tc>
          <w:tcPr>
            <w:tcW w:w="308" w:type="pct"/>
            <w:shd w:val="clear" w:color="auto" w:fill="auto"/>
            <w:vAlign w:val="center"/>
          </w:tcPr>
          <w:p>
            <w:pPr>
              <w:pStyle w:val="22"/>
              <w:rPr>
                <w:rFonts w:eastAsia="仿宋_GB2312"/>
              </w:rPr>
            </w:pPr>
            <w:r>
              <w:rPr>
                <w:rFonts w:eastAsia="仿宋_GB2312"/>
              </w:rPr>
              <w:t>是</w:t>
            </w:r>
          </w:p>
        </w:tc>
        <w:tc>
          <w:tcPr>
            <w:tcW w:w="309" w:type="pct"/>
            <w:shd w:val="clear" w:color="auto" w:fill="auto"/>
            <w:vAlign w:val="center"/>
          </w:tcPr>
          <w:p>
            <w:pPr>
              <w:pStyle w:val="22"/>
              <w:rPr>
                <w:rFonts w:eastAsia="仿宋_GB2312"/>
              </w:rPr>
            </w:pPr>
            <w:r>
              <w:rPr>
                <w:rFonts w:eastAsia="仿宋_GB2312"/>
              </w:rPr>
              <w:t>肥水</w:t>
            </w:r>
          </w:p>
        </w:tc>
        <w:tc>
          <w:tcPr>
            <w:tcW w:w="309" w:type="pct"/>
            <w:shd w:val="clear" w:color="auto" w:fill="auto"/>
            <w:vAlign w:val="center"/>
          </w:tcPr>
          <w:p>
            <w:pPr>
              <w:pStyle w:val="22"/>
              <w:rPr>
                <w:rFonts w:eastAsia="仿宋_GB2312"/>
              </w:rPr>
            </w:pPr>
            <w:r>
              <w:rPr>
                <w:rFonts w:eastAsia="仿宋_GB2312"/>
              </w:rPr>
              <w:t>是</w:t>
            </w:r>
          </w:p>
        </w:tc>
        <w:tc>
          <w:tcPr>
            <w:tcW w:w="306" w:type="pct"/>
            <w:shd w:val="clear" w:color="auto" w:fill="auto"/>
            <w:vAlign w:val="center"/>
          </w:tcPr>
          <w:p>
            <w:pPr>
              <w:pStyle w:val="22"/>
              <w:rPr>
                <w:rFonts w:eastAsia="仿宋_GB2312"/>
              </w:rPr>
            </w:pPr>
            <w:r>
              <w:rPr>
                <w:rFonts w:eastAsia="仿宋_GB2312"/>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96" w:type="pct"/>
            <w:shd w:val="clear" w:color="auto" w:fill="auto"/>
            <w:vAlign w:val="center"/>
          </w:tcPr>
          <w:p>
            <w:pPr>
              <w:pStyle w:val="22"/>
              <w:rPr>
                <w:rFonts w:eastAsia="仿宋_GB2312"/>
              </w:rPr>
            </w:pPr>
            <w:r>
              <w:rPr>
                <w:rFonts w:eastAsia="仿宋_GB2312"/>
              </w:rPr>
              <w:t>79</w:t>
            </w:r>
          </w:p>
        </w:tc>
        <w:tc>
          <w:tcPr>
            <w:tcW w:w="567" w:type="pct"/>
            <w:shd w:val="clear" w:color="auto" w:fill="auto"/>
            <w:vAlign w:val="center"/>
          </w:tcPr>
          <w:p>
            <w:pPr>
              <w:pStyle w:val="22"/>
              <w:rPr>
                <w:rFonts w:eastAsia="仿宋_GB2312"/>
              </w:rPr>
            </w:pPr>
            <w:r>
              <w:rPr>
                <w:rFonts w:eastAsia="仿宋_GB2312"/>
              </w:rPr>
              <w:t>徐格庄种鸡场</w:t>
            </w:r>
          </w:p>
        </w:tc>
        <w:tc>
          <w:tcPr>
            <w:tcW w:w="660" w:type="pct"/>
            <w:shd w:val="clear" w:color="auto" w:fill="auto"/>
            <w:vAlign w:val="center"/>
          </w:tcPr>
          <w:p>
            <w:pPr>
              <w:pStyle w:val="22"/>
              <w:rPr>
                <w:rFonts w:eastAsia="仿宋_GB2312"/>
              </w:rPr>
            </w:pPr>
            <w:r>
              <w:rPr>
                <w:rFonts w:eastAsia="仿宋_GB2312"/>
              </w:rPr>
              <w:t>诸由观镇徐格庄</w:t>
            </w:r>
          </w:p>
        </w:tc>
        <w:tc>
          <w:tcPr>
            <w:tcW w:w="393" w:type="pct"/>
            <w:shd w:val="clear" w:color="auto" w:fill="auto"/>
            <w:vAlign w:val="center"/>
          </w:tcPr>
          <w:p>
            <w:pPr>
              <w:pStyle w:val="22"/>
              <w:rPr>
                <w:rFonts w:eastAsia="仿宋_GB2312"/>
              </w:rPr>
            </w:pPr>
            <w:r>
              <w:rPr>
                <w:rFonts w:eastAsia="仿宋_GB2312"/>
              </w:rPr>
              <w:t>蛋鸡</w:t>
            </w:r>
          </w:p>
        </w:tc>
        <w:tc>
          <w:tcPr>
            <w:tcW w:w="314" w:type="pct"/>
            <w:shd w:val="clear" w:color="auto" w:fill="auto"/>
            <w:vAlign w:val="center"/>
          </w:tcPr>
          <w:p>
            <w:pPr>
              <w:pStyle w:val="22"/>
              <w:rPr>
                <w:rFonts w:eastAsia="仿宋_GB2312"/>
              </w:rPr>
            </w:pPr>
            <w:r>
              <w:rPr>
                <w:rFonts w:eastAsia="仿宋_GB2312"/>
              </w:rPr>
              <w:t>10000</w:t>
            </w:r>
          </w:p>
        </w:tc>
        <w:tc>
          <w:tcPr>
            <w:tcW w:w="353" w:type="pct"/>
            <w:shd w:val="clear" w:color="auto" w:fill="auto"/>
            <w:vAlign w:val="center"/>
          </w:tcPr>
          <w:p>
            <w:pPr>
              <w:pStyle w:val="22"/>
              <w:rPr>
                <w:rFonts w:eastAsia="仿宋_GB2312"/>
              </w:rPr>
            </w:pPr>
            <w:r>
              <w:rPr>
                <w:rFonts w:hint="eastAsia" w:eastAsia="仿宋_GB2312"/>
              </w:rPr>
              <w:t>/</w:t>
            </w:r>
          </w:p>
        </w:tc>
        <w:tc>
          <w:tcPr>
            <w:tcW w:w="314" w:type="pct"/>
            <w:shd w:val="clear" w:color="auto" w:fill="auto"/>
            <w:vAlign w:val="center"/>
          </w:tcPr>
          <w:p>
            <w:pPr>
              <w:pStyle w:val="22"/>
              <w:rPr>
                <w:rFonts w:eastAsia="仿宋_GB2312"/>
              </w:rPr>
            </w:pPr>
            <w:r>
              <w:rPr>
                <w:rFonts w:eastAsia="仿宋_GB2312"/>
              </w:rPr>
              <w:t>7000</w:t>
            </w:r>
          </w:p>
        </w:tc>
        <w:tc>
          <w:tcPr>
            <w:tcW w:w="353" w:type="pct"/>
            <w:shd w:val="clear" w:color="auto" w:fill="auto"/>
            <w:vAlign w:val="center"/>
          </w:tcPr>
          <w:p>
            <w:pPr>
              <w:pStyle w:val="22"/>
              <w:rPr>
                <w:rFonts w:eastAsia="仿宋_GB2312"/>
              </w:rPr>
            </w:pPr>
            <w:r>
              <w:rPr>
                <w:rFonts w:hint="eastAsia" w:eastAsia="仿宋_GB2312"/>
              </w:rPr>
              <w:t>/</w:t>
            </w:r>
          </w:p>
        </w:tc>
        <w:tc>
          <w:tcPr>
            <w:tcW w:w="308" w:type="pct"/>
            <w:shd w:val="clear" w:color="auto" w:fill="auto"/>
            <w:vAlign w:val="center"/>
          </w:tcPr>
          <w:p>
            <w:pPr>
              <w:pStyle w:val="22"/>
              <w:rPr>
                <w:rFonts w:eastAsia="仿宋_GB2312"/>
              </w:rPr>
            </w:pPr>
            <w:r>
              <w:rPr>
                <w:rFonts w:eastAsia="仿宋_GB2312"/>
              </w:rPr>
              <w:t>干清粪</w:t>
            </w:r>
          </w:p>
        </w:tc>
        <w:tc>
          <w:tcPr>
            <w:tcW w:w="308" w:type="pct"/>
            <w:shd w:val="clear" w:color="auto" w:fill="auto"/>
            <w:vAlign w:val="center"/>
          </w:tcPr>
          <w:p>
            <w:pPr>
              <w:pStyle w:val="22"/>
              <w:rPr>
                <w:rFonts w:eastAsia="仿宋_GB2312"/>
              </w:rPr>
            </w:pPr>
            <w:r>
              <w:rPr>
                <w:rFonts w:eastAsia="仿宋_GB2312"/>
              </w:rPr>
              <w:t>是</w:t>
            </w:r>
          </w:p>
        </w:tc>
        <w:tc>
          <w:tcPr>
            <w:tcW w:w="308" w:type="pct"/>
            <w:shd w:val="clear" w:color="auto" w:fill="auto"/>
            <w:vAlign w:val="center"/>
          </w:tcPr>
          <w:p>
            <w:pPr>
              <w:pStyle w:val="22"/>
              <w:rPr>
                <w:rFonts w:eastAsia="仿宋_GB2312"/>
              </w:rPr>
            </w:pPr>
            <w:r>
              <w:rPr>
                <w:rFonts w:eastAsia="仿宋_GB2312"/>
              </w:rPr>
              <w:t>是</w:t>
            </w:r>
          </w:p>
        </w:tc>
        <w:tc>
          <w:tcPr>
            <w:tcW w:w="309" w:type="pct"/>
            <w:shd w:val="clear" w:color="auto" w:fill="auto"/>
            <w:vAlign w:val="center"/>
          </w:tcPr>
          <w:p>
            <w:pPr>
              <w:pStyle w:val="22"/>
              <w:rPr>
                <w:rFonts w:eastAsia="仿宋_GB2312"/>
              </w:rPr>
            </w:pPr>
            <w:r>
              <w:rPr>
                <w:rFonts w:eastAsia="仿宋_GB2312"/>
              </w:rPr>
              <w:t>肥水</w:t>
            </w:r>
          </w:p>
        </w:tc>
        <w:tc>
          <w:tcPr>
            <w:tcW w:w="309" w:type="pct"/>
            <w:shd w:val="clear" w:color="auto" w:fill="auto"/>
            <w:vAlign w:val="center"/>
          </w:tcPr>
          <w:p>
            <w:pPr>
              <w:pStyle w:val="22"/>
              <w:rPr>
                <w:rFonts w:eastAsia="仿宋_GB2312"/>
              </w:rPr>
            </w:pPr>
            <w:r>
              <w:rPr>
                <w:rFonts w:eastAsia="仿宋_GB2312"/>
              </w:rPr>
              <w:t>是</w:t>
            </w:r>
          </w:p>
        </w:tc>
        <w:tc>
          <w:tcPr>
            <w:tcW w:w="306" w:type="pct"/>
            <w:shd w:val="clear" w:color="auto" w:fill="auto"/>
            <w:vAlign w:val="center"/>
          </w:tcPr>
          <w:p>
            <w:pPr>
              <w:pStyle w:val="22"/>
              <w:rPr>
                <w:rFonts w:eastAsia="仿宋_GB2312"/>
              </w:rPr>
            </w:pPr>
            <w:r>
              <w:rPr>
                <w:rFonts w:eastAsia="仿宋_GB2312"/>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96" w:type="pct"/>
            <w:shd w:val="clear" w:color="auto" w:fill="auto"/>
            <w:vAlign w:val="center"/>
          </w:tcPr>
          <w:p>
            <w:pPr>
              <w:pStyle w:val="22"/>
              <w:rPr>
                <w:rFonts w:eastAsia="仿宋_GB2312"/>
              </w:rPr>
            </w:pPr>
            <w:r>
              <w:rPr>
                <w:rFonts w:eastAsia="仿宋_GB2312"/>
              </w:rPr>
              <w:t>80</w:t>
            </w:r>
          </w:p>
        </w:tc>
        <w:tc>
          <w:tcPr>
            <w:tcW w:w="567" w:type="pct"/>
            <w:shd w:val="clear" w:color="auto" w:fill="auto"/>
            <w:vAlign w:val="center"/>
          </w:tcPr>
          <w:p>
            <w:pPr>
              <w:pStyle w:val="22"/>
              <w:rPr>
                <w:rFonts w:eastAsia="仿宋_GB2312"/>
              </w:rPr>
            </w:pPr>
            <w:r>
              <w:rPr>
                <w:rFonts w:eastAsia="仿宋_GB2312"/>
              </w:rPr>
              <w:t>青年种鸡场</w:t>
            </w:r>
          </w:p>
        </w:tc>
        <w:tc>
          <w:tcPr>
            <w:tcW w:w="660" w:type="pct"/>
            <w:shd w:val="clear" w:color="auto" w:fill="auto"/>
            <w:vAlign w:val="center"/>
          </w:tcPr>
          <w:p>
            <w:pPr>
              <w:pStyle w:val="22"/>
              <w:rPr>
                <w:rFonts w:eastAsia="仿宋_GB2312"/>
              </w:rPr>
            </w:pPr>
            <w:r>
              <w:rPr>
                <w:rFonts w:eastAsia="仿宋_GB2312"/>
              </w:rPr>
              <w:t>诸由观镇徐格庄</w:t>
            </w:r>
          </w:p>
        </w:tc>
        <w:tc>
          <w:tcPr>
            <w:tcW w:w="393" w:type="pct"/>
            <w:shd w:val="clear" w:color="auto" w:fill="auto"/>
            <w:vAlign w:val="center"/>
          </w:tcPr>
          <w:p>
            <w:pPr>
              <w:pStyle w:val="22"/>
              <w:rPr>
                <w:rFonts w:eastAsia="仿宋_GB2312"/>
              </w:rPr>
            </w:pPr>
            <w:r>
              <w:rPr>
                <w:rFonts w:eastAsia="仿宋_GB2312"/>
              </w:rPr>
              <w:t>蛋鸡</w:t>
            </w:r>
          </w:p>
        </w:tc>
        <w:tc>
          <w:tcPr>
            <w:tcW w:w="314" w:type="pct"/>
            <w:shd w:val="clear" w:color="auto" w:fill="auto"/>
            <w:vAlign w:val="center"/>
          </w:tcPr>
          <w:p>
            <w:pPr>
              <w:pStyle w:val="22"/>
              <w:rPr>
                <w:rFonts w:eastAsia="仿宋_GB2312"/>
              </w:rPr>
            </w:pPr>
            <w:r>
              <w:rPr>
                <w:rFonts w:eastAsia="仿宋_GB2312"/>
              </w:rPr>
              <w:t>10000</w:t>
            </w:r>
          </w:p>
        </w:tc>
        <w:tc>
          <w:tcPr>
            <w:tcW w:w="353" w:type="pct"/>
            <w:shd w:val="clear" w:color="auto" w:fill="auto"/>
            <w:vAlign w:val="center"/>
          </w:tcPr>
          <w:p>
            <w:pPr>
              <w:pStyle w:val="22"/>
              <w:rPr>
                <w:rFonts w:eastAsia="仿宋_GB2312"/>
              </w:rPr>
            </w:pPr>
            <w:r>
              <w:rPr>
                <w:rFonts w:hint="eastAsia" w:eastAsia="仿宋_GB2312"/>
              </w:rPr>
              <w:t>/</w:t>
            </w:r>
          </w:p>
        </w:tc>
        <w:tc>
          <w:tcPr>
            <w:tcW w:w="314" w:type="pct"/>
            <w:shd w:val="clear" w:color="auto" w:fill="auto"/>
            <w:vAlign w:val="center"/>
          </w:tcPr>
          <w:p>
            <w:pPr>
              <w:pStyle w:val="22"/>
              <w:rPr>
                <w:rFonts w:eastAsia="仿宋_GB2312"/>
              </w:rPr>
            </w:pPr>
            <w:r>
              <w:rPr>
                <w:rFonts w:eastAsia="仿宋_GB2312"/>
              </w:rPr>
              <w:t>10000</w:t>
            </w:r>
          </w:p>
        </w:tc>
        <w:tc>
          <w:tcPr>
            <w:tcW w:w="353" w:type="pct"/>
            <w:shd w:val="clear" w:color="auto" w:fill="auto"/>
            <w:vAlign w:val="center"/>
          </w:tcPr>
          <w:p>
            <w:pPr>
              <w:pStyle w:val="22"/>
              <w:rPr>
                <w:rFonts w:eastAsia="仿宋_GB2312"/>
              </w:rPr>
            </w:pPr>
            <w:r>
              <w:rPr>
                <w:rFonts w:hint="eastAsia" w:eastAsia="仿宋_GB2312"/>
              </w:rPr>
              <w:t>/</w:t>
            </w:r>
          </w:p>
        </w:tc>
        <w:tc>
          <w:tcPr>
            <w:tcW w:w="308" w:type="pct"/>
            <w:shd w:val="clear" w:color="auto" w:fill="auto"/>
            <w:vAlign w:val="center"/>
          </w:tcPr>
          <w:p>
            <w:pPr>
              <w:pStyle w:val="22"/>
              <w:rPr>
                <w:rFonts w:eastAsia="仿宋_GB2312"/>
              </w:rPr>
            </w:pPr>
            <w:r>
              <w:rPr>
                <w:rFonts w:eastAsia="仿宋_GB2312"/>
              </w:rPr>
              <w:t>干清粪</w:t>
            </w:r>
          </w:p>
        </w:tc>
        <w:tc>
          <w:tcPr>
            <w:tcW w:w="308" w:type="pct"/>
            <w:shd w:val="clear" w:color="auto" w:fill="auto"/>
            <w:vAlign w:val="center"/>
          </w:tcPr>
          <w:p>
            <w:pPr>
              <w:pStyle w:val="22"/>
              <w:rPr>
                <w:rFonts w:eastAsia="仿宋_GB2312"/>
              </w:rPr>
            </w:pPr>
            <w:r>
              <w:rPr>
                <w:rFonts w:eastAsia="仿宋_GB2312"/>
              </w:rPr>
              <w:t>是</w:t>
            </w:r>
          </w:p>
        </w:tc>
        <w:tc>
          <w:tcPr>
            <w:tcW w:w="308" w:type="pct"/>
            <w:shd w:val="clear" w:color="auto" w:fill="auto"/>
            <w:vAlign w:val="center"/>
          </w:tcPr>
          <w:p>
            <w:pPr>
              <w:pStyle w:val="22"/>
              <w:rPr>
                <w:rFonts w:eastAsia="仿宋_GB2312"/>
              </w:rPr>
            </w:pPr>
            <w:r>
              <w:rPr>
                <w:rFonts w:eastAsia="仿宋_GB2312"/>
              </w:rPr>
              <w:t>是</w:t>
            </w:r>
          </w:p>
        </w:tc>
        <w:tc>
          <w:tcPr>
            <w:tcW w:w="309" w:type="pct"/>
            <w:shd w:val="clear" w:color="auto" w:fill="auto"/>
            <w:vAlign w:val="center"/>
          </w:tcPr>
          <w:p>
            <w:pPr>
              <w:pStyle w:val="22"/>
              <w:rPr>
                <w:rFonts w:eastAsia="仿宋_GB2312"/>
              </w:rPr>
            </w:pPr>
            <w:r>
              <w:rPr>
                <w:rFonts w:eastAsia="仿宋_GB2312"/>
              </w:rPr>
              <w:t>肥水</w:t>
            </w:r>
          </w:p>
        </w:tc>
        <w:tc>
          <w:tcPr>
            <w:tcW w:w="309" w:type="pct"/>
            <w:shd w:val="clear" w:color="auto" w:fill="auto"/>
            <w:vAlign w:val="center"/>
          </w:tcPr>
          <w:p>
            <w:pPr>
              <w:pStyle w:val="22"/>
              <w:rPr>
                <w:rFonts w:eastAsia="仿宋_GB2312"/>
              </w:rPr>
            </w:pPr>
            <w:r>
              <w:rPr>
                <w:rFonts w:eastAsia="仿宋_GB2312"/>
              </w:rPr>
              <w:t>是</w:t>
            </w:r>
          </w:p>
        </w:tc>
        <w:tc>
          <w:tcPr>
            <w:tcW w:w="306" w:type="pct"/>
            <w:shd w:val="clear" w:color="auto" w:fill="auto"/>
            <w:vAlign w:val="center"/>
          </w:tcPr>
          <w:p>
            <w:pPr>
              <w:pStyle w:val="22"/>
              <w:rPr>
                <w:rFonts w:eastAsia="仿宋_GB2312"/>
              </w:rPr>
            </w:pPr>
            <w:r>
              <w:rPr>
                <w:rFonts w:eastAsia="仿宋_GB2312"/>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96" w:type="pct"/>
            <w:shd w:val="clear" w:color="auto" w:fill="auto"/>
            <w:vAlign w:val="center"/>
          </w:tcPr>
          <w:p>
            <w:pPr>
              <w:pStyle w:val="22"/>
              <w:rPr>
                <w:rFonts w:eastAsia="仿宋_GB2312"/>
              </w:rPr>
            </w:pPr>
            <w:r>
              <w:rPr>
                <w:rFonts w:eastAsia="仿宋_GB2312"/>
              </w:rPr>
              <w:t>81</w:t>
            </w:r>
          </w:p>
        </w:tc>
        <w:tc>
          <w:tcPr>
            <w:tcW w:w="567" w:type="pct"/>
            <w:shd w:val="clear" w:color="auto" w:fill="auto"/>
            <w:vAlign w:val="center"/>
          </w:tcPr>
          <w:p>
            <w:pPr>
              <w:pStyle w:val="22"/>
              <w:rPr>
                <w:rFonts w:eastAsia="仿宋_GB2312"/>
              </w:rPr>
            </w:pPr>
            <w:r>
              <w:rPr>
                <w:rFonts w:eastAsia="仿宋_GB2312"/>
              </w:rPr>
              <w:t>荆志肉鸡场</w:t>
            </w:r>
          </w:p>
        </w:tc>
        <w:tc>
          <w:tcPr>
            <w:tcW w:w="660" w:type="pct"/>
            <w:shd w:val="clear" w:color="auto" w:fill="auto"/>
            <w:vAlign w:val="center"/>
          </w:tcPr>
          <w:p>
            <w:pPr>
              <w:pStyle w:val="22"/>
              <w:rPr>
                <w:rFonts w:eastAsia="仿宋_GB2312"/>
              </w:rPr>
            </w:pPr>
            <w:r>
              <w:rPr>
                <w:rFonts w:eastAsia="仿宋_GB2312"/>
              </w:rPr>
              <w:t>诸由观镇赵家</w:t>
            </w:r>
          </w:p>
        </w:tc>
        <w:tc>
          <w:tcPr>
            <w:tcW w:w="393" w:type="pct"/>
            <w:shd w:val="clear" w:color="auto" w:fill="auto"/>
            <w:vAlign w:val="center"/>
          </w:tcPr>
          <w:p>
            <w:pPr>
              <w:pStyle w:val="22"/>
              <w:rPr>
                <w:rFonts w:eastAsia="仿宋_GB2312"/>
              </w:rPr>
            </w:pPr>
            <w:r>
              <w:rPr>
                <w:rFonts w:eastAsia="仿宋_GB2312"/>
              </w:rPr>
              <w:t>肉鸡</w:t>
            </w:r>
          </w:p>
        </w:tc>
        <w:tc>
          <w:tcPr>
            <w:tcW w:w="314" w:type="pct"/>
            <w:shd w:val="clear" w:color="auto" w:fill="auto"/>
            <w:vAlign w:val="center"/>
          </w:tcPr>
          <w:p>
            <w:pPr>
              <w:pStyle w:val="22"/>
              <w:rPr>
                <w:rFonts w:eastAsia="仿宋_GB2312"/>
              </w:rPr>
            </w:pPr>
            <w:r>
              <w:rPr>
                <w:rFonts w:eastAsia="仿宋_GB2312"/>
              </w:rPr>
              <w:t>10000</w:t>
            </w:r>
          </w:p>
        </w:tc>
        <w:tc>
          <w:tcPr>
            <w:tcW w:w="353" w:type="pct"/>
            <w:shd w:val="clear" w:color="auto" w:fill="auto"/>
            <w:vAlign w:val="center"/>
          </w:tcPr>
          <w:p>
            <w:pPr>
              <w:pStyle w:val="22"/>
              <w:rPr>
                <w:rFonts w:eastAsia="仿宋_GB2312"/>
              </w:rPr>
            </w:pPr>
            <w:r>
              <w:rPr>
                <w:rFonts w:eastAsia="仿宋_GB2312"/>
              </w:rPr>
              <w:t>50000</w:t>
            </w:r>
          </w:p>
        </w:tc>
        <w:tc>
          <w:tcPr>
            <w:tcW w:w="314" w:type="pct"/>
            <w:shd w:val="clear" w:color="auto" w:fill="auto"/>
            <w:vAlign w:val="center"/>
          </w:tcPr>
          <w:p>
            <w:pPr>
              <w:pStyle w:val="22"/>
              <w:rPr>
                <w:rFonts w:eastAsia="仿宋_GB2312"/>
              </w:rPr>
            </w:pPr>
            <w:r>
              <w:rPr>
                <w:rFonts w:eastAsia="仿宋_GB2312"/>
              </w:rPr>
              <w:t>10000</w:t>
            </w:r>
          </w:p>
        </w:tc>
        <w:tc>
          <w:tcPr>
            <w:tcW w:w="353" w:type="pct"/>
            <w:shd w:val="clear" w:color="auto" w:fill="auto"/>
            <w:vAlign w:val="center"/>
          </w:tcPr>
          <w:p>
            <w:pPr>
              <w:pStyle w:val="22"/>
              <w:rPr>
                <w:rFonts w:eastAsia="仿宋_GB2312"/>
              </w:rPr>
            </w:pPr>
            <w:r>
              <w:rPr>
                <w:rFonts w:eastAsia="仿宋_GB2312"/>
              </w:rPr>
              <w:t>50000</w:t>
            </w:r>
          </w:p>
        </w:tc>
        <w:tc>
          <w:tcPr>
            <w:tcW w:w="308" w:type="pct"/>
            <w:shd w:val="clear" w:color="auto" w:fill="auto"/>
            <w:vAlign w:val="center"/>
          </w:tcPr>
          <w:p>
            <w:pPr>
              <w:pStyle w:val="22"/>
              <w:rPr>
                <w:rFonts w:eastAsia="仿宋_GB2312"/>
              </w:rPr>
            </w:pPr>
            <w:r>
              <w:rPr>
                <w:rFonts w:eastAsia="仿宋_GB2312"/>
              </w:rPr>
              <w:t>干清粪</w:t>
            </w:r>
          </w:p>
        </w:tc>
        <w:tc>
          <w:tcPr>
            <w:tcW w:w="308" w:type="pct"/>
            <w:shd w:val="clear" w:color="auto" w:fill="auto"/>
            <w:vAlign w:val="center"/>
          </w:tcPr>
          <w:p>
            <w:pPr>
              <w:pStyle w:val="22"/>
              <w:rPr>
                <w:rFonts w:eastAsia="仿宋_GB2312"/>
              </w:rPr>
            </w:pPr>
            <w:r>
              <w:rPr>
                <w:rFonts w:eastAsia="仿宋_GB2312"/>
              </w:rPr>
              <w:t>是</w:t>
            </w:r>
          </w:p>
        </w:tc>
        <w:tc>
          <w:tcPr>
            <w:tcW w:w="308" w:type="pct"/>
            <w:shd w:val="clear" w:color="auto" w:fill="auto"/>
            <w:vAlign w:val="center"/>
          </w:tcPr>
          <w:p>
            <w:pPr>
              <w:pStyle w:val="22"/>
              <w:rPr>
                <w:rFonts w:eastAsia="仿宋_GB2312"/>
              </w:rPr>
            </w:pPr>
            <w:r>
              <w:rPr>
                <w:rFonts w:eastAsia="仿宋_GB2312"/>
              </w:rPr>
              <w:t>是</w:t>
            </w:r>
          </w:p>
        </w:tc>
        <w:tc>
          <w:tcPr>
            <w:tcW w:w="309" w:type="pct"/>
            <w:shd w:val="clear" w:color="auto" w:fill="auto"/>
            <w:vAlign w:val="center"/>
          </w:tcPr>
          <w:p>
            <w:pPr>
              <w:pStyle w:val="22"/>
              <w:rPr>
                <w:rFonts w:eastAsia="仿宋_GB2312"/>
              </w:rPr>
            </w:pPr>
            <w:r>
              <w:rPr>
                <w:rFonts w:eastAsia="仿宋_GB2312"/>
              </w:rPr>
              <w:t>肥水</w:t>
            </w:r>
          </w:p>
        </w:tc>
        <w:tc>
          <w:tcPr>
            <w:tcW w:w="309" w:type="pct"/>
            <w:shd w:val="clear" w:color="auto" w:fill="auto"/>
            <w:vAlign w:val="center"/>
          </w:tcPr>
          <w:p>
            <w:pPr>
              <w:pStyle w:val="22"/>
              <w:rPr>
                <w:rFonts w:eastAsia="仿宋_GB2312"/>
              </w:rPr>
            </w:pPr>
            <w:r>
              <w:rPr>
                <w:rFonts w:eastAsia="仿宋_GB2312"/>
              </w:rPr>
              <w:t>是</w:t>
            </w:r>
          </w:p>
        </w:tc>
        <w:tc>
          <w:tcPr>
            <w:tcW w:w="306" w:type="pct"/>
            <w:shd w:val="clear" w:color="auto" w:fill="auto"/>
            <w:vAlign w:val="center"/>
          </w:tcPr>
          <w:p>
            <w:pPr>
              <w:pStyle w:val="22"/>
              <w:rPr>
                <w:rFonts w:eastAsia="仿宋_GB2312"/>
              </w:rPr>
            </w:pPr>
            <w:r>
              <w:rPr>
                <w:rFonts w:eastAsia="仿宋_GB2312"/>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96" w:type="pct"/>
            <w:shd w:val="clear" w:color="auto" w:fill="auto"/>
            <w:vAlign w:val="center"/>
          </w:tcPr>
          <w:p>
            <w:pPr>
              <w:pStyle w:val="22"/>
              <w:rPr>
                <w:rFonts w:eastAsia="仿宋_GB2312"/>
              </w:rPr>
            </w:pPr>
            <w:r>
              <w:rPr>
                <w:rFonts w:eastAsia="仿宋_GB2312"/>
              </w:rPr>
              <w:t>82</w:t>
            </w:r>
          </w:p>
        </w:tc>
        <w:tc>
          <w:tcPr>
            <w:tcW w:w="567" w:type="pct"/>
            <w:shd w:val="clear" w:color="auto" w:fill="auto"/>
            <w:vAlign w:val="center"/>
          </w:tcPr>
          <w:p>
            <w:pPr>
              <w:pStyle w:val="22"/>
              <w:rPr>
                <w:rFonts w:eastAsia="仿宋_GB2312"/>
              </w:rPr>
            </w:pPr>
            <w:r>
              <w:rPr>
                <w:rFonts w:eastAsia="仿宋_GB2312"/>
              </w:rPr>
              <w:t>潘业普肉鸡场</w:t>
            </w:r>
          </w:p>
        </w:tc>
        <w:tc>
          <w:tcPr>
            <w:tcW w:w="660" w:type="pct"/>
            <w:shd w:val="clear" w:color="auto" w:fill="auto"/>
            <w:vAlign w:val="center"/>
          </w:tcPr>
          <w:p>
            <w:pPr>
              <w:pStyle w:val="22"/>
              <w:rPr>
                <w:rFonts w:eastAsia="仿宋_GB2312"/>
              </w:rPr>
            </w:pPr>
            <w:r>
              <w:rPr>
                <w:rFonts w:eastAsia="仿宋_GB2312"/>
              </w:rPr>
              <w:t>诸由观镇赵家</w:t>
            </w:r>
          </w:p>
        </w:tc>
        <w:tc>
          <w:tcPr>
            <w:tcW w:w="393" w:type="pct"/>
            <w:shd w:val="clear" w:color="auto" w:fill="auto"/>
            <w:vAlign w:val="center"/>
          </w:tcPr>
          <w:p>
            <w:pPr>
              <w:pStyle w:val="22"/>
              <w:rPr>
                <w:rFonts w:eastAsia="仿宋_GB2312"/>
              </w:rPr>
            </w:pPr>
            <w:r>
              <w:rPr>
                <w:rFonts w:eastAsia="仿宋_GB2312"/>
              </w:rPr>
              <w:t>肉鸡</w:t>
            </w:r>
          </w:p>
        </w:tc>
        <w:tc>
          <w:tcPr>
            <w:tcW w:w="314" w:type="pct"/>
            <w:shd w:val="clear" w:color="auto" w:fill="auto"/>
            <w:vAlign w:val="center"/>
          </w:tcPr>
          <w:p>
            <w:pPr>
              <w:pStyle w:val="22"/>
              <w:rPr>
                <w:rFonts w:eastAsia="仿宋_GB2312"/>
              </w:rPr>
            </w:pPr>
            <w:r>
              <w:rPr>
                <w:rFonts w:eastAsia="仿宋_GB2312"/>
              </w:rPr>
              <w:t>10000</w:t>
            </w:r>
          </w:p>
        </w:tc>
        <w:tc>
          <w:tcPr>
            <w:tcW w:w="353" w:type="pct"/>
            <w:shd w:val="clear" w:color="auto" w:fill="auto"/>
            <w:vAlign w:val="center"/>
          </w:tcPr>
          <w:p>
            <w:pPr>
              <w:pStyle w:val="22"/>
              <w:rPr>
                <w:rFonts w:eastAsia="仿宋_GB2312"/>
              </w:rPr>
            </w:pPr>
            <w:r>
              <w:rPr>
                <w:rFonts w:eastAsia="仿宋_GB2312"/>
              </w:rPr>
              <w:t>50000</w:t>
            </w:r>
          </w:p>
        </w:tc>
        <w:tc>
          <w:tcPr>
            <w:tcW w:w="314" w:type="pct"/>
            <w:shd w:val="clear" w:color="auto" w:fill="auto"/>
            <w:vAlign w:val="center"/>
          </w:tcPr>
          <w:p>
            <w:pPr>
              <w:pStyle w:val="22"/>
              <w:rPr>
                <w:rFonts w:eastAsia="仿宋_GB2312"/>
              </w:rPr>
            </w:pPr>
            <w:r>
              <w:rPr>
                <w:rFonts w:eastAsia="仿宋_GB2312"/>
              </w:rPr>
              <w:t>50000</w:t>
            </w:r>
          </w:p>
        </w:tc>
        <w:tc>
          <w:tcPr>
            <w:tcW w:w="353" w:type="pct"/>
            <w:shd w:val="clear" w:color="auto" w:fill="auto"/>
            <w:vAlign w:val="center"/>
          </w:tcPr>
          <w:p>
            <w:pPr>
              <w:pStyle w:val="22"/>
              <w:rPr>
                <w:rFonts w:eastAsia="仿宋_GB2312"/>
              </w:rPr>
            </w:pPr>
            <w:r>
              <w:rPr>
                <w:rFonts w:eastAsia="仿宋_GB2312"/>
              </w:rPr>
              <w:t>250000</w:t>
            </w:r>
          </w:p>
        </w:tc>
        <w:tc>
          <w:tcPr>
            <w:tcW w:w="308" w:type="pct"/>
            <w:shd w:val="clear" w:color="auto" w:fill="auto"/>
            <w:vAlign w:val="center"/>
          </w:tcPr>
          <w:p>
            <w:pPr>
              <w:pStyle w:val="22"/>
              <w:rPr>
                <w:rFonts w:eastAsia="仿宋_GB2312"/>
              </w:rPr>
            </w:pPr>
            <w:r>
              <w:rPr>
                <w:rFonts w:eastAsia="仿宋_GB2312"/>
              </w:rPr>
              <w:t>干清粪</w:t>
            </w:r>
          </w:p>
        </w:tc>
        <w:tc>
          <w:tcPr>
            <w:tcW w:w="308" w:type="pct"/>
            <w:shd w:val="clear" w:color="auto" w:fill="auto"/>
            <w:vAlign w:val="center"/>
          </w:tcPr>
          <w:p>
            <w:pPr>
              <w:pStyle w:val="22"/>
              <w:rPr>
                <w:rFonts w:eastAsia="仿宋_GB2312"/>
              </w:rPr>
            </w:pPr>
            <w:r>
              <w:rPr>
                <w:rFonts w:eastAsia="仿宋_GB2312"/>
              </w:rPr>
              <w:t>是</w:t>
            </w:r>
          </w:p>
        </w:tc>
        <w:tc>
          <w:tcPr>
            <w:tcW w:w="308" w:type="pct"/>
            <w:shd w:val="clear" w:color="auto" w:fill="auto"/>
            <w:vAlign w:val="center"/>
          </w:tcPr>
          <w:p>
            <w:pPr>
              <w:pStyle w:val="22"/>
              <w:rPr>
                <w:rFonts w:eastAsia="仿宋_GB2312"/>
              </w:rPr>
            </w:pPr>
            <w:r>
              <w:rPr>
                <w:rFonts w:eastAsia="仿宋_GB2312"/>
              </w:rPr>
              <w:t>是</w:t>
            </w:r>
          </w:p>
        </w:tc>
        <w:tc>
          <w:tcPr>
            <w:tcW w:w="309" w:type="pct"/>
            <w:shd w:val="clear" w:color="auto" w:fill="auto"/>
            <w:vAlign w:val="center"/>
          </w:tcPr>
          <w:p>
            <w:pPr>
              <w:pStyle w:val="22"/>
              <w:rPr>
                <w:rFonts w:eastAsia="仿宋_GB2312"/>
              </w:rPr>
            </w:pPr>
            <w:r>
              <w:rPr>
                <w:rFonts w:eastAsia="仿宋_GB2312"/>
              </w:rPr>
              <w:t>肥水</w:t>
            </w:r>
          </w:p>
        </w:tc>
        <w:tc>
          <w:tcPr>
            <w:tcW w:w="309" w:type="pct"/>
            <w:shd w:val="clear" w:color="auto" w:fill="auto"/>
            <w:vAlign w:val="center"/>
          </w:tcPr>
          <w:p>
            <w:pPr>
              <w:pStyle w:val="22"/>
              <w:rPr>
                <w:rFonts w:eastAsia="仿宋_GB2312"/>
              </w:rPr>
            </w:pPr>
            <w:r>
              <w:rPr>
                <w:rFonts w:eastAsia="仿宋_GB2312"/>
              </w:rPr>
              <w:t>是</w:t>
            </w:r>
          </w:p>
        </w:tc>
        <w:tc>
          <w:tcPr>
            <w:tcW w:w="306" w:type="pct"/>
            <w:shd w:val="clear" w:color="auto" w:fill="auto"/>
            <w:vAlign w:val="center"/>
          </w:tcPr>
          <w:p>
            <w:pPr>
              <w:pStyle w:val="22"/>
              <w:rPr>
                <w:rFonts w:eastAsia="仿宋_GB2312"/>
              </w:rPr>
            </w:pPr>
            <w:r>
              <w:rPr>
                <w:rFonts w:eastAsia="仿宋_GB2312"/>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96" w:type="pct"/>
            <w:shd w:val="clear" w:color="auto" w:fill="auto"/>
            <w:vAlign w:val="center"/>
          </w:tcPr>
          <w:p>
            <w:pPr>
              <w:pStyle w:val="22"/>
              <w:rPr>
                <w:rFonts w:eastAsia="仿宋_GB2312"/>
              </w:rPr>
            </w:pPr>
            <w:r>
              <w:rPr>
                <w:rFonts w:eastAsia="仿宋_GB2312"/>
              </w:rPr>
              <w:t>83</w:t>
            </w:r>
          </w:p>
        </w:tc>
        <w:tc>
          <w:tcPr>
            <w:tcW w:w="567" w:type="pct"/>
            <w:shd w:val="clear" w:color="auto" w:fill="auto"/>
            <w:vAlign w:val="center"/>
          </w:tcPr>
          <w:p>
            <w:pPr>
              <w:pStyle w:val="22"/>
              <w:rPr>
                <w:rFonts w:eastAsia="仿宋_GB2312"/>
              </w:rPr>
            </w:pPr>
            <w:r>
              <w:rPr>
                <w:rFonts w:eastAsia="仿宋_GB2312"/>
              </w:rPr>
              <w:t>姜庭智肉鸡场</w:t>
            </w:r>
          </w:p>
        </w:tc>
        <w:tc>
          <w:tcPr>
            <w:tcW w:w="660" w:type="pct"/>
            <w:shd w:val="clear" w:color="auto" w:fill="auto"/>
            <w:vAlign w:val="center"/>
          </w:tcPr>
          <w:p>
            <w:pPr>
              <w:pStyle w:val="22"/>
              <w:rPr>
                <w:rFonts w:eastAsia="仿宋_GB2312"/>
              </w:rPr>
            </w:pPr>
            <w:r>
              <w:rPr>
                <w:rFonts w:eastAsia="仿宋_GB2312"/>
              </w:rPr>
              <w:t>诸由观镇前姜</w:t>
            </w:r>
          </w:p>
        </w:tc>
        <w:tc>
          <w:tcPr>
            <w:tcW w:w="393" w:type="pct"/>
            <w:shd w:val="clear" w:color="auto" w:fill="auto"/>
            <w:vAlign w:val="center"/>
          </w:tcPr>
          <w:p>
            <w:pPr>
              <w:pStyle w:val="22"/>
              <w:rPr>
                <w:rFonts w:eastAsia="仿宋_GB2312"/>
              </w:rPr>
            </w:pPr>
            <w:r>
              <w:rPr>
                <w:rFonts w:eastAsia="仿宋_GB2312"/>
              </w:rPr>
              <w:t>肉鸡</w:t>
            </w:r>
          </w:p>
        </w:tc>
        <w:tc>
          <w:tcPr>
            <w:tcW w:w="314" w:type="pct"/>
            <w:shd w:val="clear" w:color="auto" w:fill="auto"/>
            <w:vAlign w:val="center"/>
          </w:tcPr>
          <w:p>
            <w:pPr>
              <w:pStyle w:val="22"/>
              <w:rPr>
                <w:rFonts w:eastAsia="仿宋_GB2312"/>
              </w:rPr>
            </w:pPr>
            <w:r>
              <w:rPr>
                <w:rFonts w:eastAsia="仿宋_GB2312"/>
              </w:rPr>
              <w:t>20000</w:t>
            </w:r>
          </w:p>
        </w:tc>
        <w:tc>
          <w:tcPr>
            <w:tcW w:w="353" w:type="pct"/>
            <w:shd w:val="clear" w:color="auto" w:fill="auto"/>
            <w:vAlign w:val="center"/>
          </w:tcPr>
          <w:p>
            <w:pPr>
              <w:pStyle w:val="22"/>
              <w:rPr>
                <w:rFonts w:eastAsia="仿宋_GB2312"/>
              </w:rPr>
            </w:pPr>
            <w:r>
              <w:rPr>
                <w:rFonts w:eastAsia="仿宋_GB2312"/>
              </w:rPr>
              <w:t>120000</w:t>
            </w:r>
          </w:p>
        </w:tc>
        <w:tc>
          <w:tcPr>
            <w:tcW w:w="314" w:type="pct"/>
            <w:shd w:val="clear" w:color="auto" w:fill="auto"/>
            <w:vAlign w:val="center"/>
          </w:tcPr>
          <w:p>
            <w:pPr>
              <w:pStyle w:val="22"/>
              <w:rPr>
                <w:rFonts w:eastAsia="仿宋_GB2312"/>
              </w:rPr>
            </w:pPr>
            <w:r>
              <w:rPr>
                <w:rFonts w:eastAsia="仿宋_GB2312"/>
              </w:rPr>
              <w:t>20000</w:t>
            </w:r>
          </w:p>
        </w:tc>
        <w:tc>
          <w:tcPr>
            <w:tcW w:w="353" w:type="pct"/>
            <w:shd w:val="clear" w:color="auto" w:fill="auto"/>
            <w:vAlign w:val="center"/>
          </w:tcPr>
          <w:p>
            <w:pPr>
              <w:pStyle w:val="22"/>
              <w:rPr>
                <w:rFonts w:eastAsia="仿宋_GB2312"/>
              </w:rPr>
            </w:pPr>
            <w:r>
              <w:rPr>
                <w:rFonts w:eastAsia="仿宋_GB2312"/>
              </w:rPr>
              <w:t>100000</w:t>
            </w:r>
          </w:p>
        </w:tc>
        <w:tc>
          <w:tcPr>
            <w:tcW w:w="308" w:type="pct"/>
            <w:shd w:val="clear" w:color="auto" w:fill="auto"/>
            <w:vAlign w:val="center"/>
          </w:tcPr>
          <w:p>
            <w:pPr>
              <w:pStyle w:val="22"/>
              <w:rPr>
                <w:rFonts w:eastAsia="仿宋_GB2312"/>
              </w:rPr>
            </w:pPr>
            <w:r>
              <w:rPr>
                <w:rFonts w:eastAsia="仿宋_GB2312"/>
              </w:rPr>
              <w:t>干清粪</w:t>
            </w:r>
          </w:p>
        </w:tc>
        <w:tc>
          <w:tcPr>
            <w:tcW w:w="308" w:type="pct"/>
            <w:shd w:val="clear" w:color="auto" w:fill="auto"/>
            <w:vAlign w:val="center"/>
          </w:tcPr>
          <w:p>
            <w:pPr>
              <w:pStyle w:val="22"/>
              <w:rPr>
                <w:rFonts w:eastAsia="仿宋_GB2312"/>
              </w:rPr>
            </w:pPr>
            <w:r>
              <w:rPr>
                <w:rFonts w:eastAsia="仿宋_GB2312"/>
              </w:rPr>
              <w:t>是</w:t>
            </w:r>
          </w:p>
        </w:tc>
        <w:tc>
          <w:tcPr>
            <w:tcW w:w="308" w:type="pct"/>
            <w:shd w:val="clear" w:color="auto" w:fill="auto"/>
            <w:vAlign w:val="center"/>
          </w:tcPr>
          <w:p>
            <w:pPr>
              <w:pStyle w:val="22"/>
              <w:rPr>
                <w:rFonts w:eastAsia="仿宋_GB2312"/>
              </w:rPr>
            </w:pPr>
            <w:r>
              <w:rPr>
                <w:rFonts w:eastAsia="仿宋_GB2312"/>
              </w:rPr>
              <w:t>是</w:t>
            </w:r>
          </w:p>
        </w:tc>
        <w:tc>
          <w:tcPr>
            <w:tcW w:w="309" w:type="pct"/>
            <w:shd w:val="clear" w:color="auto" w:fill="auto"/>
            <w:vAlign w:val="center"/>
          </w:tcPr>
          <w:p>
            <w:pPr>
              <w:pStyle w:val="22"/>
              <w:rPr>
                <w:rFonts w:eastAsia="仿宋_GB2312"/>
              </w:rPr>
            </w:pPr>
            <w:r>
              <w:rPr>
                <w:rFonts w:eastAsia="仿宋_GB2312"/>
              </w:rPr>
              <w:t>沼肥、肥水</w:t>
            </w:r>
          </w:p>
        </w:tc>
        <w:tc>
          <w:tcPr>
            <w:tcW w:w="309" w:type="pct"/>
            <w:shd w:val="clear" w:color="auto" w:fill="auto"/>
            <w:vAlign w:val="center"/>
          </w:tcPr>
          <w:p>
            <w:pPr>
              <w:pStyle w:val="22"/>
              <w:rPr>
                <w:rFonts w:eastAsia="仿宋_GB2312"/>
              </w:rPr>
            </w:pPr>
            <w:r>
              <w:rPr>
                <w:rFonts w:eastAsia="仿宋_GB2312"/>
              </w:rPr>
              <w:t>是</w:t>
            </w:r>
          </w:p>
        </w:tc>
        <w:tc>
          <w:tcPr>
            <w:tcW w:w="306" w:type="pct"/>
            <w:shd w:val="clear" w:color="auto" w:fill="auto"/>
            <w:vAlign w:val="center"/>
          </w:tcPr>
          <w:p>
            <w:pPr>
              <w:pStyle w:val="22"/>
              <w:rPr>
                <w:rFonts w:eastAsia="仿宋_GB2312"/>
              </w:rPr>
            </w:pPr>
            <w:r>
              <w:rPr>
                <w:rFonts w:eastAsia="仿宋_GB2312"/>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96" w:type="pct"/>
            <w:shd w:val="clear" w:color="auto" w:fill="auto"/>
            <w:vAlign w:val="center"/>
          </w:tcPr>
          <w:p>
            <w:pPr>
              <w:pStyle w:val="22"/>
              <w:rPr>
                <w:rFonts w:eastAsia="仿宋_GB2312"/>
              </w:rPr>
            </w:pPr>
            <w:r>
              <w:rPr>
                <w:rFonts w:eastAsia="仿宋_GB2312"/>
              </w:rPr>
              <w:t>84</w:t>
            </w:r>
          </w:p>
        </w:tc>
        <w:tc>
          <w:tcPr>
            <w:tcW w:w="567" w:type="pct"/>
            <w:shd w:val="clear" w:color="auto" w:fill="auto"/>
            <w:vAlign w:val="center"/>
          </w:tcPr>
          <w:p>
            <w:pPr>
              <w:pStyle w:val="22"/>
              <w:rPr>
                <w:rFonts w:eastAsia="仿宋_GB2312"/>
              </w:rPr>
            </w:pPr>
            <w:r>
              <w:rPr>
                <w:rFonts w:eastAsia="仿宋_GB2312"/>
              </w:rPr>
              <w:t>刘少尊肉鸡场</w:t>
            </w:r>
          </w:p>
        </w:tc>
        <w:tc>
          <w:tcPr>
            <w:tcW w:w="660" w:type="pct"/>
            <w:shd w:val="clear" w:color="auto" w:fill="auto"/>
            <w:vAlign w:val="center"/>
          </w:tcPr>
          <w:p>
            <w:pPr>
              <w:pStyle w:val="22"/>
              <w:rPr>
                <w:rFonts w:eastAsia="仿宋_GB2312"/>
              </w:rPr>
            </w:pPr>
            <w:r>
              <w:rPr>
                <w:rFonts w:eastAsia="仿宋_GB2312"/>
              </w:rPr>
              <w:t>诸由观镇上庄马家</w:t>
            </w:r>
          </w:p>
        </w:tc>
        <w:tc>
          <w:tcPr>
            <w:tcW w:w="393" w:type="pct"/>
            <w:shd w:val="clear" w:color="auto" w:fill="auto"/>
            <w:vAlign w:val="center"/>
          </w:tcPr>
          <w:p>
            <w:pPr>
              <w:pStyle w:val="22"/>
              <w:rPr>
                <w:rFonts w:eastAsia="仿宋_GB2312"/>
              </w:rPr>
            </w:pPr>
            <w:r>
              <w:rPr>
                <w:rFonts w:eastAsia="仿宋_GB2312"/>
              </w:rPr>
              <w:t>肉鸡</w:t>
            </w:r>
          </w:p>
        </w:tc>
        <w:tc>
          <w:tcPr>
            <w:tcW w:w="314" w:type="pct"/>
            <w:shd w:val="clear" w:color="auto" w:fill="auto"/>
            <w:vAlign w:val="center"/>
          </w:tcPr>
          <w:p>
            <w:pPr>
              <w:pStyle w:val="22"/>
              <w:rPr>
                <w:rFonts w:eastAsia="仿宋_GB2312"/>
              </w:rPr>
            </w:pPr>
            <w:r>
              <w:rPr>
                <w:rFonts w:eastAsia="仿宋_GB2312"/>
              </w:rPr>
              <w:t>10000</w:t>
            </w:r>
          </w:p>
        </w:tc>
        <w:tc>
          <w:tcPr>
            <w:tcW w:w="353" w:type="pct"/>
            <w:shd w:val="clear" w:color="auto" w:fill="auto"/>
            <w:vAlign w:val="center"/>
          </w:tcPr>
          <w:p>
            <w:pPr>
              <w:pStyle w:val="22"/>
              <w:rPr>
                <w:rFonts w:eastAsia="仿宋_GB2312"/>
              </w:rPr>
            </w:pPr>
            <w:r>
              <w:rPr>
                <w:rFonts w:eastAsia="仿宋_GB2312"/>
              </w:rPr>
              <w:t>50000</w:t>
            </w:r>
          </w:p>
        </w:tc>
        <w:tc>
          <w:tcPr>
            <w:tcW w:w="314" w:type="pct"/>
            <w:shd w:val="clear" w:color="auto" w:fill="auto"/>
            <w:vAlign w:val="center"/>
          </w:tcPr>
          <w:p>
            <w:pPr>
              <w:pStyle w:val="22"/>
              <w:rPr>
                <w:rFonts w:eastAsia="仿宋_GB2312"/>
              </w:rPr>
            </w:pPr>
            <w:r>
              <w:rPr>
                <w:rFonts w:eastAsia="仿宋_GB2312"/>
              </w:rPr>
              <w:t>0</w:t>
            </w:r>
          </w:p>
        </w:tc>
        <w:tc>
          <w:tcPr>
            <w:tcW w:w="353" w:type="pct"/>
            <w:shd w:val="clear" w:color="auto" w:fill="auto"/>
            <w:vAlign w:val="center"/>
          </w:tcPr>
          <w:p>
            <w:pPr>
              <w:pStyle w:val="22"/>
              <w:rPr>
                <w:rFonts w:eastAsia="仿宋_GB2312"/>
              </w:rPr>
            </w:pPr>
            <w:r>
              <w:rPr>
                <w:rFonts w:eastAsia="仿宋_GB2312"/>
              </w:rPr>
              <w:t>0</w:t>
            </w:r>
          </w:p>
        </w:tc>
        <w:tc>
          <w:tcPr>
            <w:tcW w:w="308" w:type="pct"/>
            <w:shd w:val="clear" w:color="auto" w:fill="auto"/>
            <w:vAlign w:val="center"/>
          </w:tcPr>
          <w:p>
            <w:pPr>
              <w:pStyle w:val="22"/>
              <w:rPr>
                <w:rFonts w:eastAsia="仿宋_GB2312"/>
              </w:rPr>
            </w:pPr>
            <w:r>
              <w:rPr>
                <w:rFonts w:eastAsia="仿宋_GB2312"/>
              </w:rPr>
              <w:t>干清粪</w:t>
            </w:r>
          </w:p>
        </w:tc>
        <w:tc>
          <w:tcPr>
            <w:tcW w:w="308" w:type="pct"/>
            <w:shd w:val="clear" w:color="auto" w:fill="auto"/>
            <w:vAlign w:val="center"/>
          </w:tcPr>
          <w:p>
            <w:pPr>
              <w:pStyle w:val="22"/>
              <w:rPr>
                <w:rFonts w:eastAsia="仿宋_GB2312"/>
              </w:rPr>
            </w:pPr>
            <w:r>
              <w:rPr>
                <w:rFonts w:eastAsia="仿宋_GB2312"/>
              </w:rPr>
              <w:t>是</w:t>
            </w:r>
          </w:p>
        </w:tc>
        <w:tc>
          <w:tcPr>
            <w:tcW w:w="308" w:type="pct"/>
            <w:shd w:val="clear" w:color="auto" w:fill="auto"/>
            <w:vAlign w:val="center"/>
          </w:tcPr>
          <w:p>
            <w:pPr>
              <w:pStyle w:val="22"/>
              <w:rPr>
                <w:rFonts w:eastAsia="仿宋_GB2312"/>
              </w:rPr>
            </w:pPr>
            <w:r>
              <w:rPr>
                <w:rFonts w:eastAsia="仿宋_GB2312"/>
              </w:rPr>
              <w:t>是</w:t>
            </w:r>
          </w:p>
        </w:tc>
        <w:tc>
          <w:tcPr>
            <w:tcW w:w="309" w:type="pct"/>
            <w:shd w:val="clear" w:color="auto" w:fill="auto"/>
            <w:vAlign w:val="center"/>
          </w:tcPr>
          <w:p>
            <w:pPr>
              <w:pStyle w:val="22"/>
              <w:rPr>
                <w:rFonts w:eastAsia="仿宋_GB2312"/>
              </w:rPr>
            </w:pPr>
            <w:r>
              <w:rPr>
                <w:rFonts w:eastAsia="仿宋_GB2312"/>
              </w:rPr>
              <w:t>沼肥、肥水</w:t>
            </w:r>
          </w:p>
        </w:tc>
        <w:tc>
          <w:tcPr>
            <w:tcW w:w="309" w:type="pct"/>
            <w:shd w:val="clear" w:color="auto" w:fill="auto"/>
            <w:vAlign w:val="center"/>
          </w:tcPr>
          <w:p>
            <w:pPr>
              <w:pStyle w:val="22"/>
              <w:rPr>
                <w:rFonts w:eastAsia="仿宋_GB2312"/>
              </w:rPr>
            </w:pPr>
            <w:r>
              <w:rPr>
                <w:rFonts w:eastAsia="仿宋_GB2312"/>
              </w:rPr>
              <w:t>是</w:t>
            </w:r>
          </w:p>
        </w:tc>
        <w:tc>
          <w:tcPr>
            <w:tcW w:w="306" w:type="pct"/>
            <w:shd w:val="clear" w:color="auto" w:fill="auto"/>
            <w:vAlign w:val="center"/>
          </w:tcPr>
          <w:p>
            <w:pPr>
              <w:pStyle w:val="22"/>
              <w:rPr>
                <w:rFonts w:eastAsia="仿宋_GB2312"/>
              </w:rPr>
            </w:pPr>
            <w:r>
              <w:rPr>
                <w:rFonts w:eastAsia="仿宋_GB2312"/>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96" w:type="pct"/>
            <w:shd w:val="clear" w:color="auto" w:fill="auto"/>
            <w:vAlign w:val="center"/>
          </w:tcPr>
          <w:p>
            <w:pPr>
              <w:pStyle w:val="22"/>
              <w:rPr>
                <w:rFonts w:eastAsia="仿宋_GB2312"/>
              </w:rPr>
            </w:pPr>
            <w:r>
              <w:rPr>
                <w:rFonts w:eastAsia="仿宋_GB2312"/>
              </w:rPr>
              <w:t>85</w:t>
            </w:r>
          </w:p>
        </w:tc>
        <w:tc>
          <w:tcPr>
            <w:tcW w:w="567" w:type="pct"/>
            <w:shd w:val="clear" w:color="auto" w:fill="auto"/>
            <w:vAlign w:val="center"/>
          </w:tcPr>
          <w:p>
            <w:pPr>
              <w:pStyle w:val="22"/>
              <w:rPr>
                <w:rFonts w:eastAsia="仿宋_GB2312"/>
              </w:rPr>
            </w:pPr>
            <w:r>
              <w:rPr>
                <w:rFonts w:eastAsia="仿宋_GB2312"/>
              </w:rPr>
              <w:t>张肇本肉鸡场</w:t>
            </w:r>
          </w:p>
        </w:tc>
        <w:tc>
          <w:tcPr>
            <w:tcW w:w="660" w:type="pct"/>
            <w:shd w:val="clear" w:color="auto" w:fill="auto"/>
            <w:vAlign w:val="center"/>
          </w:tcPr>
          <w:p>
            <w:pPr>
              <w:pStyle w:val="22"/>
              <w:rPr>
                <w:rFonts w:eastAsia="仿宋_GB2312"/>
              </w:rPr>
            </w:pPr>
            <w:r>
              <w:rPr>
                <w:rFonts w:eastAsia="仿宋_GB2312"/>
              </w:rPr>
              <w:t>诸由观镇腰王</w:t>
            </w:r>
          </w:p>
        </w:tc>
        <w:tc>
          <w:tcPr>
            <w:tcW w:w="393" w:type="pct"/>
            <w:shd w:val="clear" w:color="auto" w:fill="auto"/>
            <w:vAlign w:val="center"/>
          </w:tcPr>
          <w:p>
            <w:pPr>
              <w:pStyle w:val="22"/>
              <w:rPr>
                <w:rFonts w:eastAsia="仿宋_GB2312"/>
              </w:rPr>
            </w:pPr>
            <w:r>
              <w:rPr>
                <w:rFonts w:eastAsia="仿宋_GB2312"/>
              </w:rPr>
              <w:t>肉鸡</w:t>
            </w:r>
          </w:p>
        </w:tc>
        <w:tc>
          <w:tcPr>
            <w:tcW w:w="314" w:type="pct"/>
            <w:shd w:val="clear" w:color="auto" w:fill="auto"/>
            <w:vAlign w:val="center"/>
          </w:tcPr>
          <w:p>
            <w:pPr>
              <w:pStyle w:val="22"/>
              <w:rPr>
                <w:rFonts w:eastAsia="仿宋_GB2312"/>
              </w:rPr>
            </w:pPr>
            <w:r>
              <w:rPr>
                <w:rFonts w:eastAsia="仿宋_GB2312"/>
              </w:rPr>
              <w:t>10000</w:t>
            </w:r>
          </w:p>
        </w:tc>
        <w:tc>
          <w:tcPr>
            <w:tcW w:w="353" w:type="pct"/>
            <w:shd w:val="clear" w:color="auto" w:fill="auto"/>
            <w:vAlign w:val="center"/>
          </w:tcPr>
          <w:p>
            <w:pPr>
              <w:pStyle w:val="22"/>
              <w:rPr>
                <w:rFonts w:eastAsia="仿宋_GB2312"/>
              </w:rPr>
            </w:pPr>
            <w:r>
              <w:rPr>
                <w:rFonts w:eastAsia="仿宋_GB2312"/>
              </w:rPr>
              <w:t>50000</w:t>
            </w:r>
          </w:p>
        </w:tc>
        <w:tc>
          <w:tcPr>
            <w:tcW w:w="314" w:type="pct"/>
            <w:shd w:val="clear" w:color="auto" w:fill="auto"/>
            <w:vAlign w:val="center"/>
          </w:tcPr>
          <w:p>
            <w:pPr>
              <w:pStyle w:val="22"/>
              <w:rPr>
                <w:rFonts w:eastAsia="仿宋_GB2312"/>
              </w:rPr>
            </w:pPr>
            <w:r>
              <w:rPr>
                <w:rFonts w:eastAsia="仿宋_GB2312"/>
              </w:rPr>
              <w:t>10000</w:t>
            </w:r>
          </w:p>
        </w:tc>
        <w:tc>
          <w:tcPr>
            <w:tcW w:w="353" w:type="pct"/>
            <w:shd w:val="clear" w:color="auto" w:fill="auto"/>
            <w:vAlign w:val="center"/>
          </w:tcPr>
          <w:p>
            <w:pPr>
              <w:pStyle w:val="22"/>
              <w:rPr>
                <w:rFonts w:eastAsia="仿宋_GB2312"/>
              </w:rPr>
            </w:pPr>
            <w:r>
              <w:rPr>
                <w:rFonts w:eastAsia="仿宋_GB2312"/>
              </w:rPr>
              <w:t>50000</w:t>
            </w:r>
          </w:p>
        </w:tc>
        <w:tc>
          <w:tcPr>
            <w:tcW w:w="308" w:type="pct"/>
            <w:shd w:val="clear" w:color="auto" w:fill="auto"/>
            <w:vAlign w:val="center"/>
          </w:tcPr>
          <w:p>
            <w:pPr>
              <w:pStyle w:val="22"/>
              <w:rPr>
                <w:rFonts w:eastAsia="仿宋_GB2312"/>
              </w:rPr>
            </w:pPr>
            <w:r>
              <w:rPr>
                <w:rFonts w:eastAsia="仿宋_GB2312"/>
              </w:rPr>
              <w:t>干清粪</w:t>
            </w:r>
          </w:p>
        </w:tc>
        <w:tc>
          <w:tcPr>
            <w:tcW w:w="308" w:type="pct"/>
            <w:shd w:val="clear" w:color="auto" w:fill="auto"/>
            <w:vAlign w:val="center"/>
          </w:tcPr>
          <w:p>
            <w:pPr>
              <w:pStyle w:val="22"/>
              <w:rPr>
                <w:rFonts w:eastAsia="仿宋_GB2312"/>
              </w:rPr>
            </w:pPr>
            <w:r>
              <w:rPr>
                <w:rFonts w:eastAsia="仿宋_GB2312"/>
              </w:rPr>
              <w:t>是</w:t>
            </w:r>
          </w:p>
        </w:tc>
        <w:tc>
          <w:tcPr>
            <w:tcW w:w="308" w:type="pct"/>
            <w:shd w:val="clear" w:color="auto" w:fill="auto"/>
            <w:vAlign w:val="center"/>
          </w:tcPr>
          <w:p>
            <w:pPr>
              <w:pStyle w:val="22"/>
              <w:rPr>
                <w:rFonts w:eastAsia="仿宋_GB2312"/>
              </w:rPr>
            </w:pPr>
            <w:r>
              <w:rPr>
                <w:rFonts w:eastAsia="仿宋_GB2312"/>
              </w:rPr>
              <w:t>是</w:t>
            </w:r>
          </w:p>
        </w:tc>
        <w:tc>
          <w:tcPr>
            <w:tcW w:w="309" w:type="pct"/>
            <w:shd w:val="clear" w:color="auto" w:fill="auto"/>
            <w:vAlign w:val="center"/>
          </w:tcPr>
          <w:p>
            <w:pPr>
              <w:pStyle w:val="22"/>
              <w:rPr>
                <w:rFonts w:eastAsia="仿宋_GB2312"/>
              </w:rPr>
            </w:pPr>
            <w:r>
              <w:rPr>
                <w:rFonts w:eastAsia="仿宋_GB2312"/>
              </w:rPr>
              <w:t>肥水</w:t>
            </w:r>
          </w:p>
        </w:tc>
        <w:tc>
          <w:tcPr>
            <w:tcW w:w="309" w:type="pct"/>
            <w:shd w:val="clear" w:color="auto" w:fill="auto"/>
            <w:vAlign w:val="center"/>
          </w:tcPr>
          <w:p>
            <w:pPr>
              <w:pStyle w:val="22"/>
              <w:rPr>
                <w:rFonts w:eastAsia="仿宋_GB2312"/>
              </w:rPr>
            </w:pPr>
            <w:r>
              <w:rPr>
                <w:rFonts w:eastAsia="仿宋_GB2312"/>
              </w:rPr>
              <w:t>是</w:t>
            </w:r>
          </w:p>
        </w:tc>
        <w:tc>
          <w:tcPr>
            <w:tcW w:w="306" w:type="pct"/>
            <w:shd w:val="clear" w:color="auto" w:fill="auto"/>
            <w:vAlign w:val="center"/>
          </w:tcPr>
          <w:p>
            <w:pPr>
              <w:pStyle w:val="22"/>
              <w:rPr>
                <w:rFonts w:eastAsia="仿宋_GB2312"/>
              </w:rPr>
            </w:pPr>
            <w:r>
              <w:rPr>
                <w:rFonts w:eastAsia="仿宋_GB2312"/>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96" w:type="pct"/>
            <w:shd w:val="clear" w:color="auto" w:fill="auto"/>
            <w:vAlign w:val="center"/>
          </w:tcPr>
          <w:p>
            <w:pPr>
              <w:pStyle w:val="22"/>
              <w:rPr>
                <w:rFonts w:eastAsia="仿宋_GB2312"/>
              </w:rPr>
            </w:pPr>
            <w:r>
              <w:rPr>
                <w:rFonts w:eastAsia="仿宋_GB2312"/>
              </w:rPr>
              <w:t>86</w:t>
            </w:r>
          </w:p>
        </w:tc>
        <w:tc>
          <w:tcPr>
            <w:tcW w:w="567" w:type="pct"/>
            <w:shd w:val="clear" w:color="auto" w:fill="auto"/>
            <w:vAlign w:val="center"/>
          </w:tcPr>
          <w:p>
            <w:pPr>
              <w:pStyle w:val="22"/>
              <w:rPr>
                <w:rFonts w:eastAsia="仿宋_GB2312"/>
              </w:rPr>
            </w:pPr>
            <w:r>
              <w:rPr>
                <w:rFonts w:eastAsia="仿宋_GB2312"/>
              </w:rPr>
              <w:t>张瑞义肉鸡场</w:t>
            </w:r>
          </w:p>
        </w:tc>
        <w:tc>
          <w:tcPr>
            <w:tcW w:w="660" w:type="pct"/>
            <w:shd w:val="clear" w:color="auto" w:fill="auto"/>
            <w:vAlign w:val="center"/>
          </w:tcPr>
          <w:p>
            <w:pPr>
              <w:pStyle w:val="22"/>
              <w:rPr>
                <w:rFonts w:eastAsia="仿宋_GB2312"/>
              </w:rPr>
            </w:pPr>
            <w:r>
              <w:rPr>
                <w:rFonts w:eastAsia="仿宋_GB2312"/>
              </w:rPr>
              <w:t>诸由观镇淳于</w:t>
            </w:r>
          </w:p>
        </w:tc>
        <w:tc>
          <w:tcPr>
            <w:tcW w:w="393" w:type="pct"/>
            <w:shd w:val="clear" w:color="auto" w:fill="auto"/>
            <w:vAlign w:val="center"/>
          </w:tcPr>
          <w:p>
            <w:pPr>
              <w:pStyle w:val="22"/>
              <w:rPr>
                <w:rFonts w:eastAsia="仿宋_GB2312"/>
              </w:rPr>
            </w:pPr>
            <w:r>
              <w:rPr>
                <w:rFonts w:eastAsia="仿宋_GB2312"/>
              </w:rPr>
              <w:t>肉鸡</w:t>
            </w:r>
          </w:p>
        </w:tc>
        <w:tc>
          <w:tcPr>
            <w:tcW w:w="314" w:type="pct"/>
            <w:shd w:val="clear" w:color="auto" w:fill="auto"/>
            <w:vAlign w:val="center"/>
          </w:tcPr>
          <w:p>
            <w:pPr>
              <w:pStyle w:val="22"/>
              <w:rPr>
                <w:rFonts w:eastAsia="仿宋_GB2312"/>
              </w:rPr>
            </w:pPr>
            <w:r>
              <w:rPr>
                <w:rFonts w:eastAsia="仿宋_GB2312"/>
              </w:rPr>
              <w:t>10000</w:t>
            </w:r>
          </w:p>
        </w:tc>
        <w:tc>
          <w:tcPr>
            <w:tcW w:w="353" w:type="pct"/>
            <w:shd w:val="clear" w:color="auto" w:fill="auto"/>
            <w:vAlign w:val="center"/>
          </w:tcPr>
          <w:p>
            <w:pPr>
              <w:pStyle w:val="22"/>
              <w:rPr>
                <w:rFonts w:eastAsia="仿宋_GB2312"/>
              </w:rPr>
            </w:pPr>
            <w:r>
              <w:rPr>
                <w:rFonts w:eastAsia="仿宋_GB2312"/>
              </w:rPr>
              <w:t>50000</w:t>
            </w:r>
          </w:p>
        </w:tc>
        <w:tc>
          <w:tcPr>
            <w:tcW w:w="314" w:type="pct"/>
            <w:shd w:val="clear" w:color="auto" w:fill="auto"/>
            <w:vAlign w:val="center"/>
          </w:tcPr>
          <w:p>
            <w:pPr>
              <w:pStyle w:val="22"/>
              <w:rPr>
                <w:rFonts w:eastAsia="仿宋_GB2312"/>
              </w:rPr>
            </w:pPr>
            <w:r>
              <w:rPr>
                <w:rFonts w:eastAsia="仿宋_GB2312"/>
              </w:rPr>
              <w:t>10000</w:t>
            </w:r>
          </w:p>
        </w:tc>
        <w:tc>
          <w:tcPr>
            <w:tcW w:w="353" w:type="pct"/>
            <w:shd w:val="clear" w:color="auto" w:fill="auto"/>
            <w:vAlign w:val="center"/>
          </w:tcPr>
          <w:p>
            <w:pPr>
              <w:pStyle w:val="22"/>
              <w:rPr>
                <w:rFonts w:eastAsia="仿宋_GB2312"/>
              </w:rPr>
            </w:pPr>
            <w:r>
              <w:rPr>
                <w:rFonts w:eastAsia="仿宋_GB2312"/>
              </w:rPr>
              <w:t>50000</w:t>
            </w:r>
          </w:p>
        </w:tc>
        <w:tc>
          <w:tcPr>
            <w:tcW w:w="308" w:type="pct"/>
            <w:shd w:val="clear" w:color="auto" w:fill="auto"/>
            <w:vAlign w:val="center"/>
          </w:tcPr>
          <w:p>
            <w:pPr>
              <w:pStyle w:val="22"/>
              <w:rPr>
                <w:rFonts w:eastAsia="仿宋_GB2312"/>
              </w:rPr>
            </w:pPr>
            <w:r>
              <w:rPr>
                <w:rFonts w:eastAsia="仿宋_GB2312"/>
              </w:rPr>
              <w:t>干清粪</w:t>
            </w:r>
          </w:p>
        </w:tc>
        <w:tc>
          <w:tcPr>
            <w:tcW w:w="308" w:type="pct"/>
            <w:shd w:val="clear" w:color="auto" w:fill="auto"/>
            <w:vAlign w:val="center"/>
          </w:tcPr>
          <w:p>
            <w:pPr>
              <w:pStyle w:val="22"/>
              <w:rPr>
                <w:rFonts w:eastAsia="仿宋_GB2312"/>
              </w:rPr>
            </w:pPr>
            <w:r>
              <w:rPr>
                <w:rFonts w:eastAsia="仿宋_GB2312"/>
              </w:rPr>
              <w:t>是</w:t>
            </w:r>
          </w:p>
        </w:tc>
        <w:tc>
          <w:tcPr>
            <w:tcW w:w="308" w:type="pct"/>
            <w:shd w:val="clear" w:color="auto" w:fill="auto"/>
            <w:vAlign w:val="center"/>
          </w:tcPr>
          <w:p>
            <w:pPr>
              <w:pStyle w:val="22"/>
              <w:rPr>
                <w:rFonts w:eastAsia="仿宋_GB2312"/>
              </w:rPr>
            </w:pPr>
            <w:r>
              <w:rPr>
                <w:rFonts w:eastAsia="仿宋_GB2312"/>
              </w:rPr>
              <w:t>是</w:t>
            </w:r>
          </w:p>
        </w:tc>
        <w:tc>
          <w:tcPr>
            <w:tcW w:w="309" w:type="pct"/>
            <w:shd w:val="clear" w:color="auto" w:fill="auto"/>
            <w:vAlign w:val="center"/>
          </w:tcPr>
          <w:p>
            <w:pPr>
              <w:pStyle w:val="22"/>
              <w:rPr>
                <w:rFonts w:eastAsia="仿宋_GB2312"/>
              </w:rPr>
            </w:pPr>
            <w:r>
              <w:rPr>
                <w:rFonts w:eastAsia="仿宋_GB2312"/>
              </w:rPr>
              <w:t>肥水</w:t>
            </w:r>
          </w:p>
        </w:tc>
        <w:tc>
          <w:tcPr>
            <w:tcW w:w="309" w:type="pct"/>
            <w:shd w:val="clear" w:color="auto" w:fill="auto"/>
            <w:vAlign w:val="center"/>
          </w:tcPr>
          <w:p>
            <w:pPr>
              <w:pStyle w:val="22"/>
              <w:rPr>
                <w:rFonts w:eastAsia="仿宋_GB2312"/>
              </w:rPr>
            </w:pPr>
            <w:r>
              <w:rPr>
                <w:rFonts w:eastAsia="仿宋_GB2312"/>
              </w:rPr>
              <w:t>是</w:t>
            </w:r>
          </w:p>
        </w:tc>
        <w:tc>
          <w:tcPr>
            <w:tcW w:w="306" w:type="pct"/>
            <w:shd w:val="clear" w:color="auto" w:fill="auto"/>
            <w:vAlign w:val="center"/>
          </w:tcPr>
          <w:p>
            <w:pPr>
              <w:pStyle w:val="22"/>
              <w:rPr>
                <w:rFonts w:eastAsia="仿宋_GB2312"/>
              </w:rPr>
            </w:pPr>
            <w:r>
              <w:rPr>
                <w:rFonts w:eastAsia="仿宋_GB2312"/>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96" w:type="pct"/>
            <w:shd w:val="clear" w:color="auto" w:fill="auto"/>
            <w:vAlign w:val="center"/>
          </w:tcPr>
          <w:p>
            <w:pPr>
              <w:pStyle w:val="22"/>
              <w:rPr>
                <w:rFonts w:eastAsia="仿宋_GB2312"/>
              </w:rPr>
            </w:pPr>
            <w:r>
              <w:rPr>
                <w:rFonts w:eastAsia="仿宋_GB2312"/>
              </w:rPr>
              <w:t>87</w:t>
            </w:r>
          </w:p>
        </w:tc>
        <w:tc>
          <w:tcPr>
            <w:tcW w:w="567" w:type="pct"/>
            <w:shd w:val="clear" w:color="auto" w:fill="auto"/>
            <w:vAlign w:val="center"/>
          </w:tcPr>
          <w:p>
            <w:pPr>
              <w:pStyle w:val="22"/>
              <w:rPr>
                <w:rFonts w:eastAsia="仿宋_GB2312"/>
              </w:rPr>
            </w:pPr>
            <w:r>
              <w:rPr>
                <w:rFonts w:eastAsia="仿宋_GB2312"/>
              </w:rPr>
              <w:t>龙口市赵树国奶牛场</w:t>
            </w:r>
          </w:p>
        </w:tc>
        <w:tc>
          <w:tcPr>
            <w:tcW w:w="660" w:type="pct"/>
            <w:shd w:val="clear" w:color="auto" w:fill="auto"/>
            <w:vAlign w:val="center"/>
          </w:tcPr>
          <w:p>
            <w:pPr>
              <w:pStyle w:val="22"/>
              <w:rPr>
                <w:rFonts w:eastAsia="仿宋_GB2312"/>
              </w:rPr>
            </w:pPr>
            <w:r>
              <w:rPr>
                <w:rFonts w:eastAsia="仿宋_GB2312"/>
              </w:rPr>
              <w:t>徐福街道乡城庙</w:t>
            </w:r>
          </w:p>
        </w:tc>
        <w:tc>
          <w:tcPr>
            <w:tcW w:w="393" w:type="pct"/>
            <w:shd w:val="clear" w:color="auto" w:fill="auto"/>
            <w:vAlign w:val="center"/>
          </w:tcPr>
          <w:p>
            <w:pPr>
              <w:pStyle w:val="22"/>
              <w:rPr>
                <w:rFonts w:eastAsia="仿宋_GB2312"/>
              </w:rPr>
            </w:pPr>
            <w:r>
              <w:rPr>
                <w:rFonts w:eastAsia="仿宋_GB2312"/>
              </w:rPr>
              <w:t>奶牛</w:t>
            </w:r>
          </w:p>
        </w:tc>
        <w:tc>
          <w:tcPr>
            <w:tcW w:w="314" w:type="pct"/>
            <w:shd w:val="clear" w:color="auto" w:fill="auto"/>
            <w:vAlign w:val="center"/>
          </w:tcPr>
          <w:p>
            <w:pPr>
              <w:pStyle w:val="22"/>
              <w:rPr>
                <w:rFonts w:eastAsia="仿宋_GB2312"/>
              </w:rPr>
            </w:pPr>
            <w:r>
              <w:rPr>
                <w:rFonts w:eastAsia="仿宋_GB2312"/>
              </w:rPr>
              <w:t>400</w:t>
            </w:r>
          </w:p>
        </w:tc>
        <w:tc>
          <w:tcPr>
            <w:tcW w:w="353" w:type="pct"/>
            <w:shd w:val="clear" w:color="auto" w:fill="auto"/>
            <w:vAlign w:val="center"/>
          </w:tcPr>
          <w:p>
            <w:pPr>
              <w:pStyle w:val="22"/>
              <w:rPr>
                <w:rFonts w:eastAsia="仿宋_GB2312"/>
              </w:rPr>
            </w:pPr>
            <w:r>
              <w:rPr>
                <w:rFonts w:hint="eastAsia" w:eastAsia="仿宋_GB2312"/>
              </w:rPr>
              <w:t>/</w:t>
            </w:r>
          </w:p>
        </w:tc>
        <w:tc>
          <w:tcPr>
            <w:tcW w:w="314" w:type="pct"/>
            <w:shd w:val="clear" w:color="auto" w:fill="auto"/>
            <w:vAlign w:val="center"/>
          </w:tcPr>
          <w:p>
            <w:pPr>
              <w:pStyle w:val="22"/>
              <w:rPr>
                <w:rFonts w:eastAsia="仿宋_GB2312"/>
              </w:rPr>
            </w:pPr>
            <w:r>
              <w:rPr>
                <w:rFonts w:eastAsia="仿宋_GB2312"/>
              </w:rPr>
              <w:t>247</w:t>
            </w:r>
          </w:p>
        </w:tc>
        <w:tc>
          <w:tcPr>
            <w:tcW w:w="353" w:type="pct"/>
            <w:shd w:val="clear" w:color="auto" w:fill="auto"/>
            <w:vAlign w:val="center"/>
          </w:tcPr>
          <w:p>
            <w:pPr>
              <w:pStyle w:val="22"/>
              <w:rPr>
                <w:rFonts w:eastAsia="仿宋_GB2312"/>
              </w:rPr>
            </w:pPr>
            <w:r>
              <w:rPr>
                <w:rFonts w:hint="eastAsia" w:eastAsia="仿宋_GB2312"/>
              </w:rPr>
              <w:t>/</w:t>
            </w:r>
          </w:p>
        </w:tc>
        <w:tc>
          <w:tcPr>
            <w:tcW w:w="308" w:type="pct"/>
            <w:shd w:val="clear" w:color="auto" w:fill="auto"/>
            <w:vAlign w:val="center"/>
          </w:tcPr>
          <w:p>
            <w:pPr>
              <w:pStyle w:val="22"/>
              <w:rPr>
                <w:rFonts w:eastAsia="仿宋_GB2312"/>
              </w:rPr>
            </w:pPr>
            <w:r>
              <w:rPr>
                <w:rFonts w:eastAsia="仿宋_GB2312"/>
              </w:rPr>
              <w:t>干清粪</w:t>
            </w:r>
          </w:p>
        </w:tc>
        <w:tc>
          <w:tcPr>
            <w:tcW w:w="308" w:type="pct"/>
            <w:shd w:val="clear" w:color="auto" w:fill="auto"/>
            <w:vAlign w:val="center"/>
          </w:tcPr>
          <w:p>
            <w:pPr>
              <w:pStyle w:val="22"/>
              <w:rPr>
                <w:rFonts w:eastAsia="仿宋_GB2312"/>
              </w:rPr>
            </w:pPr>
            <w:r>
              <w:rPr>
                <w:rFonts w:eastAsia="仿宋_GB2312"/>
              </w:rPr>
              <w:t>是</w:t>
            </w:r>
          </w:p>
        </w:tc>
        <w:tc>
          <w:tcPr>
            <w:tcW w:w="308" w:type="pct"/>
            <w:shd w:val="clear" w:color="auto" w:fill="auto"/>
            <w:vAlign w:val="center"/>
          </w:tcPr>
          <w:p>
            <w:pPr>
              <w:pStyle w:val="22"/>
              <w:rPr>
                <w:rFonts w:eastAsia="仿宋_GB2312"/>
              </w:rPr>
            </w:pPr>
            <w:r>
              <w:rPr>
                <w:rFonts w:eastAsia="仿宋_GB2312"/>
              </w:rPr>
              <w:t>是</w:t>
            </w:r>
          </w:p>
        </w:tc>
        <w:tc>
          <w:tcPr>
            <w:tcW w:w="309" w:type="pct"/>
            <w:shd w:val="clear" w:color="auto" w:fill="auto"/>
            <w:vAlign w:val="center"/>
          </w:tcPr>
          <w:p>
            <w:pPr>
              <w:pStyle w:val="22"/>
              <w:rPr>
                <w:rFonts w:eastAsia="仿宋_GB2312"/>
              </w:rPr>
            </w:pPr>
            <w:r>
              <w:rPr>
                <w:rFonts w:eastAsia="仿宋_GB2312"/>
              </w:rPr>
              <w:t>沼肥、堆肥</w:t>
            </w:r>
          </w:p>
        </w:tc>
        <w:tc>
          <w:tcPr>
            <w:tcW w:w="309" w:type="pct"/>
            <w:shd w:val="clear" w:color="auto" w:fill="auto"/>
            <w:vAlign w:val="center"/>
          </w:tcPr>
          <w:p>
            <w:pPr>
              <w:pStyle w:val="22"/>
              <w:rPr>
                <w:rFonts w:eastAsia="仿宋_GB2312"/>
              </w:rPr>
            </w:pPr>
            <w:r>
              <w:rPr>
                <w:rFonts w:eastAsia="仿宋_GB2312"/>
              </w:rPr>
              <w:t>是</w:t>
            </w:r>
          </w:p>
        </w:tc>
        <w:tc>
          <w:tcPr>
            <w:tcW w:w="306" w:type="pct"/>
            <w:shd w:val="clear" w:color="auto" w:fill="auto"/>
            <w:vAlign w:val="center"/>
          </w:tcPr>
          <w:p>
            <w:pPr>
              <w:pStyle w:val="22"/>
              <w:rPr>
                <w:rFonts w:eastAsia="仿宋_GB2312"/>
              </w:rPr>
            </w:pPr>
            <w:r>
              <w:rPr>
                <w:rFonts w:eastAsia="仿宋_GB2312"/>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96" w:type="pct"/>
            <w:shd w:val="clear" w:color="auto" w:fill="auto"/>
            <w:vAlign w:val="center"/>
          </w:tcPr>
          <w:p>
            <w:pPr>
              <w:pStyle w:val="22"/>
              <w:rPr>
                <w:rFonts w:eastAsia="仿宋_GB2312"/>
              </w:rPr>
            </w:pPr>
            <w:r>
              <w:rPr>
                <w:rFonts w:eastAsia="仿宋_GB2312"/>
              </w:rPr>
              <w:t>88</w:t>
            </w:r>
          </w:p>
        </w:tc>
        <w:tc>
          <w:tcPr>
            <w:tcW w:w="567" w:type="pct"/>
            <w:shd w:val="clear" w:color="auto" w:fill="auto"/>
            <w:vAlign w:val="center"/>
          </w:tcPr>
          <w:p>
            <w:pPr>
              <w:pStyle w:val="22"/>
              <w:rPr>
                <w:rFonts w:eastAsia="仿宋_GB2312"/>
              </w:rPr>
            </w:pPr>
            <w:r>
              <w:rPr>
                <w:rFonts w:eastAsia="仿宋_GB2312"/>
              </w:rPr>
              <w:t>潘远光鸡场</w:t>
            </w:r>
          </w:p>
        </w:tc>
        <w:tc>
          <w:tcPr>
            <w:tcW w:w="660" w:type="pct"/>
            <w:shd w:val="clear" w:color="auto" w:fill="auto"/>
            <w:vAlign w:val="center"/>
          </w:tcPr>
          <w:p>
            <w:pPr>
              <w:pStyle w:val="22"/>
              <w:rPr>
                <w:rFonts w:eastAsia="仿宋_GB2312"/>
              </w:rPr>
            </w:pPr>
            <w:r>
              <w:rPr>
                <w:rFonts w:eastAsia="仿宋_GB2312"/>
              </w:rPr>
              <w:t>徐福街道后埠村</w:t>
            </w:r>
          </w:p>
        </w:tc>
        <w:tc>
          <w:tcPr>
            <w:tcW w:w="393" w:type="pct"/>
            <w:shd w:val="clear" w:color="auto" w:fill="auto"/>
            <w:vAlign w:val="center"/>
          </w:tcPr>
          <w:p>
            <w:pPr>
              <w:pStyle w:val="22"/>
              <w:rPr>
                <w:rFonts w:eastAsia="仿宋_GB2312"/>
              </w:rPr>
            </w:pPr>
            <w:r>
              <w:rPr>
                <w:rFonts w:eastAsia="仿宋_GB2312"/>
              </w:rPr>
              <w:t>蛋鸡</w:t>
            </w:r>
          </w:p>
        </w:tc>
        <w:tc>
          <w:tcPr>
            <w:tcW w:w="314" w:type="pct"/>
            <w:shd w:val="clear" w:color="auto" w:fill="auto"/>
            <w:vAlign w:val="center"/>
          </w:tcPr>
          <w:p>
            <w:pPr>
              <w:pStyle w:val="22"/>
              <w:rPr>
                <w:rFonts w:eastAsia="仿宋_GB2312"/>
              </w:rPr>
            </w:pPr>
            <w:r>
              <w:rPr>
                <w:rFonts w:eastAsia="仿宋_GB2312"/>
              </w:rPr>
              <w:t>10000</w:t>
            </w:r>
          </w:p>
        </w:tc>
        <w:tc>
          <w:tcPr>
            <w:tcW w:w="353" w:type="pct"/>
            <w:shd w:val="clear" w:color="auto" w:fill="auto"/>
            <w:vAlign w:val="center"/>
          </w:tcPr>
          <w:p>
            <w:pPr>
              <w:pStyle w:val="22"/>
              <w:rPr>
                <w:rFonts w:eastAsia="仿宋_GB2312"/>
              </w:rPr>
            </w:pPr>
            <w:r>
              <w:rPr>
                <w:rFonts w:hint="eastAsia" w:eastAsia="仿宋_GB2312"/>
              </w:rPr>
              <w:t>/</w:t>
            </w:r>
          </w:p>
        </w:tc>
        <w:tc>
          <w:tcPr>
            <w:tcW w:w="314" w:type="pct"/>
            <w:shd w:val="clear" w:color="auto" w:fill="auto"/>
            <w:vAlign w:val="center"/>
          </w:tcPr>
          <w:p>
            <w:pPr>
              <w:pStyle w:val="22"/>
              <w:rPr>
                <w:rFonts w:eastAsia="仿宋_GB2312"/>
              </w:rPr>
            </w:pPr>
            <w:r>
              <w:rPr>
                <w:rFonts w:eastAsia="仿宋_GB2312"/>
              </w:rPr>
              <w:t>10000</w:t>
            </w:r>
          </w:p>
        </w:tc>
        <w:tc>
          <w:tcPr>
            <w:tcW w:w="353" w:type="pct"/>
            <w:shd w:val="clear" w:color="auto" w:fill="auto"/>
            <w:vAlign w:val="center"/>
          </w:tcPr>
          <w:p>
            <w:pPr>
              <w:pStyle w:val="22"/>
              <w:rPr>
                <w:rFonts w:eastAsia="仿宋_GB2312"/>
              </w:rPr>
            </w:pPr>
            <w:r>
              <w:rPr>
                <w:rFonts w:hint="eastAsia" w:eastAsia="仿宋_GB2312"/>
              </w:rPr>
              <w:t>/</w:t>
            </w:r>
          </w:p>
        </w:tc>
        <w:tc>
          <w:tcPr>
            <w:tcW w:w="308" w:type="pct"/>
            <w:shd w:val="clear" w:color="auto" w:fill="auto"/>
            <w:vAlign w:val="center"/>
          </w:tcPr>
          <w:p>
            <w:pPr>
              <w:pStyle w:val="22"/>
              <w:rPr>
                <w:rFonts w:eastAsia="仿宋_GB2312"/>
              </w:rPr>
            </w:pPr>
            <w:r>
              <w:rPr>
                <w:rFonts w:eastAsia="仿宋_GB2312"/>
              </w:rPr>
              <w:t>干清粪</w:t>
            </w:r>
          </w:p>
        </w:tc>
        <w:tc>
          <w:tcPr>
            <w:tcW w:w="308" w:type="pct"/>
            <w:shd w:val="clear" w:color="auto" w:fill="auto"/>
            <w:vAlign w:val="center"/>
          </w:tcPr>
          <w:p>
            <w:pPr>
              <w:pStyle w:val="22"/>
              <w:rPr>
                <w:rFonts w:eastAsia="仿宋_GB2312"/>
              </w:rPr>
            </w:pPr>
            <w:r>
              <w:rPr>
                <w:rFonts w:eastAsia="仿宋_GB2312"/>
              </w:rPr>
              <w:t>是</w:t>
            </w:r>
          </w:p>
        </w:tc>
        <w:tc>
          <w:tcPr>
            <w:tcW w:w="308" w:type="pct"/>
            <w:shd w:val="clear" w:color="auto" w:fill="auto"/>
            <w:vAlign w:val="center"/>
          </w:tcPr>
          <w:p>
            <w:pPr>
              <w:pStyle w:val="22"/>
              <w:rPr>
                <w:rFonts w:eastAsia="仿宋_GB2312"/>
              </w:rPr>
            </w:pPr>
            <w:r>
              <w:rPr>
                <w:rFonts w:eastAsia="仿宋_GB2312"/>
              </w:rPr>
              <w:t>是</w:t>
            </w:r>
          </w:p>
        </w:tc>
        <w:tc>
          <w:tcPr>
            <w:tcW w:w="309" w:type="pct"/>
            <w:shd w:val="clear" w:color="auto" w:fill="auto"/>
            <w:vAlign w:val="center"/>
          </w:tcPr>
          <w:p>
            <w:pPr>
              <w:pStyle w:val="22"/>
              <w:rPr>
                <w:rFonts w:eastAsia="仿宋_GB2312"/>
              </w:rPr>
            </w:pPr>
            <w:r>
              <w:rPr>
                <w:rFonts w:eastAsia="仿宋_GB2312"/>
              </w:rPr>
              <w:t>肥水、堆肥</w:t>
            </w:r>
          </w:p>
        </w:tc>
        <w:tc>
          <w:tcPr>
            <w:tcW w:w="309" w:type="pct"/>
            <w:shd w:val="clear" w:color="auto" w:fill="auto"/>
            <w:vAlign w:val="center"/>
          </w:tcPr>
          <w:p>
            <w:pPr>
              <w:pStyle w:val="22"/>
              <w:rPr>
                <w:rFonts w:eastAsia="仿宋_GB2312"/>
              </w:rPr>
            </w:pPr>
            <w:r>
              <w:rPr>
                <w:rFonts w:eastAsia="仿宋_GB2312"/>
              </w:rPr>
              <w:t>是</w:t>
            </w:r>
          </w:p>
        </w:tc>
        <w:tc>
          <w:tcPr>
            <w:tcW w:w="306" w:type="pct"/>
            <w:shd w:val="clear" w:color="auto" w:fill="auto"/>
            <w:vAlign w:val="center"/>
          </w:tcPr>
          <w:p>
            <w:pPr>
              <w:pStyle w:val="22"/>
              <w:rPr>
                <w:rFonts w:eastAsia="仿宋_GB2312"/>
              </w:rPr>
            </w:pPr>
            <w:r>
              <w:rPr>
                <w:rFonts w:eastAsia="仿宋_GB2312"/>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96" w:type="pct"/>
            <w:shd w:val="clear" w:color="auto" w:fill="auto"/>
            <w:vAlign w:val="center"/>
          </w:tcPr>
          <w:p>
            <w:pPr>
              <w:pStyle w:val="22"/>
              <w:rPr>
                <w:rFonts w:eastAsia="仿宋_GB2312"/>
              </w:rPr>
            </w:pPr>
            <w:r>
              <w:rPr>
                <w:rFonts w:eastAsia="仿宋_GB2312"/>
              </w:rPr>
              <w:t>89</w:t>
            </w:r>
          </w:p>
        </w:tc>
        <w:tc>
          <w:tcPr>
            <w:tcW w:w="567" w:type="pct"/>
            <w:shd w:val="clear" w:color="auto" w:fill="auto"/>
            <w:vAlign w:val="center"/>
          </w:tcPr>
          <w:p>
            <w:pPr>
              <w:pStyle w:val="22"/>
              <w:rPr>
                <w:rFonts w:eastAsia="仿宋_GB2312"/>
              </w:rPr>
            </w:pPr>
            <w:r>
              <w:rPr>
                <w:rFonts w:eastAsia="仿宋_GB2312"/>
              </w:rPr>
              <w:t>张晋欣猪场</w:t>
            </w:r>
          </w:p>
        </w:tc>
        <w:tc>
          <w:tcPr>
            <w:tcW w:w="660" w:type="pct"/>
            <w:shd w:val="clear" w:color="auto" w:fill="auto"/>
            <w:vAlign w:val="center"/>
          </w:tcPr>
          <w:p>
            <w:pPr>
              <w:pStyle w:val="22"/>
              <w:rPr>
                <w:rFonts w:eastAsia="仿宋_GB2312"/>
              </w:rPr>
            </w:pPr>
            <w:r>
              <w:rPr>
                <w:rFonts w:eastAsia="仿宋_GB2312"/>
              </w:rPr>
              <w:t>徐福街道埠后村</w:t>
            </w:r>
          </w:p>
        </w:tc>
        <w:tc>
          <w:tcPr>
            <w:tcW w:w="393" w:type="pct"/>
            <w:shd w:val="clear" w:color="auto" w:fill="auto"/>
            <w:vAlign w:val="center"/>
          </w:tcPr>
          <w:p>
            <w:pPr>
              <w:pStyle w:val="22"/>
              <w:rPr>
                <w:rFonts w:eastAsia="仿宋_GB2312"/>
              </w:rPr>
            </w:pPr>
            <w:r>
              <w:rPr>
                <w:rFonts w:eastAsia="仿宋_GB2312"/>
              </w:rPr>
              <w:t>生猪</w:t>
            </w:r>
          </w:p>
        </w:tc>
        <w:tc>
          <w:tcPr>
            <w:tcW w:w="314" w:type="pct"/>
            <w:shd w:val="clear" w:color="auto" w:fill="auto"/>
            <w:vAlign w:val="center"/>
          </w:tcPr>
          <w:p>
            <w:pPr>
              <w:pStyle w:val="22"/>
              <w:rPr>
                <w:rFonts w:eastAsia="仿宋_GB2312"/>
              </w:rPr>
            </w:pPr>
            <w:r>
              <w:rPr>
                <w:rFonts w:eastAsia="仿宋_GB2312"/>
              </w:rPr>
              <w:t>600</w:t>
            </w:r>
          </w:p>
        </w:tc>
        <w:tc>
          <w:tcPr>
            <w:tcW w:w="353" w:type="pct"/>
            <w:shd w:val="clear" w:color="auto" w:fill="auto"/>
            <w:vAlign w:val="center"/>
          </w:tcPr>
          <w:p>
            <w:pPr>
              <w:pStyle w:val="22"/>
              <w:rPr>
                <w:rFonts w:eastAsia="仿宋_GB2312"/>
              </w:rPr>
            </w:pPr>
            <w:r>
              <w:rPr>
                <w:rFonts w:eastAsia="仿宋_GB2312"/>
              </w:rPr>
              <w:t>1020</w:t>
            </w:r>
          </w:p>
        </w:tc>
        <w:tc>
          <w:tcPr>
            <w:tcW w:w="314" w:type="pct"/>
            <w:shd w:val="clear" w:color="auto" w:fill="auto"/>
            <w:vAlign w:val="center"/>
          </w:tcPr>
          <w:p>
            <w:pPr>
              <w:pStyle w:val="22"/>
              <w:rPr>
                <w:rFonts w:eastAsia="仿宋_GB2312"/>
              </w:rPr>
            </w:pPr>
            <w:r>
              <w:rPr>
                <w:rFonts w:eastAsia="仿宋_GB2312"/>
              </w:rPr>
              <w:t>0</w:t>
            </w:r>
          </w:p>
        </w:tc>
        <w:tc>
          <w:tcPr>
            <w:tcW w:w="353" w:type="pct"/>
            <w:shd w:val="clear" w:color="auto" w:fill="auto"/>
            <w:vAlign w:val="center"/>
          </w:tcPr>
          <w:p>
            <w:pPr>
              <w:pStyle w:val="22"/>
              <w:rPr>
                <w:rFonts w:eastAsia="仿宋_GB2312"/>
              </w:rPr>
            </w:pPr>
            <w:r>
              <w:rPr>
                <w:rFonts w:eastAsia="仿宋_GB2312"/>
              </w:rPr>
              <w:t>0</w:t>
            </w:r>
          </w:p>
        </w:tc>
        <w:tc>
          <w:tcPr>
            <w:tcW w:w="308" w:type="pct"/>
            <w:shd w:val="clear" w:color="auto" w:fill="auto"/>
            <w:vAlign w:val="center"/>
          </w:tcPr>
          <w:p>
            <w:pPr>
              <w:pStyle w:val="22"/>
              <w:rPr>
                <w:rFonts w:eastAsia="仿宋_GB2312"/>
              </w:rPr>
            </w:pPr>
            <w:r>
              <w:rPr>
                <w:rFonts w:eastAsia="仿宋_GB2312"/>
              </w:rPr>
              <w:t>水冲粪</w:t>
            </w:r>
          </w:p>
        </w:tc>
        <w:tc>
          <w:tcPr>
            <w:tcW w:w="308" w:type="pct"/>
            <w:shd w:val="clear" w:color="auto" w:fill="auto"/>
            <w:vAlign w:val="center"/>
          </w:tcPr>
          <w:p>
            <w:pPr>
              <w:pStyle w:val="22"/>
              <w:rPr>
                <w:rFonts w:eastAsia="仿宋_GB2312"/>
              </w:rPr>
            </w:pPr>
            <w:r>
              <w:rPr>
                <w:rFonts w:eastAsia="仿宋_GB2312"/>
              </w:rPr>
              <w:t>是</w:t>
            </w:r>
          </w:p>
        </w:tc>
        <w:tc>
          <w:tcPr>
            <w:tcW w:w="308" w:type="pct"/>
            <w:shd w:val="clear" w:color="auto" w:fill="auto"/>
            <w:vAlign w:val="center"/>
          </w:tcPr>
          <w:p>
            <w:pPr>
              <w:pStyle w:val="22"/>
              <w:rPr>
                <w:rFonts w:eastAsia="仿宋_GB2312"/>
              </w:rPr>
            </w:pPr>
            <w:r>
              <w:rPr>
                <w:rFonts w:eastAsia="仿宋_GB2312"/>
              </w:rPr>
              <w:t>是</w:t>
            </w:r>
          </w:p>
        </w:tc>
        <w:tc>
          <w:tcPr>
            <w:tcW w:w="309" w:type="pct"/>
            <w:shd w:val="clear" w:color="auto" w:fill="auto"/>
            <w:vAlign w:val="center"/>
          </w:tcPr>
          <w:p>
            <w:pPr>
              <w:pStyle w:val="22"/>
              <w:rPr>
                <w:rFonts w:eastAsia="仿宋_GB2312"/>
              </w:rPr>
            </w:pPr>
            <w:r>
              <w:rPr>
                <w:rFonts w:eastAsia="仿宋_GB2312"/>
              </w:rPr>
              <w:t>肥水</w:t>
            </w:r>
          </w:p>
        </w:tc>
        <w:tc>
          <w:tcPr>
            <w:tcW w:w="309" w:type="pct"/>
            <w:shd w:val="clear" w:color="auto" w:fill="auto"/>
            <w:vAlign w:val="center"/>
          </w:tcPr>
          <w:p>
            <w:pPr>
              <w:pStyle w:val="22"/>
              <w:rPr>
                <w:rFonts w:eastAsia="仿宋_GB2312"/>
              </w:rPr>
            </w:pPr>
            <w:r>
              <w:rPr>
                <w:rFonts w:eastAsia="仿宋_GB2312"/>
              </w:rPr>
              <w:t>是</w:t>
            </w:r>
          </w:p>
        </w:tc>
        <w:tc>
          <w:tcPr>
            <w:tcW w:w="306" w:type="pct"/>
            <w:shd w:val="clear" w:color="auto" w:fill="auto"/>
            <w:vAlign w:val="center"/>
          </w:tcPr>
          <w:p>
            <w:pPr>
              <w:pStyle w:val="22"/>
              <w:rPr>
                <w:rFonts w:eastAsia="仿宋_GB2312"/>
              </w:rPr>
            </w:pPr>
            <w:r>
              <w:rPr>
                <w:rFonts w:eastAsia="仿宋_GB2312"/>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96" w:type="pct"/>
            <w:shd w:val="clear" w:color="auto" w:fill="auto"/>
            <w:vAlign w:val="center"/>
          </w:tcPr>
          <w:p>
            <w:pPr>
              <w:pStyle w:val="22"/>
              <w:rPr>
                <w:rFonts w:eastAsia="仿宋_GB2312"/>
              </w:rPr>
            </w:pPr>
            <w:r>
              <w:rPr>
                <w:rFonts w:eastAsia="仿宋_GB2312"/>
              </w:rPr>
              <w:t>90</w:t>
            </w:r>
          </w:p>
        </w:tc>
        <w:tc>
          <w:tcPr>
            <w:tcW w:w="567" w:type="pct"/>
            <w:shd w:val="clear" w:color="auto" w:fill="auto"/>
            <w:vAlign w:val="center"/>
          </w:tcPr>
          <w:p>
            <w:pPr>
              <w:pStyle w:val="22"/>
              <w:rPr>
                <w:rFonts w:eastAsia="仿宋_GB2312"/>
              </w:rPr>
            </w:pPr>
            <w:r>
              <w:rPr>
                <w:rFonts w:eastAsia="仿宋_GB2312"/>
              </w:rPr>
              <w:t>闫荣刚肉鸡场</w:t>
            </w:r>
          </w:p>
        </w:tc>
        <w:tc>
          <w:tcPr>
            <w:tcW w:w="660" w:type="pct"/>
            <w:shd w:val="clear" w:color="auto" w:fill="auto"/>
            <w:vAlign w:val="center"/>
          </w:tcPr>
          <w:p>
            <w:pPr>
              <w:pStyle w:val="22"/>
              <w:rPr>
                <w:rFonts w:eastAsia="仿宋_GB2312"/>
              </w:rPr>
            </w:pPr>
            <w:r>
              <w:rPr>
                <w:rFonts w:eastAsia="仿宋_GB2312"/>
              </w:rPr>
              <w:t>北马镇小陈</w:t>
            </w:r>
          </w:p>
        </w:tc>
        <w:tc>
          <w:tcPr>
            <w:tcW w:w="393" w:type="pct"/>
            <w:shd w:val="clear" w:color="auto" w:fill="auto"/>
            <w:vAlign w:val="center"/>
          </w:tcPr>
          <w:p>
            <w:pPr>
              <w:pStyle w:val="22"/>
              <w:rPr>
                <w:rFonts w:eastAsia="仿宋_GB2312"/>
              </w:rPr>
            </w:pPr>
            <w:r>
              <w:rPr>
                <w:rFonts w:eastAsia="仿宋_GB2312"/>
              </w:rPr>
              <w:t>肉鸡</w:t>
            </w:r>
          </w:p>
        </w:tc>
        <w:tc>
          <w:tcPr>
            <w:tcW w:w="314" w:type="pct"/>
            <w:shd w:val="clear" w:color="auto" w:fill="auto"/>
            <w:vAlign w:val="center"/>
          </w:tcPr>
          <w:p>
            <w:pPr>
              <w:pStyle w:val="22"/>
              <w:rPr>
                <w:rFonts w:eastAsia="仿宋_GB2312"/>
              </w:rPr>
            </w:pPr>
            <w:r>
              <w:rPr>
                <w:rFonts w:eastAsia="仿宋_GB2312"/>
              </w:rPr>
              <w:t>25000</w:t>
            </w:r>
          </w:p>
        </w:tc>
        <w:tc>
          <w:tcPr>
            <w:tcW w:w="353" w:type="pct"/>
            <w:shd w:val="clear" w:color="auto" w:fill="auto"/>
            <w:vAlign w:val="center"/>
          </w:tcPr>
          <w:p>
            <w:pPr>
              <w:pStyle w:val="22"/>
              <w:rPr>
                <w:rFonts w:eastAsia="仿宋_GB2312"/>
              </w:rPr>
            </w:pPr>
            <w:r>
              <w:rPr>
                <w:rFonts w:eastAsia="仿宋_GB2312"/>
              </w:rPr>
              <w:t>160000</w:t>
            </w:r>
          </w:p>
        </w:tc>
        <w:tc>
          <w:tcPr>
            <w:tcW w:w="314" w:type="pct"/>
            <w:shd w:val="clear" w:color="auto" w:fill="auto"/>
            <w:vAlign w:val="center"/>
          </w:tcPr>
          <w:p>
            <w:pPr>
              <w:pStyle w:val="22"/>
              <w:rPr>
                <w:rFonts w:eastAsia="仿宋_GB2312"/>
              </w:rPr>
            </w:pPr>
            <w:r>
              <w:rPr>
                <w:rFonts w:eastAsia="仿宋_GB2312"/>
              </w:rPr>
              <w:t>20000</w:t>
            </w:r>
          </w:p>
        </w:tc>
        <w:tc>
          <w:tcPr>
            <w:tcW w:w="353" w:type="pct"/>
            <w:shd w:val="clear" w:color="auto" w:fill="auto"/>
            <w:vAlign w:val="center"/>
          </w:tcPr>
          <w:p>
            <w:pPr>
              <w:pStyle w:val="22"/>
              <w:rPr>
                <w:rFonts w:eastAsia="仿宋_GB2312"/>
              </w:rPr>
            </w:pPr>
            <w:r>
              <w:rPr>
                <w:rFonts w:eastAsia="仿宋_GB2312"/>
              </w:rPr>
              <w:t>100000</w:t>
            </w:r>
          </w:p>
        </w:tc>
        <w:tc>
          <w:tcPr>
            <w:tcW w:w="308" w:type="pct"/>
            <w:shd w:val="clear" w:color="auto" w:fill="auto"/>
            <w:vAlign w:val="center"/>
          </w:tcPr>
          <w:p>
            <w:pPr>
              <w:pStyle w:val="22"/>
              <w:rPr>
                <w:rFonts w:eastAsia="仿宋_GB2312"/>
              </w:rPr>
            </w:pPr>
            <w:r>
              <w:rPr>
                <w:rFonts w:eastAsia="仿宋_GB2312"/>
              </w:rPr>
              <w:t>干清粪</w:t>
            </w:r>
          </w:p>
        </w:tc>
        <w:tc>
          <w:tcPr>
            <w:tcW w:w="308" w:type="pct"/>
            <w:shd w:val="clear" w:color="auto" w:fill="auto"/>
            <w:vAlign w:val="center"/>
          </w:tcPr>
          <w:p>
            <w:pPr>
              <w:pStyle w:val="22"/>
              <w:rPr>
                <w:rFonts w:eastAsia="仿宋_GB2312"/>
              </w:rPr>
            </w:pPr>
            <w:r>
              <w:rPr>
                <w:rFonts w:eastAsia="仿宋_GB2312"/>
              </w:rPr>
              <w:t>是</w:t>
            </w:r>
          </w:p>
        </w:tc>
        <w:tc>
          <w:tcPr>
            <w:tcW w:w="308" w:type="pct"/>
            <w:shd w:val="clear" w:color="auto" w:fill="auto"/>
            <w:vAlign w:val="center"/>
          </w:tcPr>
          <w:p>
            <w:pPr>
              <w:pStyle w:val="22"/>
              <w:rPr>
                <w:rFonts w:eastAsia="仿宋_GB2312"/>
              </w:rPr>
            </w:pPr>
            <w:r>
              <w:rPr>
                <w:rFonts w:eastAsia="仿宋_GB2312"/>
              </w:rPr>
              <w:t>是</w:t>
            </w:r>
          </w:p>
        </w:tc>
        <w:tc>
          <w:tcPr>
            <w:tcW w:w="309" w:type="pct"/>
            <w:shd w:val="clear" w:color="auto" w:fill="auto"/>
            <w:vAlign w:val="center"/>
          </w:tcPr>
          <w:p>
            <w:pPr>
              <w:pStyle w:val="22"/>
              <w:rPr>
                <w:rFonts w:eastAsia="仿宋_GB2312"/>
              </w:rPr>
            </w:pPr>
            <w:r>
              <w:rPr>
                <w:rFonts w:eastAsia="仿宋_GB2312"/>
              </w:rPr>
              <w:t>肥水、堆肥</w:t>
            </w:r>
          </w:p>
        </w:tc>
        <w:tc>
          <w:tcPr>
            <w:tcW w:w="309" w:type="pct"/>
            <w:shd w:val="clear" w:color="auto" w:fill="auto"/>
            <w:vAlign w:val="center"/>
          </w:tcPr>
          <w:p>
            <w:pPr>
              <w:pStyle w:val="22"/>
              <w:rPr>
                <w:rFonts w:eastAsia="仿宋_GB2312"/>
              </w:rPr>
            </w:pPr>
            <w:r>
              <w:rPr>
                <w:rFonts w:eastAsia="仿宋_GB2312"/>
              </w:rPr>
              <w:t>是</w:t>
            </w:r>
          </w:p>
        </w:tc>
        <w:tc>
          <w:tcPr>
            <w:tcW w:w="306" w:type="pct"/>
            <w:shd w:val="clear" w:color="auto" w:fill="auto"/>
            <w:vAlign w:val="center"/>
          </w:tcPr>
          <w:p>
            <w:pPr>
              <w:pStyle w:val="22"/>
              <w:rPr>
                <w:rFonts w:eastAsia="仿宋_GB2312"/>
              </w:rPr>
            </w:pPr>
            <w:r>
              <w:rPr>
                <w:rFonts w:eastAsia="仿宋_GB2312"/>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96" w:type="pct"/>
            <w:shd w:val="clear" w:color="auto" w:fill="auto"/>
            <w:vAlign w:val="center"/>
          </w:tcPr>
          <w:p>
            <w:pPr>
              <w:pStyle w:val="22"/>
              <w:rPr>
                <w:rFonts w:eastAsia="仿宋_GB2312"/>
              </w:rPr>
            </w:pPr>
            <w:r>
              <w:rPr>
                <w:rFonts w:eastAsia="仿宋_GB2312"/>
              </w:rPr>
              <w:t>91</w:t>
            </w:r>
          </w:p>
        </w:tc>
        <w:tc>
          <w:tcPr>
            <w:tcW w:w="567" w:type="pct"/>
            <w:shd w:val="clear" w:color="auto" w:fill="auto"/>
            <w:vAlign w:val="center"/>
          </w:tcPr>
          <w:p>
            <w:pPr>
              <w:pStyle w:val="22"/>
              <w:rPr>
                <w:rFonts w:eastAsia="仿宋_GB2312"/>
              </w:rPr>
            </w:pPr>
            <w:r>
              <w:rPr>
                <w:rFonts w:eastAsia="仿宋_GB2312"/>
              </w:rPr>
              <w:t>闫荣田肉鸡场</w:t>
            </w:r>
          </w:p>
        </w:tc>
        <w:tc>
          <w:tcPr>
            <w:tcW w:w="660" w:type="pct"/>
            <w:shd w:val="clear" w:color="auto" w:fill="auto"/>
            <w:vAlign w:val="center"/>
          </w:tcPr>
          <w:p>
            <w:pPr>
              <w:pStyle w:val="22"/>
              <w:rPr>
                <w:rFonts w:eastAsia="仿宋_GB2312"/>
              </w:rPr>
            </w:pPr>
            <w:r>
              <w:rPr>
                <w:rFonts w:eastAsia="仿宋_GB2312"/>
              </w:rPr>
              <w:t>北马镇小陈</w:t>
            </w:r>
          </w:p>
        </w:tc>
        <w:tc>
          <w:tcPr>
            <w:tcW w:w="393" w:type="pct"/>
            <w:shd w:val="clear" w:color="auto" w:fill="auto"/>
            <w:vAlign w:val="center"/>
          </w:tcPr>
          <w:p>
            <w:pPr>
              <w:pStyle w:val="22"/>
              <w:rPr>
                <w:rFonts w:eastAsia="仿宋_GB2312"/>
              </w:rPr>
            </w:pPr>
            <w:r>
              <w:rPr>
                <w:rFonts w:eastAsia="仿宋_GB2312"/>
              </w:rPr>
              <w:t>肉鸡</w:t>
            </w:r>
          </w:p>
        </w:tc>
        <w:tc>
          <w:tcPr>
            <w:tcW w:w="314" w:type="pct"/>
            <w:shd w:val="clear" w:color="auto" w:fill="auto"/>
            <w:vAlign w:val="center"/>
          </w:tcPr>
          <w:p>
            <w:pPr>
              <w:pStyle w:val="22"/>
              <w:rPr>
                <w:rFonts w:eastAsia="仿宋_GB2312"/>
              </w:rPr>
            </w:pPr>
            <w:r>
              <w:rPr>
                <w:rFonts w:eastAsia="仿宋_GB2312"/>
              </w:rPr>
              <w:t>12000</w:t>
            </w:r>
          </w:p>
        </w:tc>
        <w:tc>
          <w:tcPr>
            <w:tcW w:w="353" w:type="pct"/>
            <w:shd w:val="clear" w:color="auto" w:fill="auto"/>
            <w:vAlign w:val="center"/>
          </w:tcPr>
          <w:p>
            <w:pPr>
              <w:pStyle w:val="22"/>
              <w:rPr>
                <w:rFonts w:eastAsia="仿宋_GB2312"/>
              </w:rPr>
            </w:pPr>
            <w:r>
              <w:rPr>
                <w:rFonts w:eastAsia="仿宋_GB2312"/>
              </w:rPr>
              <w:t>60000</w:t>
            </w:r>
          </w:p>
        </w:tc>
        <w:tc>
          <w:tcPr>
            <w:tcW w:w="314" w:type="pct"/>
            <w:shd w:val="clear" w:color="auto" w:fill="auto"/>
            <w:vAlign w:val="center"/>
          </w:tcPr>
          <w:p>
            <w:pPr>
              <w:pStyle w:val="22"/>
              <w:rPr>
                <w:rFonts w:eastAsia="仿宋_GB2312"/>
              </w:rPr>
            </w:pPr>
            <w:r>
              <w:rPr>
                <w:rFonts w:eastAsia="仿宋_GB2312"/>
              </w:rPr>
              <w:t>12000</w:t>
            </w:r>
          </w:p>
        </w:tc>
        <w:tc>
          <w:tcPr>
            <w:tcW w:w="353" w:type="pct"/>
            <w:shd w:val="clear" w:color="auto" w:fill="auto"/>
            <w:vAlign w:val="center"/>
          </w:tcPr>
          <w:p>
            <w:pPr>
              <w:pStyle w:val="22"/>
              <w:rPr>
                <w:rFonts w:eastAsia="仿宋_GB2312"/>
              </w:rPr>
            </w:pPr>
            <w:r>
              <w:rPr>
                <w:rFonts w:eastAsia="仿宋_GB2312"/>
              </w:rPr>
              <w:t>60000</w:t>
            </w:r>
          </w:p>
        </w:tc>
        <w:tc>
          <w:tcPr>
            <w:tcW w:w="308" w:type="pct"/>
            <w:shd w:val="clear" w:color="auto" w:fill="auto"/>
            <w:vAlign w:val="center"/>
          </w:tcPr>
          <w:p>
            <w:pPr>
              <w:pStyle w:val="22"/>
              <w:rPr>
                <w:rFonts w:eastAsia="仿宋_GB2312"/>
              </w:rPr>
            </w:pPr>
            <w:r>
              <w:rPr>
                <w:rFonts w:eastAsia="仿宋_GB2312"/>
              </w:rPr>
              <w:t>干清粪</w:t>
            </w:r>
          </w:p>
        </w:tc>
        <w:tc>
          <w:tcPr>
            <w:tcW w:w="308" w:type="pct"/>
            <w:shd w:val="clear" w:color="auto" w:fill="auto"/>
            <w:vAlign w:val="center"/>
          </w:tcPr>
          <w:p>
            <w:pPr>
              <w:pStyle w:val="22"/>
              <w:rPr>
                <w:rFonts w:eastAsia="仿宋_GB2312"/>
              </w:rPr>
            </w:pPr>
            <w:r>
              <w:rPr>
                <w:rFonts w:eastAsia="仿宋_GB2312"/>
              </w:rPr>
              <w:t>是</w:t>
            </w:r>
          </w:p>
        </w:tc>
        <w:tc>
          <w:tcPr>
            <w:tcW w:w="308" w:type="pct"/>
            <w:shd w:val="clear" w:color="auto" w:fill="auto"/>
            <w:vAlign w:val="center"/>
          </w:tcPr>
          <w:p>
            <w:pPr>
              <w:pStyle w:val="22"/>
              <w:rPr>
                <w:rFonts w:eastAsia="仿宋_GB2312"/>
              </w:rPr>
            </w:pPr>
            <w:r>
              <w:rPr>
                <w:rFonts w:eastAsia="仿宋_GB2312"/>
              </w:rPr>
              <w:t>是</w:t>
            </w:r>
          </w:p>
        </w:tc>
        <w:tc>
          <w:tcPr>
            <w:tcW w:w="309" w:type="pct"/>
            <w:shd w:val="clear" w:color="auto" w:fill="auto"/>
            <w:vAlign w:val="center"/>
          </w:tcPr>
          <w:p>
            <w:pPr>
              <w:pStyle w:val="22"/>
              <w:rPr>
                <w:rFonts w:eastAsia="仿宋_GB2312"/>
              </w:rPr>
            </w:pPr>
            <w:r>
              <w:rPr>
                <w:rFonts w:eastAsia="仿宋_GB2312"/>
              </w:rPr>
              <w:t>肥水、堆肥</w:t>
            </w:r>
          </w:p>
        </w:tc>
        <w:tc>
          <w:tcPr>
            <w:tcW w:w="309" w:type="pct"/>
            <w:shd w:val="clear" w:color="auto" w:fill="auto"/>
            <w:vAlign w:val="center"/>
          </w:tcPr>
          <w:p>
            <w:pPr>
              <w:pStyle w:val="22"/>
              <w:rPr>
                <w:rFonts w:eastAsia="仿宋_GB2312"/>
              </w:rPr>
            </w:pPr>
            <w:r>
              <w:rPr>
                <w:rFonts w:eastAsia="仿宋_GB2312"/>
              </w:rPr>
              <w:t>是</w:t>
            </w:r>
          </w:p>
        </w:tc>
        <w:tc>
          <w:tcPr>
            <w:tcW w:w="306" w:type="pct"/>
            <w:shd w:val="clear" w:color="auto" w:fill="auto"/>
            <w:vAlign w:val="center"/>
          </w:tcPr>
          <w:p>
            <w:pPr>
              <w:pStyle w:val="22"/>
              <w:rPr>
                <w:rFonts w:eastAsia="仿宋_GB2312"/>
              </w:rPr>
            </w:pPr>
            <w:r>
              <w:rPr>
                <w:rFonts w:eastAsia="仿宋_GB2312"/>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96" w:type="pct"/>
            <w:shd w:val="clear" w:color="auto" w:fill="auto"/>
            <w:vAlign w:val="center"/>
          </w:tcPr>
          <w:p>
            <w:pPr>
              <w:pStyle w:val="22"/>
              <w:rPr>
                <w:rFonts w:eastAsia="仿宋_GB2312"/>
              </w:rPr>
            </w:pPr>
            <w:r>
              <w:rPr>
                <w:rFonts w:eastAsia="仿宋_GB2312"/>
              </w:rPr>
              <w:t>92</w:t>
            </w:r>
          </w:p>
        </w:tc>
        <w:tc>
          <w:tcPr>
            <w:tcW w:w="567" w:type="pct"/>
            <w:shd w:val="clear" w:color="auto" w:fill="auto"/>
            <w:vAlign w:val="center"/>
          </w:tcPr>
          <w:p>
            <w:pPr>
              <w:pStyle w:val="22"/>
              <w:rPr>
                <w:rFonts w:eastAsia="仿宋_GB2312"/>
              </w:rPr>
            </w:pPr>
            <w:r>
              <w:rPr>
                <w:rFonts w:eastAsia="仿宋_GB2312"/>
              </w:rPr>
              <w:t>李殿忠肉鸡场</w:t>
            </w:r>
          </w:p>
        </w:tc>
        <w:tc>
          <w:tcPr>
            <w:tcW w:w="660" w:type="pct"/>
            <w:shd w:val="clear" w:color="auto" w:fill="auto"/>
            <w:vAlign w:val="center"/>
          </w:tcPr>
          <w:p>
            <w:pPr>
              <w:pStyle w:val="22"/>
              <w:rPr>
                <w:rFonts w:eastAsia="仿宋_GB2312"/>
              </w:rPr>
            </w:pPr>
            <w:r>
              <w:rPr>
                <w:rFonts w:eastAsia="仿宋_GB2312"/>
              </w:rPr>
              <w:t>北马镇台上李</w:t>
            </w:r>
          </w:p>
        </w:tc>
        <w:tc>
          <w:tcPr>
            <w:tcW w:w="393" w:type="pct"/>
            <w:shd w:val="clear" w:color="auto" w:fill="auto"/>
            <w:vAlign w:val="center"/>
          </w:tcPr>
          <w:p>
            <w:pPr>
              <w:pStyle w:val="22"/>
              <w:rPr>
                <w:rFonts w:eastAsia="仿宋_GB2312"/>
              </w:rPr>
            </w:pPr>
            <w:r>
              <w:rPr>
                <w:rFonts w:eastAsia="仿宋_GB2312"/>
              </w:rPr>
              <w:t>肉鸡</w:t>
            </w:r>
          </w:p>
        </w:tc>
        <w:tc>
          <w:tcPr>
            <w:tcW w:w="314" w:type="pct"/>
            <w:shd w:val="clear" w:color="auto" w:fill="auto"/>
            <w:vAlign w:val="center"/>
          </w:tcPr>
          <w:p>
            <w:pPr>
              <w:pStyle w:val="22"/>
              <w:rPr>
                <w:rFonts w:eastAsia="仿宋_GB2312"/>
              </w:rPr>
            </w:pPr>
            <w:r>
              <w:rPr>
                <w:rFonts w:eastAsia="仿宋_GB2312"/>
              </w:rPr>
              <w:t>8000</w:t>
            </w:r>
          </w:p>
        </w:tc>
        <w:tc>
          <w:tcPr>
            <w:tcW w:w="353" w:type="pct"/>
            <w:shd w:val="clear" w:color="auto" w:fill="auto"/>
            <w:vAlign w:val="center"/>
          </w:tcPr>
          <w:p>
            <w:pPr>
              <w:pStyle w:val="22"/>
              <w:rPr>
                <w:rFonts w:eastAsia="仿宋_GB2312"/>
              </w:rPr>
            </w:pPr>
            <w:r>
              <w:rPr>
                <w:rFonts w:eastAsia="仿宋_GB2312"/>
              </w:rPr>
              <w:t>40000</w:t>
            </w:r>
          </w:p>
        </w:tc>
        <w:tc>
          <w:tcPr>
            <w:tcW w:w="314" w:type="pct"/>
            <w:shd w:val="clear" w:color="auto" w:fill="auto"/>
            <w:vAlign w:val="center"/>
          </w:tcPr>
          <w:p>
            <w:pPr>
              <w:pStyle w:val="22"/>
              <w:rPr>
                <w:rFonts w:eastAsia="仿宋_GB2312"/>
              </w:rPr>
            </w:pPr>
            <w:r>
              <w:rPr>
                <w:rFonts w:eastAsia="仿宋_GB2312"/>
              </w:rPr>
              <w:t>8000</w:t>
            </w:r>
          </w:p>
        </w:tc>
        <w:tc>
          <w:tcPr>
            <w:tcW w:w="353" w:type="pct"/>
            <w:shd w:val="clear" w:color="auto" w:fill="auto"/>
            <w:vAlign w:val="center"/>
          </w:tcPr>
          <w:p>
            <w:pPr>
              <w:pStyle w:val="22"/>
              <w:rPr>
                <w:rFonts w:eastAsia="仿宋_GB2312"/>
              </w:rPr>
            </w:pPr>
            <w:r>
              <w:rPr>
                <w:rFonts w:eastAsia="仿宋_GB2312"/>
              </w:rPr>
              <w:t>40000</w:t>
            </w:r>
          </w:p>
        </w:tc>
        <w:tc>
          <w:tcPr>
            <w:tcW w:w="308" w:type="pct"/>
            <w:shd w:val="clear" w:color="auto" w:fill="auto"/>
            <w:vAlign w:val="center"/>
          </w:tcPr>
          <w:p>
            <w:pPr>
              <w:pStyle w:val="22"/>
              <w:rPr>
                <w:rFonts w:eastAsia="仿宋_GB2312"/>
              </w:rPr>
            </w:pPr>
            <w:r>
              <w:rPr>
                <w:rFonts w:eastAsia="仿宋_GB2312"/>
              </w:rPr>
              <w:t>干清粪</w:t>
            </w:r>
          </w:p>
        </w:tc>
        <w:tc>
          <w:tcPr>
            <w:tcW w:w="308" w:type="pct"/>
            <w:shd w:val="clear" w:color="auto" w:fill="auto"/>
            <w:vAlign w:val="center"/>
          </w:tcPr>
          <w:p>
            <w:pPr>
              <w:pStyle w:val="22"/>
              <w:rPr>
                <w:rFonts w:eastAsia="仿宋_GB2312"/>
              </w:rPr>
            </w:pPr>
            <w:r>
              <w:rPr>
                <w:rFonts w:eastAsia="仿宋_GB2312"/>
              </w:rPr>
              <w:t>是</w:t>
            </w:r>
          </w:p>
        </w:tc>
        <w:tc>
          <w:tcPr>
            <w:tcW w:w="308" w:type="pct"/>
            <w:shd w:val="clear" w:color="auto" w:fill="auto"/>
            <w:vAlign w:val="center"/>
          </w:tcPr>
          <w:p>
            <w:pPr>
              <w:pStyle w:val="22"/>
              <w:rPr>
                <w:rFonts w:eastAsia="仿宋_GB2312"/>
              </w:rPr>
            </w:pPr>
            <w:r>
              <w:rPr>
                <w:rFonts w:eastAsia="仿宋_GB2312"/>
              </w:rPr>
              <w:t>是</w:t>
            </w:r>
          </w:p>
        </w:tc>
        <w:tc>
          <w:tcPr>
            <w:tcW w:w="309" w:type="pct"/>
            <w:shd w:val="clear" w:color="auto" w:fill="auto"/>
            <w:vAlign w:val="center"/>
          </w:tcPr>
          <w:p>
            <w:pPr>
              <w:pStyle w:val="22"/>
              <w:rPr>
                <w:rFonts w:eastAsia="仿宋_GB2312"/>
              </w:rPr>
            </w:pPr>
            <w:r>
              <w:rPr>
                <w:rFonts w:eastAsia="仿宋_GB2312"/>
              </w:rPr>
              <w:t>肥水、堆肥</w:t>
            </w:r>
          </w:p>
        </w:tc>
        <w:tc>
          <w:tcPr>
            <w:tcW w:w="309" w:type="pct"/>
            <w:shd w:val="clear" w:color="auto" w:fill="auto"/>
            <w:vAlign w:val="center"/>
          </w:tcPr>
          <w:p>
            <w:pPr>
              <w:pStyle w:val="22"/>
              <w:rPr>
                <w:rFonts w:eastAsia="仿宋_GB2312"/>
              </w:rPr>
            </w:pPr>
            <w:r>
              <w:rPr>
                <w:rFonts w:eastAsia="仿宋_GB2312"/>
              </w:rPr>
              <w:t>是</w:t>
            </w:r>
          </w:p>
        </w:tc>
        <w:tc>
          <w:tcPr>
            <w:tcW w:w="306" w:type="pct"/>
            <w:shd w:val="clear" w:color="auto" w:fill="auto"/>
            <w:vAlign w:val="center"/>
          </w:tcPr>
          <w:p>
            <w:pPr>
              <w:pStyle w:val="22"/>
              <w:rPr>
                <w:rFonts w:eastAsia="仿宋_GB2312"/>
              </w:rPr>
            </w:pPr>
            <w:r>
              <w:rPr>
                <w:rFonts w:eastAsia="仿宋_GB2312"/>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96" w:type="pct"/>
            <w:shd w:val="clear" w:color="auto" w:fill="auto"/>
            <w:vAlign w:val="center"/>
          </w:tcPr>
          <w:p>
            <w:pPr>
              <w:pStyle w:val="22"/>
              <w:rPr>
                <w:rFonts w:eastAsia="仿宋_GB2312"/>
              </w:rPr>
            </w:pPr>
            <w:r>
              <w:rPr>
                <w:rFonts w:eastAsia="仿宋_GB2312"/>
              </w:rPr>
              <w:t>93</w:t>
            </w:r>
          </w:p>
        </w:tc>
        <w:tc>
          <w:tcPr>
            <w:tcW w:w="567" w:type="pct"/>
            <w:shd w:val="clear" w:color="auto" w:fill="auto"/>
            <w:vAlign w:val="center"/>
          </w:tcPr>
          <w:p>
            <w:pPr>
              <w:pStyle w:val="22"/>
              <w:rPr>
                <w:rFonts w:eastAsia="仿宋_GB2312"/>
              </w:rPr>
            </w:pPr>
            <w:r>
              <w:rPr>
                <w:rFonts w:eastAsia="仿宋_GB2312"/>
              </w:rPr>
              <w:t>李准肉鸡场</w:t>
            </w:r>
          </w:p>
        </w:tc>
        <w:tc>
          <w:tcPr>
            <w:tcW w:w="660" w:type="pct"/>
            <w:shd w:val="clear" w:color="auto" w:fill="auto"/>
            <w:vAlign w:val="center"/>
          </w:tcPr>
          <w:p>
            <w:pPr>
              <w:pStyle w:val="22"/>
              <w:rPr>
                <w:rFonts w:eastAsia="仿宋_GB2312"/>
              </w:rPr>
            </w:pPr>
            <w:r>
              <w:rPr>
                <w:rFonts w:eastAsia="仿宋_GB2312"/>
              </w:rPr>
              <w:t>北马镇台上李</w:t>
            </w:r>
          </w:p>
        </w:tc>
        <w:tc>
          <w:tcPr>
            <w:tcW w:w="393" w:type="pct"/>
            <w:shd w:val="clear" w:color="auto" w:fill="auto"/>
            <w:vAlign w:val="center"/>
          </w:tcPr>
          <w:p>
            <w:pPr>
              <w:pStyle w:val="22"/>
              <w:rPr>
                <w:rFonts w:eastAsia="仿宋_GB2312"/>
              </w:rPr>
            </w:pPr>
            <w:r>
              <w:rPr>
                <w:rFonts w:eastAsia="仿宋_GB2312"/>
              </w:rPr>
              <w:t>肉鸡</w:t>
            </w:r>
          </w:p>
        </w:tc>
        <w:tc>
          <w:tcPr>
            <w:tcW w:w="314" w:type="pct"/>
            <w:shd w:val="clear" w:color="auto" w:fill="auto"/>
            <w:vAlign w:val="center"/>
          </w:tcPr>
          <w:p>
            <w:pPr>
              <w:pStyle w:val="22"/>
              <w:rPr>
                <w:rFonts w:eastAsia="仿宋_GB2312"/>
              </w:rPr>
            </w:pPr>
            <w:r>
              <w:rPr>
                <w:rFonts w:eastAsia="仿宋_GB2312"/>
              </w:rPr>
              <w:t>12000</w:t>
            </w:r>
          </w:p>
        </w:tc>
        <w:tc>
          <w:tcPr>
            <w:tcW w:w="353" w:type="pct"/>
            <w:shd w:val="clear" w:color="auto" w:fill="auto"/>
            <w:vAlign w:val="center"/>
          </w:tcPr>
          <w:p>
            <w:pPr>
              <w:pStyle w:val="22"/>
              <w:rPr>
                <w:rFonts w:eastAsia="仿宋_GB2312"/>
              </w:rPr>
            </w:pPr>
            <w:r>
              <w:rPr>
                <w:rFonts w:eastAsia="仿宋_GB2312"/>
              </w:rPr>
              <w:t>60000</w:t>
            </w:r>
          </w:p>
        </w:tc>
        <w:tc>
          <w:tcPr>
            <w:tcW w:w="314" w:type="pct"/>
            <w:shd w:val="clear" w:color="auto" w:fill="auto"/>
            <w:vAlign w:val="center"/>
          </w:tcPr>
          <w:p>
            <w:pPr>
              <w:pStyle w:val="22"/>
              <w:rPr>
                <w:rFonts w:eastAsia="仿宋_GB2312"/>
              </w:rPr>
            </w:pPr>
            <w:r>
              <w:rPr>
                <w:rFonts w:eastAsia="仿宋_GB2312"/>
              </w:rPr>
              <w:t>12000</w:t>
            </w:r>
          </w:p>
        </w:tc>
        <w:tc>
          <w:tcPr>
            <w:tcW w:w="353" w:type="pct"/>
            <w:shd w:val="clear" w:color="auto" w:fill="auto"/>
            <w:vAlign w:val="center"/>
          </w:tcPr>
          <w:p>
            <w:pPr>
              <w:pStyle w:val="22"/>
              <w:rPr>
                <w:rFonts w:eastAsia="仿宋_GB2312"/>
              </w:rPr>
            </w:pPr>
            <w:r>
              <w:rPr>
                <w:rFonts w:eastAsia="仿宋_GB2312"/>
              </w:rPr>
              <w:t>60000</w:t>
            </w:r>
          </w:p>
        </w:tc>
        <w:tc>
          <w:tcPr>
            <w:tcW w:w="308" w:type="pct"/>
            <w:shd w:val="clear" w:color="auto" w:fill="auto"/>
            <w:vAlign w:val="center"/>
          </w:tcPr>
          <w:p>
            <w:pPr>
              <w:pStyle w:val="22"/>
              <w:rPr>
                <w:rFonts w:eastAsia="仿宋_GB2312"/>
              </w:rPr>
            </w:pPr>
            <w:r>
              <w:rPr>
                <w:rFonts w:eastAsia="仿宋_GB2312"/>
              </w:rPr>
              <w:t>干清粪</w:t>
            </w:r>
          </w:p>
        </w:tc>
        <w:tc>
          <w:tcPr>
            <w:tcW w:w="308" w:type="pct"/>
            <w:shd w:val="clear" w:color="auto" w:fill="auto"/>
            <w:vAlign w:val="center"/>
          </w:tcPr>
          <w:p>
            <w:pPr>
              <w:pStyle w:val="22"/>
              <w:rPr>
                <w:rFonts w:eastAsia="仿宋_GB2312"/>
              </w:rPr>
            </w:pPr>
            <w:r>
              <w:rPr>
                <w:rFonts w:eastAsia="仿宋_GB2312"/>
              </w:rPr>
              <w:t>是</w:t>
            </w:r>
          </w:p>
        </w:tc>
        <w:tc>
          <w:tcPr>
            <w:tcW w:w="308" w:type="pct"/>
            <w:shd w:val="clear" w:color="auto" w:fill="auto"/>
            <w:vAlign w:val="center"/>
          </w:tcPr>
          <w:p>
            <w:pPr>
              <w:pStyle w:val="22"/>
              <w:rPr>
                <w:rFonts w:eastAsia="仿宋_GB2312"/>
              </w:rPr>
            </w:pPr>
            <w:r>
              <w:rPr>
                <w:rFonts w:eastAsia="仿宋_GB2312"/>
              </w:rPr>
              <w:t>是</w:t>
            </w:r>
          </w:p>
        </w:tc>
        <w:tc>
          <w:tcPr>
            <w:tcW w:w="309" w:type="pct"/>
            <w:shd w:val="clear" w:color="auto" w:fill="auto"/>
            <w:vAlign w:val="center"/>
          </w:tcPr>
          <w:p>
            <w:pPr>
              <w:pStyle w:val="22"/>
              <w:rPr>
                <w:rFonts w:eastAsia="仿宋_GB2312"/>
              </w:rPr>
            </w:pPr>
            <w:r>
              <w:rPr>
                <w:rFonts w:eastAsia="仿宋_GB2312"/>
              </w:rPr>
              <w:t>肥水、堆肥</w:t>
            </w:r>
          </w:p>
        </w:tc>
        <w:tc>
          <w:tcPr>
            <w:tcW w:w="309" w:type="pct"/>
            <w:shd w:val="clear" w:color="auto" w:fill="auto"/>
            <w:vAlign w:val="center"/>
          </w:tcPr>
          <w:p>
            <w:pPr>
              <w:pStyle w:val="22"/>
              <w:rPr>
                <w:rFonts w:eastAsia="仿宋_GB2312"/>
              </w:rPr>
            </w:pPr>
            <w:r>
              <w:rPr>
                <w:rFonts w:eastAsia="仿宋_GB2312"/>
              </w:rPr>
              <w:t>是</w:t>
            </w:r>
          </w:p>
        </w:tc>
        <w:tc>
          <w:tcPr>
            <w:tcW w:w="306" w:type="pct"/>
            <w:shd w:val="clear" w:color="auto" w:fill="auto"/>
            <w:vAlign w:val="center"/>
          </w:tcPr>
          <w:p>
            <w:pPr>
              <w:pStyle w:val="22"/>
              <w:rPr>
                <w:rFonts w:eastAsia="仿宋_GB2312"/>
              </w:rPr>
            </w:pPr>
            <w:r>
              <w:rPr>
                <w:rFonts w:eastAsia="仿宋_GB2312"/>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96" w:type="pct"/>
            <w:shd w:val="clear" w:color="auto" w:fill="auto"/>
            <w:vAlign w:val="center"/>
          </w:tcPr>
          <w:p>
            <w:pPr>
              <w:pStyle w:val="22"/>
              <w:rPr>
                <w:rFonts w:eastAsia="仿宋_GB2312"/>
              </w:rPr>
            </w:pPr>
            <w:r>
              <w:rPr>
                <w:rFonts w:eastAsia="仿宋_GB2312"/>
              </w:rPr>
              <w:t>94</w:t>
            </w:r>
          </w:p>
        </w:tc>
        <w:tc>
          <w:tcPr>
            <w:tcW w:w="567" w:type="pct"/>
            <w:shd w:val="clear" w:color="auto" w:fill="auto"/>
            <w:vAlign w:val="center"/>
          </w:tcPr>
          <w:p>
            <w:pPr>
              <w:pStyle w:val="22"/>
              <w:rPr>
                <w:rFonts w:eastAsia="仿宋_GB2312"/>
              </w:rPr>
            </w:pPr>
            <w:r>
              <w:rPr>
                <w:rFonts w:eastAsia="仿宋_GB2312"/>
              </w:rPr>
              <w:t>王树琪肉鸡场</w:t>
            </w:r>
          </w:p>
        </w:tc>
        <w:tc>
          <w:tcPr>
            <w:tcW w:w="660" w:type="pct"/>
            <w:shd w:val="clear" w:color="auto" w:fill="auto"/>
            <w:vAlign w:val="center"/>
          </w:tcPr>
          <w:p>
            <w:pPr>
              <w:pStyle w:val="22"/>
              <w:rPr>
                <w:rFonts w:eastAsia="仿宋_GB2312"/>
              </w:rPr>
            </w:pPr>
            <w:r>
              <w:rPr>
                <w:rFonts w:eastAsia="仿宋_GB2312"/>
              </w:rPr>
              <w:t>北马镇乔家</w:t>
            </w:r>
          </w:p>
        </w:tc>
        <w:tc>
          <w:tcPr>
            <w:tcW w:w="393" w:type="pct"/>
            <w:shd w:val="clear" w:color="auto" w:fill="auto"/>
            <w:vAlign w:val="center"/>
          </w:tcPr>
          <w:p>
            <w:pPr>
              <w:pStyle w:val="22"/>
              <w:rPr>
                <w:rFonts w:eastAsia="仿宋_GB2312"/>
              </w:rPr>
            </w:pPr>
            <w:r>
              <w:rPr>
                <w:rFonts w:eastAsia="仿宋_GB2312"/>
              </w:rPr>
              <w:t>肉鸡</w:t>
            </w:r>
          </w:p>
        </w:tc>
        <w:tc>
          <w:tcPr>
            <w:tcW w:w="314" w:type="pct"/>
            <w:shd w:val="clear" w:color="auto" w:fill="auto"/>
            <w:vAlign w:val="center"/>
          </w:tcPr>
          <w:p>
            <w:pPr>
              <w:pStyle w:val="22"/>
              <w:rPr>
                <w:rFonts w:eastAsia="仿宋_GB2312"/>
              </w:rPr>
            </w:pPr>
            <w:r>
              <w:rPr>
                <w:rFonts w:eastAsia="仿宋_GB2312"/>
              </w:rPr>
              <w:t>14000</w:t>
            </w:r>
          </w:p>
        </w:tc>
        <w:tc>
          <w:tcPr>
            <w:tcW w:w="353" w:type="pct"/>
            <w:shd w:val="clear" w:color="auto" w:fill="auto"/>
            <w:vAlign w:val="center"/>
          </w:tcPr>
          <w:p>
            <w:pPr>
              <w:pStyle w:val="22"/>
              <w:rPr>
                <w:rFonts w:eastAsia="仿宋_GB2312"/>
              </w:rPr>
            </w:pPr>
            <w:r>
              <w:rPr>
                <w:rFonts w:eastAsia="仿宋_GB2312"/>
              </w:rPr>
              <w:t>78000</w:t>
            </w:r>
          </w:p>
        </w:tc>
        <w:tc>
          <w:tcPr>
            <w:tcW w:w="314" w:type="pct"/>
            <w:shd w:val="clear" w:color="auto" w:fill="auto"/>
            <w:vAlign w:val="center"/>
          </w:tcPr>
          <w:p>
            <w:pPr>
              <w:pStyle w:val="22"/>
              <w:rPr>
                <w:rFonts w:eastAsia="仿宋_GB2312"/>
              </w:rPr>
            </w:pPr>
            <w:r>
              <w:rPr>
                <w:rFonts w:eastAsia="仿宋_GB2312"/>
              </w:rPr>
              <w:t>12000</w:t>
            </w:r>
          </w:p>
        </w:tc>
        <w:tc>
          <w:tcPr>
            <w:tcW w:w="353" w:type="pct"/>
            <w:shd w:val="clear" w:color="auto" w:fill="auto"/>
            <w:vAlign w:val="center"/>
          </w:tcPr>
          <w:p>
            <w:pPr>
              <w:pStyle w:val="22"/>
              <w:rPr>
                <w:rFonts w:eastAsia="仿宋_GB2312"/>
              </w:rPr>
            </w:pPr>
            <w:r>
              <w:rPr>
                <w:rFonts w:eastAsia="仿宋_GB2312"/>
              </w:rPr>
              <w:t>60000</w:t>
            </w:r>
          </w:p>
        </w:tc>
        <w:tc>
          <w:tcPr>
            <w:tcW w:w="308" w:type="pct"/>
            <w:shd w:val="clear" w:color="auto" w:fill="auto"/>
            <w:vAlign w:val="center"/>
          </w:tcPr>
          <w:p>
            <w:pPr>
              <w:pStyle w:val="22"/>
              <w:rPr>
                <w:rFonts w:eastAsia="仿宋_GB2312"/>
              </w:rPr>
            </w:pPr>
            <w:r>
              <w:rPr>
                <w:rFonts w:eastAsia="仿宋_GB2312"/>
              </w:rPr>
              <w:t>干清粪</w:t>
            </w:r>
          </w:p>
        </w:tc>
        <w:tc>
          <w:tcPr>
            <w:tcW w:w="308" w:type="pct"/>
            <w:shd w:val="clear" w:color="auto" w:fill="auto"/>
            <w:vAlign w:val="center"/>
          </w:tcPr>
          <w:p>
            <w:pPr>
              <w:pStyle w:val="22"/>
              <w:rPr>
                <w:rFonts w:eastAsia="仿宋_GB2312"/>
              </w:rPr>
            </w:pPr>
            <w:r>
              <w:rPr>
                <w:rFonts w:eastAsia="仿宋_GB2312"/>
              </w:rPr>
              <w:t>是</w:t>
            </w:r>
          </w:p>
        </w:tc>
        <w:tc>
          <w:tcPr>
            <w:tcW w:w="308" w:type="pct"/>
            <w:shd w:val="clear" w:color="auto" w:fill="auto"/>
            <w:vAlign w:val="center"/>
          </w:tcPr>
          <w:p>
            <w:pPr>
              <w:pStyle w:val="22"/>
              <w:rPr>
                <w:rFonts w:eastAsia="仿宋_GB2312"/>
              </w:rPr>
            </w:pPr>
            <w:r>
              <w:rPr>
                <w:rFonts w:eastAsia="仿宋_GB2312"/>
              </w:rPr>
              <w:t>是</w:t>
            </w:r>
          </w:p>
        </w:tc>
        <w:tc>
          <w:tcPr>
            <w:tcW w:w="309" w:type="pct"/>
            <w:shd w:val="clear" w:color="auto" w:fill="auto"/>
            <w:vAlign w:val="center"/>
          </w:tcPr>
          <w:p>
            <w:pPr>
              <w:pStyle w:val="22"/>
              <w:rPr>
                <w:rFonts w:eastAsia="仿宋_GB2312"/>
              </w:rPr>
            </w:pPr>
            <w:r>
              <w:rPr>
                <w:rFonts w:eastAsia="仿宋_GB2312"/>
              </w:rPr>
              <w:t>肥水、堆肥</w:t>
            </w:r>
          </w:p>
        </w:tc>
        <w:tc>
          <w:tcPr>
            <w:tcW w:w="309" w:type="pct"/>
            <w:shd w:val="clear" w:color="auto" w:fill="auto"/>
            <w:vAlign w:val="center"/>
          </w:tcPr>
          <w:p>
            <w:pPr>
              <w:pStyle w:val="22"/>
              <w:rPr>
                <w:rFonts w:eastAsia="仿宋_GB2312"/>
              </w:rPr>
            </w:pPr>
            <w:r>
              <w:rPr>
                <w:rFonts w:eastAsia="仿宋_GB2312"/>
              </w:rPr>
              <w:t>是</w:t>
            </w:r>
          </w:p>
        </w:tc>
        <w:tc>
          <w:tcPr>
            <w:tcW w:w="306" w:type="pct"/>
            <w:shd w:val="clear" w:color="auto" w:fill="auto"/>
            <w:vAlign w:val="center"/>
          </w:tcPr>
          <w:p>
            <w:pPr>
              <w:pStyle w:val="22"/>
              <w:rPr>
                <w:rFonts w:eastAsia="仿宋_GB2312"/>
              </w:rPr>
            </w:pPr>
            <w:r>
              <w:rPr>
                <w:rFonts w:eastAsia="仿宋_GB2312"/>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96" w:type="pct"/>
            <w:shd w:val="clear" w:color="auto" w:fill="auto"/>
            <w:vAlign w:val="center"/>
          </w:tcPr>
          <w:p>
            <w:pPr>
              <w:pStyle w:val="22"/>
              <w:rPr>
                <w:rFonts w:eastAsia="仿宋_GB2312"/>
              </w:rPr>
            </w:pPr>
            <w:r>
              <w:rPr>
                <w:rFonts w:eastAsia="仿宋_GB2312"/>
              </w:rPr>
              <w:t>95</w:t>
            </w:r>
          </w:p>
        </w:tc>
        <w:tc>
          <w:tcPr>
            <w:tcW w:w="567" w:type="pct"/>
            <w:shd w:val="clear" w:color="auto" w:fill="auto"/>
            <w:vAlign w:val="center"/>
          </w:tcPr>
          <w:p>
            <w:pPr>
              <w:pStyle w:val="22"/>
              <w:rPr>
                <w:rFonts w:eastAsia="仿宋_GB2312"/>
              </w:rPr>
            </w:pPr>
            <w:r>
              <w:rPr>
                <w:rFonts w:eastAsia="仿宋_GB2312"/>
              </w:rPr>
              <w:t>商克利肉鸡场</w:t>
            </w:r>
          </w:p>
        </w:tc>
        <w:tc>
          <w:tcPr>
            <w:tcW w:w="660" w:type="pct"/>
            <w:shd w:val="clear" w:color="auto" w:fill="auto"/>
            <w:vAlign w:val="center"/>
          </w:tcPr>
          <w:p>
            <w:pPr>
              <w:pStyle w:val="22"/>
              <w:rPr>
                <w:rFonts w:eastAsia="仿宋_GB2312"/>
              </w:rPr>
            </w:pPr>
            <w:r>
              <w:rPr>
                <w:rFonts w:eastAsia="仿宋_GB2312"/>
              </w:rPr>
              <w:t>北马镇朱占</w:t>
            </w:r>
          </w:p>
        </w:tc>
        <w:tc>
          <w:tcPr>
            <w:tcW w:w="393" w:type="pct"/>
            <w:shd w:val="clear" w:color="auto" w:fill="auto"/>
            <w:vAlign w:val="center"/>
          </w:tcPr>
          <w:p>
            <w:pPr>
              <w:pStyle w:val="22"/>
              <w:rPr>
                <w:rFonts w:eastAsia="仿宋_GB2312"/>
              </w:rPr>
            </w:pPr>
            <w:r>
              <w:rPr>
                <w:rFonts w:eastAsia="仿宋_GB2312"/>
              </w:rPr>
              <w:t>肉鸡</w:t>
            </w:r>
          </w:p>
        </w:tc>
        <w:tc>
          <w:tcPr>
            <w:tcW w:w="314" w:type="pct"/>
            <w:shd w:val="clear" w:color="auto" w:fill="auto"/>
            <w:vAlign w:val="center"/>
          </w:tcPr>
          <w:p>
            <w:pPr>
              <w:pStyle w:val="22"/>
              <w:rPr>
                <w:rFonts w:eastAsia="仿宋_GB2312"/>
              </w:rPr>
            </w:pPr>
            <w:r>
              <w:rPr>
                <w:rFonts w:eastAsia="仿宋_GB2312"/>
              </w:rPr>
              <w:t>25000</w:t>
            </w:r>
          </w:p>
        </w:tc>
        <w:tc>
          <w:tcPr>
            <w:tcW w:w="353" w:type="pct"/>
            <w:shd w:val="clear" w:color="auto" w:fill="auto"/>
            <w:vAlign w:val="center"/>
          </w:tcPr>
          <w:p>
            <w:pPr>
              <w:pStyle w:val="22"/>
              <w:rPr>
                <w:rFonts w:eastAsia="仿宋_GB2312"/>
              </w:rPr>
            </w:pPr>
            <w:r>
              <w:rPr>
                <w:rFonts w:eastAsia="仿宋_GB2312"/>
              </w:rPr>
              <w:t>125000</w:t>
            </w:r>
          </w:p>
        </w:tc>
        <w:tc>
          <w:tcPr>
            <w:tcW w:w="314" w:type="pct"/>
            <w:shd w:val="clear" w:color="auto" w:fill="auto"/>
            <w:vAlign w:val="center"/>
          </w:tcPr>
          <w:p>
            <w:pPr>
              <w:pStyle w:val="22"/>
              <w:rPr>
                <w:rFonts w:eastAsia="仿宋_GB2312"/>
              </w:rPr>
            </w:pPr>
            <w:r>
              <w:rPr>
                <w:rFonts w:eastAsia="仿宋_GB2312"/>
              </w:rPr>
              <w:t>18000</w:t>
            </w:r>
          </w:p>
        </w:tc>
        <w:tc>
          <w:tcPr>
            <w:tcW w:w="353" w:type="pct"/>
            <w:shd w:val="clear" w:color="auto" w:fill="auto"/>
            <w:vAlign w:val="center"/>
          </w:tcPr>
          <w:p>
            <w:pPr>
              <w:pStyle w:val="22"/>
              <w:rPr>
                <w:rFonts w:eastAsia="仿宋_GB2312"/>
              </w:rPr>
            </w:pPr>
            <w:r>
              <w:rPr>
                <w:rFonts w:eastAsia="仿宋_GB2312"/>
              </w:rPr>
              <w:t>90000</w:t>
            </w:r>
          </w:p>
        </w:tc>
        <w:tc>
          <w:tcPr>
            <w:tcW w:w="308" w:type="pct"/>
            <w:shd w:val="clear" w:color="auto" w:fill="auto"/>
            <w:vAlign w:val="center"/>
          </w:tcPr>
          <w:p>
            <w:pPr>
              <w:pStyle w:val="22"/>
              <w:rPr>
                <w:rFonts w:eastAsia="仿宋_GB2312"/>
              </w:rPr>
            </w:pPr>
            <w:r>
              <w:rPr>
                <w:rFonts w:eastAsia="仿宋_GB2312"/>
              </w:rPr>
              <w:t>干清粪</w:t>
            </w:r>
          </w:p>
        </w:tc>
        <w:tc>
          <w:tcPr>
            <w:tcW w:w="308" w:type="pct"/>
            <w:shd w:val="clear" w:color="auto" w:fill="auto"/>
            <w:vAlign w:val="center"/>
          </w:tcPr>
          <w:p>
            <w:pPr>
              <w:pStyle w:val="22"/>
              <w:rPr>
                <w:rFonts w:eastAsia="仿宋_GB2312"/>
              </w:rPr>
            </w:pPr>
            <w:r>
              <w:rPr>
                <w:rFonts w:eastAsia="仿宋_GB2312"/>
              </w:rPr>
              <w:t>是</w:t>
            </w:r>
          </w:p>
        </w:tc>
        <w:tc>
          <w:tcPr>
            <w:tcW w:w="308" w:type="pct"/>
            <w:shd w:val="clear" w:color="auto" w:fill="auto"/>
            <w:vAlign w:val="center"/>
          </w:tcPr>
          <w:p>
            <w:pPr>
              <w:pStyle w:val="22"/>
              <w:rPr>
                <w:rFonts w:eastAsia="仿宋_GB2312"/>
              </w:rPr>
            </w:pPr>
            <w:r>
              <w:rPr>
                <w:rFonts w:eastAsia="仿宋_GB2312"/>
              </w:rPr>
              <w:t>是</w:t>
            </w:r>
          </w:p>
        </w:tc>
        <w:tc>
          <w:tcPr>
            <w:tcW w:w="309" w:type="pct"/>
            <w:shd w:val="clear" w:color="auto" w:fill="auto"/>
            <w:vAlign w:val="center"/>
          </w:tcPr>
          <w:p>
            <w:pPr>
              <w:pStyle w:val="22"/>
              <w:rPr>
                <w:rFonts w:eastAsia="仿宋_GB2312"/>
              </w:rPr>
            </w:pPr>
            <w:r>
              <w:rPr>
                <w:rFonts w:eastAsia="仿宋_GB2312"/>
              </w:rPr>
              <w:t>肥水、堆肥</w:t>
            </w:r>
          </w:p>
        </w:tc>
        <w:tc>
          <w:tcPr>
            <w:tcW w:w="309" w:type="pct"/>
            <w:shd w:val="clear" w:color="auto" w:fill="auto"/>
            <w:vAlign w:val="center"/>
          </w:tcPr>
          <w:p>
            <w:pPr>
              <w:pStyle w:val="22"/>
              <w:rPr>
                <w:rFonts w:eastAsia="仿宋_GB2312"/>
              </w:rPr>
            </w:pPr>
            <w:r>
              <w:rPr>
                <w:rFonts w:eastAsia="仿宋_GB2312"/>
              </w:rPr>
              <w:t>是</w:t>
            </w:r>
          </w:p>
        </w:tc>
        <w:tc>
          <w:tcPr>
            <w:tcW w:w="306" w:type="pct"/>
            <w:shd w:val="clear" w:color="auto" w:fill="auto"/>
            <w:vAlign w:val="center"/>
          </w:tcPr>
          <w:p>
            <w:pPr>
              <w:pStyle w:val="22"/>
              <w:rPr>
                <w:rFonts w:eastAsia="仿宋_GB2312"/>
              </w:rPr>
            </w:pPr>
            <w:r>
              <w:rPr>
                <w:rFonts w:eastAsia="仿宋_GB2312"/>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96" w:type="pct"/>
            <w:shd w:val="clear" w:color="auto" w:fill="auto"/>
            <w:vAlign w:val="center"/>
          </w:tcPr>
          <w:p>
            <w:pPr>
              <w:pStyle w:val="22"/>
              <w:rPr>
                <w:rFonts w:eastAsia="仿宋_GB2312"/>
              </w:rPr>
            </w:pPr>
            <w:r>
              <w:rPr>
                <w:rFonts w:eastAsia="仿宋_GB2312"/>
              </w:rPr>
              <w:t>96</w:t>
            </w:r>
          </w:p>
        </w:tc>
        <w:tc>
          <w:tcPr>
            <w:tcW w:w="567" w:type="pct"/>
            <w:shd w:val="clear" w:color="auto" w:fill="auto"/>
            <w:vAlign w:val="center"/>
          </w:tcPr>
          <w:p>
            <w:pPr>
              <w:pStyle w:val="22"/>
              <w:rPr>
                <w:rFonts w:eastAsia="仿宋_GB2312"/>
              </w:rPr>
            </w:pPr>
            <w:r>
              <w:rPr>
                <w:rFonts w:eastAsia="仿宋_GB2312"/>
              </w:rPr>
              <w:t>凌明建肉鸡场</w:t>
            </w:r>
          </w:p>
        </w:tc>
        <w:tc>
          <w:tcPr>
            <w:tcW w:w="660" w:type="pct"/>
            <w:shd w:val="clear" w:color="auto" w:fill="auto"/>
            <w:vAlign w:val="center"/>
          </w:tcPr>
          <w:p>
            <w:pPr>
              <w:pStyle w:val="22"/>
              <w:rPr>
                <w:rFonts w:eastAsia="仿宋_GB2312"/>
              </w:rPr>
            </w:pPr>
            <w:r>
              <w:rPr>
                <w:rFonts w:eastAsia="仿宋_GB2312"/>
              </w:rPr>
              <w:t>北马镇朱占</w:t>
            </w:r>
          </w:p>
        </w:tc>
        <w:tc>
          <w:tcPr>
            <w:tcW w:w="393" w:type="pct"/>
            <w:shd w:val="clear" w:color="auto" w:fill="auto"/>
            <w:vAlign w:val="center"/>
          </w:tcPr>
          <w:p>
            <w:pPr>
              <w:pStyle w:val="22"/>
              <w:rPr>
                <w:rFonts w:eastAsia="仿宋_GB2312"/>
              </w:rPr>
            </w:pPr>
            <w:r>
              <w:rPr>
                <w:rFonts w:eastAsia="仿宋_GB2312"/>
              </w:rPr>
              <w:t>肉鸡</w:t>
            </w:r>
          </w:p>
        </w:tc>
        <w:tc>
          <w:tcPr>
            <w:tcW w:w="314" w:type="pct"/>
            <w:shd w:val="clear" w:color="auto" w:fill="auto"/>
            <w:vAlign w:val="center"/>
          </w:tcPr>
          <w:p>
            <w:pPr>
              <w:pStyle w:val="22"/>
              <w:rPr>
                <w:rFonts w:eastAsia="仿宋_GB2312"/>
              </w:rPr>
            </w:pPr>
            <w:r>
              <w:rPr>
                <w:rFonts w:eastAsia="仿宋_GB2312"/>
              </w:rPr>
              <w:t>12000</w:t>
            </w:r>
          </w:p>
        </w:tc>
        <w:tc>
          <w:tcPr>
            <w:tcW w:w="353" w:type="pct"/>
            <w:shd w:val="clear" w:color="auto" w:fill="auto"/>
            <w:vAlign w:val="center"/>
          </w:tcPr>
          <w:p>
            <w:pPr>
              <w:pStyle w:val="22"/>
              <w:rPr>
                <w:rFonts w:eastAsia="仿宋_GB2312"/>
              </w:rPr>
            </w:pPr>
            <w:r>
              <w:rPr>
                <w:rFonts w:eastAsia="仿宋_GB2312"/>
              </w:rPr>
              <w:t>60000</w:t>
            </w:r>
          </w:p>
        </w:tc>
        <w:tc>
          <w:tcPr>
            <w:tcW w:w="314" w:type="pct"/>
            <w:shd w:val="clear" w:color="auto" w:fill="auto"/>
            <w:vAlign w:val="center"/>
          </w:tcPr>
          <w:p>
            <w:pPr>
              <w:pStyle w:val="22"/>
              <w:rPr>
                <w:rFonts w:eastAsia="仿宋_GB2312"/>
              </w:rPr>
            </w:pPr>
            <w:r>
              <w:rPr>
                <w:rFonts w:eastAsia="仿宋_GB2312"/>
              </w:rPr>
              <w:t>10000</w:t>
            </w:r>
          </w:p>
        </w:tc>
        <w:tc>
          <w:tcPr>
            <w:tcW w:w="353" w:type="pct"/>
            <w:shd w:val="clear" w:color="auto" w:fill="auto"/>
            <w:vAlign w:val="center"/>
          </w:tcPr>
          <w:p>
            <w:pPr>
              <w:pStyle w:val="22"/>
              <w:rPr>
                <w:rFonts w:eastAsia="仿宋_GB2312"/>
              </w:rPr>
            </w:pPr>
            <w:r>
              <w:rPr>
                <w:rFonts w:eastAsia="仿宋_GB2312"/>
              </w:rPr>
              <w:t>50000</w:t>
            </w:r>
          </w:p>
        </w:tc>
        <w:tc>
          <w:tcPr>
            <w:tcW w:w="308" w:type="pct"/>
            <w:shd w:val="clear" w:color="auto" w:fill="auto"/>
            <w:vAlign w:val="center"/>
          </w:tcPr>
          <w:p>
            <w:pPr>
              <w:pStyle w:val="22"/>
              <w:rPr>
                <w:rFonts w:eastAsia="仿宋_GB2312"/>
              </w:rPr>
            </w:pPr>
            <w:r>
              <w:rPr>
                <w:rFonts w:eastAsia="仿宋_GB2312"/>
              </w:rPr>
              <w:t>干清粪</w:t>
            </w:r>
          </w:p>
        </w:tc>
        <w:tc>
          <w:tcPr>
            <w:tcW w:w="308" w:type="pct"/>
            <w:shd w:val="clear" w:color="auto" w:fill="auto"/>
            <w:vAlign w:val="center"/>
          </w:tcPr>
          <w:p>
            <w:pPr>
              <w:pStyle w:val="22"/>
              <w:rPr>
                <w:rFonts w:eastAsia="仿宋_GB2312"/>
              </w:rPr>
            </w:pPr>
            <w:r>
              <w:rPr>
                <w:rFonts w:eastAsia="仿宋_GB2312"/>
              </w:rPr>
              <w:t>是</w:t>
            </w:r>
          </w:p>
        </w:tc>
        <w:tc>
          <w:tcPr>
            <w:tcW w:w="308" w:type="pct"/>
            <w:shd w:val="clear" w:color="auto" w:fill="auto"/>
            <w:vAlign w:val="center"/>
          </w:tcPr>
          <w:p>
            <w:pPr>
              <w:pStyle w:val="22"/>
              <w:rPr>
                <w:rFonts w:eastAsia="仿宋_GB2312"/>
              </w:rPr>
            </w:pPr>
            <w:r>
              <w:rPr>
                <w:rFonts w:eastAsia="仿宋_GB2312"/>
              </w:rPr>
              <w:t>是</w:t>
            </w:r>
          </w:p>
        </w:tc>
        <w:tc>
          <w:tcPr>
            <w:tcW w:w="309" w:type="pct"/>
            <w:shd w:val="clear" w:color="auto" w:fill="auto"/>
            <w:vAlign w:val="center"/>
          </w:tcPr>
          <w:p>
            <w:pPr>
              <w:pStyle w:val="22"/>
              <w:rPr>
                <w:rFonts w:eastAsia="仿宋_GB2312"/>
              </w:rPr>
            </w:pPr>
            <w:r>
              <w:rPr>
                <w:rFonts w:eastAsia="仿宋_GB2312"/>
              </w:rPr>
              <w:t>肥水、堆肥</w:t>
            </w:r>
          </w:p>
        </w:tc>
        <w:tc>
          <w:tcPr>
            <w:tcW w:w="309" w:type="pct"/>
            <w:shd w:val="clear" w:color="auto" w:fill="auto"/>
            <w:vAlign w:val="center"/>
          </w:tcPr>
          <w:p>
            <w:pPr>
              <w:pStyle w:val="22"/>
              <w:rPr>
                <w:rFonts w:eastAsia="仿宋_GB2312"/>
              </w:rPr>
            </w:pPr>
            <w:r>
              <w:rPr>
                <w:rFonts w:eastAsia="仿宋_GB2312"/>
              </w:rPr>
              <w:t>是</w:t>
            </w:r>
          </w:p>
        </w:tc>
        <w:tc>
          <w:tcPr>
            <w:tcW w:w="306" w:type="pct"/>
            <w:shd w:val="clear" w:color="auto" w:fill="auto"/>
            <w:vAlign w:val="center"/>
          </w:tcPr>
          <w:p>
            <w:pPr>
              <w:pStyle w:val="22"/>
              <w:rPr>
                <w:rFonts w:eastAsia="仿宋_GB2312"/>
              </w:rPr>
            </w:pPr>
            <w:r>
              <w:rPr>
                <w:rFonts w:eastAsia="仿宋_GB2312"/>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96" w:type="pct"/>
            <w:shd w:val="clear" w:color="auto" w:fill="auto"/>
            <w:vAlign w:val="center"/>
          </w:tcPr>
          <w:p>
            <w:pPr>
              <w:pStyle w:val="22"/>
              <w:rPr>
                <w:rFonts w:eastAsia="仿宋_GB2312"/>
              </w:rPr>
            </w:pPr>
            <w:r>
              <w:rPr>
                <w:rFonts w:eastAsia="仿宋_GB2312"/>
              </w:rPr>
              <w:t>97</w:t>
            </w:r>
          </w:p>
        </w:tc>
        <w:tc>
          <w:tcPr>
            <w:tcW w:w="567" w:type="pct"/>
            <w:shd w:val="clear" w:color="auto" w:fill="auto"/>
            <w:vAlign w:val="center"/>
          </w:tcPr>
          <w:p>
            <w:pPr>
              <w:pStyle w:val="22"/>
              <w:rPr>
                <w:rFonts w:eastAsia="仿宋_GB2312"/>
              </w:rPr>
            </w:pPr>
            <w:r>
              <w:rPr>
                <w:rFonts w:eastAsia="仿宋_GB2312"/>
              </w:rPr>
              <w:t>迟兆志肉鸡场</w:t>
            </w:r>
          </w:p>
        </w:tc>
        <w:tc>
          <w:tcPr>
            <w:tcW w:w="660" w:type="pct"/>
            <w:shd w:val="clear" w:color="auto" w:fill="auto"/>
            <w:vAlign w:val="center"/>
          </w:tcPr>
          <w:p>
            <w:pPr>
              <w:pStyle w:val="22"/>
              <w:rPr>
                <w:rFonts w:eastAsia="仿宋_GB2312"/>
              </w:rPr>
            </w:pPr>
            <w:r>
              <w:rPr>
                <w:rFonts w:eastAsia="仿宋_GB2312"/>
              </w:rPr>
              <w:t>北马镇奶儿夼</w:t>
            </w:r>
          </w:p>
        </w:tc>
        <w:tc>
          <w:tcPr>
            <w:tcW w:w="393" w:type="pct"/>
            <w:shd w:val="clear" w:color="auto" w:fill="auto"/>
            <w:vAlign w:val="center"/>
          </w:tcPr>
          <w:p>
            <w:pPr>
              <w:pStyle w:val="22"/>
              <w:rPr>
                <w:rFonts w:eastAsia="仿宋_GB2312"/>
              </w:rPr>
            </w:pPr>
            <w:r>
              <w:rPr>
                <w:rFonts w:eastAsia="仿宋_GB2312"/>
              </w:rPr>
              <w:t>肉鸡</w:t>
            </w:r>
          </w:p>
        </w:tc>
        <w:tc>
          <w:tcPr>
            <w:tcW w:w="314" w:type="pct"/>
            <w:shd w:val="clear" w:color="auto" w:fill="auto"/>
            <w:vAlign w:val="center"/>
          </w:tcPr>
          <w:p>
            <w:pPr>
              <w:pStyle w:val="22"/>
              <w:rPr>
                <w:rFonts w:eastAsia="仿宋_GB2312"/>
              </w:rPr>
            </w:pPr>
            <w:r>
              <w:rPr>
                <w:rFonts w:eastAsia="仿宋_GB2312"/>
              </w:rPr>
              <w:t>15000</w:t>
            </w:r>
          </w:p>
        </w:tc>
        <w:tc>
          <w:tcPr>
            <w:tcW w:w="353" w:type="pct"/>
            <w:shd w:val="clear" w:color="auto" w:fill="auto"/>
            <w:vAlign w:val="center"/>
          </w:tcPr>
          <w:p>
            <w:pPr>
              <w:pStyle w:val="22"/>
              <w:rPr>
                <w:rFonts w:eastAsia="仿宋_GB2312"/>
              </w:rPr>
            </w:pPr>
            <w:r>
              <w:rPr>
                <w:rFonts w:eastAsia="仿宋_GB2312"/>
              </w:rPr>
              <w:t>90000</w:t>
            </w:r>
          </w:p>
        </w:tc>
        <w:tc>
          <w:tcPr>
            <w:tcW w:w="314" w:type="pct"/>
            <w:shd w:val="clear" w:color="auto" w:fill="auto"/>
            <w:vAlign w:val="center"/>
          </w:tcPr>
          <w:p>
            <w:pPr>
              <w:pStyle w:val="22"/>
              <w:rPr>
                <w:rFonts w:eastAsia="仿宋_GB2312"/>
              </w:rPr>
            </w:pPr>
            <w:r>
              <w:rPr>
                <w:rFonts w:eastAsia="仿宋_GB2312"/>
              </w:rPr>
              <w:t>12000</w:t>
            </w:r>
          </w:p>
        </w:tc>
        <w:tc>
          <w:tcPr>
            <w:tcW w:w="353" w:type="pct"/>
            <w:shd w:val="clear" w:color="auto" w:fill="auto"/>
            <w:vAlign w:val="center"/>
          </w:tcPr>
          <w:p>
            <w:pPr>
              <w:pStyle w:val="22"/>
              <w:rPr>
                <w:rFonts w:eastAsia="仿宋_GB2312"/>
              </w:rPr>
            </w:pPr>
            <w:r>
              <w:rPr>
                <w:rFonts w:eastAsia="仿宋_GB2312"/>
              </w:rPr>
              <w:t>60000</w:t>
            </w:r>
          </w:p>
        </w:tc>
        <w:tc>
          <w:tcPr>
            <w:tcW w:w="308" w:type="pct"/>
            <w:shd w:val="clear" w:color="auto" w:fill="auto"/>
            <w:vAlign w:val="center"/>
          </w:tcPr>
          <w:p>
            <w:pPr>
              <w:pStyle w:val="22"/>
              <w:rPr>
                <w:rFonts w:eastAsia="仿宋_GB2312"/>
              </w:rPr>
            </w:pPr>
            <w:r>
              <w:rPr>
                <w:rFonts w:eastAsia="仿宋_GB2312"/>
              </w:rPr>
              <w:t>干清粪</w:t>
            </w:r>
          </w:p>
        </w:tc>
        <w:tc>
          <w:tcPr>
            <w:tcW w:w="308" w:type="pct"/>
            <w:shd w:val="clear" w:color="auto" w:fill="auto"/>
            <w:vAlign w:val="center"/>
          </w:tcPr>
          <w:p>
            <w:pPr>
              <w:pStyle w:val="22"/>
              <w:rPr>
                <w:rFonts w:eastAsia="仿宋_GB2312"/>
              </w:rPr>
            </w:pPr>
            <w:r>
              <w:rPr>
                <w:rFonts w:eastAsia="仿宋_GB2312"/>
              </w:rPr>
              <w:t>是</w:t>
            </w:r>
          </w:p>
        </w:tc>
        <w:tc>
          <w:tcPr>
            <w:tcW w:w="308" w:type="pct"/>
            <w:shd w:val="clear" w:color="auto" w:fill="auto"/>
            <w:vAlign w:val="center"/>
          </w:tcPr>
          <w:p>
            <w:pPr>
              <w:pStyle w:val="22"/>
              <w:rPr>
                <w:rFonts w:eastAsia="仿宋_GB2312"/>
              </w:rPr>
            </w:pPr>
            <w:r>
              <w:rPr>
                <w:rFonts w:eastAsia="仿宋_GB2312"/>
              </w:rPr>
              <w:t>是</w:t>
            </w:r>
          </w:p>
        </w:tc>
        <w:tc>
          <w:tcPr>
            <w:tcW w:w="309" w:type="pct"/>
            <w:shd w:val="clear" w:color="auto" w:fill="auto"/>
            <w:vAlign w:val="center"/>
          </w:tcPr>
          <w:p>
            <w:pPr>
              <w:pStyle w:val="22"/>
              <w:rPr>
                <w:rFonts w:eastAsia="仿宋_GB2312"/>
              </w:rPr>
            </w:pPr>
            <w:r>
              <w:rPr>
                <w:rFonts w:eastAsia="仿宋_GB2312"/>
              </w:rPr>
              <w:t>肥水、堆肥</w:t>
            </w:r>
          </w:p>
        </w:tc>
        <w:tc>
          <w:tcPr>
            <w:tcW w:w="309" w:type="pct"/>
            <w:shd w:val="clear" w:color="auto" w:fill="auto"/>
            <w:vAlign w:val="center"/>
          </w:tcPr>
          <w:p>
            <w:pPr>
              <w:pStyle w:val="22"/>
              <w:rPr>
                <w:rFonts w:eastAsia="仿宋_GB2312"/>
              </w:rPr>
            </w:pPr>
            <w:r>
              <w:rPr>
                <w:rFonts w:eastAsia="仿宋_GB2312"/>
              </w:rPr>
              <w:t>是</w:t>
            </w:r>
          </w:p>
        </w:tc>
        <w:tc>
          <w:tcPr>
            <w:tcW w:w="306" w:type="pct"/>
            <w:shd w:val="clear" w:color="auto" w:fill="auto"/>
            <w:vAlign w:val="center"/>
          </w:tcPr>
          <w:p>
            <w:pPr>
              <w:pStyle w:val="22"/>
              <w:rPr>
                <w:rFonts w:eastAsia="仿宋_GB2312"/>
              </w:rPr>
            </w:pPr>
            <w:r>
              <w:rPr>
                <w:rFonts w:eastAsia="仿宋_GB2312"/>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96" w:type="pct"/>
            <w:shd w:val="clear" w:color="auto" w:fill="auto"/>
            <w:vAlign w:val="center"/>
          </w:tcPr>
          <w:p>
            <w:pPr>
              <w:pStyle w:val="22"/>
              <w:rPr>
                <w:rFonts w:eastAsia="仿宋_GB2312"/>
              </w:rPr>
            </w:pPr>
            <w:r>
              <w:rPr>
                <w:rFonts w:eastAsia="仿宋_GB2312"/>
              </w:rPr>
              <w:t>98</w:t>
            </w:r>
          </w:p>
        </w:tc>
        <w:tc>
          <w:tcPr>
            <w:tcW w:w="567" w:type="pct"/>
            <w:shd w:val="clear" w:color="auto" w:fill="auto"/>
            <w:vAlign w:val="center"/>
          </w:tcPr>
          <w:p>
            <w:pPr>
              <w:pStyle w:val="22"/>
              <w:rPr>
                <w:rFonts w:eastAsia="仿宋_GB2312"/>
              </w:rPr>
            </w:pPr>
            <w:r>
              <w:rPr>
                <w:rFonts w:eastAsia="仿宋_GB2312"/>
              </w:rPr>
              <w:t>陈斌蛋鸡场</w:t>
            </w:r>
          </w:p>
        </w:tc>
        <w:tc>
          <w:tcPr>
            <w:tcW w:w="660" w:type="pct"/>
            <w:shd w:val="clear" w:color="auto" w:fill="auto"/>
            <w:vAlign w:val="center"/>
          </w:tcPr>
          <w:p>
            <w:pPr>
              <w:pStyle w:val="22"/>
              <w:rPr>
                <w:rFonts w:eastAsia="仿宋_GB2312"/>
              </w:rPr>
            </w:pPr>
            <w:r>
              <w:rPr>
                <w:rFonts w:eastAsia="仿宋_GB2312"/>
              </w:rPr>
              <w:t>北马镇大陈家</w:t>
            </w:r>
          </w:p>
        </w:tc>
        <w:tc>
          <w:tcPr>
            <w:tcW w:w="393" w:type="pct"/>
            <w:shd w:val="clear" w:color="auto" w:fill="auto"/>
            <w:vAlign w:val="center"/>
          </w:tcPr>
          <w:p>
            <w:pPr>
              <w:pStyle w:val="22"/>
              <w:rPr>
                <w:rFonts w:eastAsia="仿宋_GB2312"/>
              </w:rPr>
            </w:pPr>
            <w:r>
              <w:rPr>
                <w:rFonts w:eastAsia="仿宋_GB2312"/>
              </w:rPr>
              <w:t>蛋鸡</w:t>
            </w:r>
          </w:p>
        </w:tc>
        <w:tc>
          <w:tcPr>
            <w:tcW w:w="314" w:type="pct"/>
            <w:shd w:val="clear" w:color="auto" w:fill="auto"/>
            <w:vAlign w:val="center"/>
          </w:tcPr>
          <w:p>
            <w:pPr>
              <w:pStyle w:val="22"/>
              <w:rPr>
                <w:rFonts w:eastAsia="仿宋_GB2312"/>
              </w:rPr>
            </w:pPr>
            <w:r>
              <w:rPr>
                <w:rFonts w:eastAsia="仿宋_GB2312"/>
              </w:rPr>
              <w:t>10000</w:t>
            </w:r>
          </w:p>
        </w:tc>
        <w:tc>
          <w:tcPr>
            <w:tcW w:w="353" w:type="pct"/>
            <w:shd w:val="clear" w:color="auto" w:fill="auto"/>
            <w:vAlign w:val="center"/>
          </w:tcPr>
          <w:p>
            <w:pPr>
              <w:pStyle w:val="22"/>
              <w:rPr>
                <w:rFonts w:eastAsia="仿宋_GB2312"/>
              </w:rPr>
            </w:pPr>
            <w:r>
              <w:rPr>
                <w:rFonts w:hint="eastAsia" w:eastAsia="仿宋_GB2312"/>
              </w:rPr>
              <w:t>/</w:t>
            </w:r>
          </w:p>
        </w:tc>
        <w:tc>
          <w:tcPr>
            <w:tcW w:w="314" w:type="pct"/>
            <w:shd w:val="clear" w:color="auto" w:fill="auto"/>
            <w:vAlign w:val="center"/>
          </w:tcPr>
          <w:p>
            <w:pPr>
              <w:pStyle w:val="22"/>
              <w:rPr>
                <w:rFonts w:eastAsia="仿宋_GB2312"/>
              </w:rPr>
            </w:pPr>
            <w:r>
              <w:rPr>
                <w:rFonts w:eastAsia="仿宋_GB2312"/>
              </w:rPr>
              <w:t>6000</w:t>
            </w:r>
          </w:p>
        </w:tc>
        <w:tc>
          <w:tcPr>
            <w:tcW w:w="353" w:type="pct"/>
            <w:shd w:val="clear" w:color="auto" w:fill="auto"/>
            <w:vAlign w:val="center"/>
          </w:tcPr>
          <w:p>
            <w:pPr>
              <w:pStyle w:val="22"/>
              <w:rPr>
                <w:rFonts w:eastAsia="仿宋_GB2312"/>
              </w:rPr>
            </w:pPr>
            <w:r>
              <w:rPr>
                <w:rFonts w:hint="eastAsia" w:eastAsia="仿宋_GB2312"/>
              </w:rPr>
              <w:t>/</w:t>
            </w:r>
          </w:p>
        </w:tc>
        <w:tc>
          <w:tcPr>
            <w:tcW w:w="308" w:type="pct"/>
            <w:shd w:val="clear" w:color="auto" w:fill="auto"/>
            <w:vAlign w:val="center"/>
          </w:tcPr>
          <w:p>
            <w:pPr>
              <w:pStyle w:val="22"/>
              <w:rPr>
                <w:rFonts w:eastAsia="仿宋_GB2312"/>
              </w:rPr>
            </w:pPr>
            <w:r>
              <w:rPr>
                <w:rFonts w:eastAsia="仿宋_GB2312"/>
              </w:rPr>
              <w:t>干清粪</w:t>
            </w:r>
          </w:p>
        </w:tc>
        <w:tc>
          <w:tcPr>
            <w:tcW w:w="308" w:type="pct"/>
            <w:shd w:val="clear" w:color="auto" w:fill="auto"/>
            <w:vAlign w:val="center"/>
          </w:tcPr>
          <w:p>
            <w:pPr>
              <w:pStyle w:val="22"/>
              <w:rPr>
                <w:rFonts w:eastAsia="仿宋_GB2312"/>
              </w:rPr>
            </w:pPr>
            <w:r>
              <w:rPr>
                <w:rFonts w:eastAsia="仿宋_GB2312"/>
              </w:rPr>
              <w:t>是</w:t>
            </w:r>
          </w:p>
        </w:tc>
        <w:tc>
          <w:tcPr>
            <w:tcW w:w="308" w:type="pct"/>
            <w:shd w:val="clear" w:color="auto" w:fill="auto"/>
            <w:vAlign w:val="center"/>
          </w:tcPr>
          <w:p>
            <w:pPr>
              <w:pStyle w:val="22"/>
              <w:rPr>
                <w:rFonts w:eastAsia="仿宋_GB2312"/>
              </w:rPr>
            </w:pPr>
            <w:r>
              <w:rPr>
                <w:rFonts w:eastAsia="仿宋_GB2312"/>
              </w:rPr>
              <w:t>是</w:t>
            </w:r>
          </w:p>
        </w:tc>
        <w:tc>
          <w:tcPr>
            <w:tcW w:w="309" w:type="pct"/>
            <w:shd w:val="clear" w:color="auto" w:fill="auto"/>
            <w:vAlign w:val="center"/>
          </w:tcPr>
          <w:p>
            <w:pPr>
              <w:pStyle w:val="22"/>
              <w:rPr>
                <w:rFonts w:eastAsia="仿宋_GB2312"/>
              </w:rPr>
            </w:pPr>
            <w:r>
              <w:rPr>
                <w:rFonts w:eastAsia="仿宋_GB2312"/>
              </w:rPr>
              <w:t>肥水、堆肥</w:t>
            </w:r>
          </w:p>
        </w:tc>
        <w:tc>
          <w:tcPr>
            <w:tcW w:w="309" w:type="pct"/>
            <w:shd w:val="clear" w:color="auto" w:fill="auto"/>
            <w:vAlign w:val="center"/>
          </w:tcPr>
          <w:p>
            <w:pPr>
              <w:pStyle w:val="22"/>
              <w:rPr>
                <w:rFonts w:eastAsia="仿宋_GB2312"/>
              </w:rPr>
            </w:pPr>
            <w:r>
              <w:rPr>
                <w:rFonts w:eastAsia="仿宋_GB2312"/>
              </w:rPr>
              <w:t>是</w:t>
            </w:r>
          </w:p>
        </w:tc>
        <w:tc>
          <w:tcPr>
            <w:tcW w:w="306" w:type="pct"/>
            <w:shd w:val="clear" w:color="auto" w:fill="auto"/>
            <w:vAlign w:val="center"/>
          </w:tcPr>
          <w:p>
            <w:pPr>
              <w:pStyle w:val="22"/>
              <w:rPr>
                <w:rFonts w:eastAsia="仿宋_GB2312"/>
              </w:rPr>
            </w:pPr>
            <w:r>
              <w:rPr>
                <w:rFonts w:eastAsia="仿宋_GB2312"/>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96" w:type="pct"/>
            <w:shd w:val="clear" w:color="auto" w:fill="auto"/>
            <w:vAlign w:val="center"/>
          </w:tcPr>
          <w:p>
            <w:pPr>
              <w:pStyle w:val="22"/>
              <w:rPr>
                <w:rFonts w:eastAsia="仿宋_GB2312"/>
              </w:rPr>
            </w:pPr>
            <w:r>
              <w:rPr>
                <w:rFonts w:eastAsia="仿宋_GB2312"/>
              </w:rPr>
              <w:t>99</w:t>
            </w:r>
          </w:p>
        </w:tc>
        <w:tc>
          <w:tcPr>
            <w:tcW w:w="567" w:type="pct"/>
            <w:shd w:val="clear" w:color="auto" w:fill="auto"/>
            <w:vAlign w:val="center"/>
          </w:tcPr>
          <w:p>
            <w:pPr>
              <w:pStyle w:val="22"/>
              <w:rPr>
                <w:rFonts w:eastAsia="仿宋_GB2312"/>
              </w:rPr>
            </w:pPr>
            <w:r>
              <w:rPr>
                <w:rFonts w:eastAsia="仿宋_GB2312"/>
              </w:rPr>
              <w:t>徐明公猪场</w:t>
            </w:r>
          </w:p>
        </w:tc>
        <w:tc>
          <w:tcPr>
            <w:tcW w:w="660" w:type="pct"/>
            <w:shd w:val="clear" w:color="auto" w:fill="auto"/>
            <w:vAlign w:val="center"/>
          </w:tcPr>
          <w:p>
            <w:pPr>
              <w:pStyle w:val="22"/>
              <w:rPr>
                <w:rFonts w:eastAsia="仿宋_GB2312"/>
              </w:rPr>
            </w:pPr>
            <w:r>
              <w:rPr>
                <w:rFonts w:eastAsia="仿宋_GB2312"/>
              </w:rPr>
              <w:t>北马镇牛栏</w:t>
            </w:r>
          </w:p>
        </w:tc>
        <w:tc>
          <w:tcPr>
            <w:tcW w:w="393" w:type="pct"/>
            <w:shd w:val="clear" w:color="auto" w:fill="auto"/>
            <w:vAlign w:val="center"/>
          </w:tcPr>
          <w:p>
            <w:pPr>
              <w:pStyle w:val="22"/>
              <w:rPr>
                <w:rFonts w:eastAsia="仿宋_GB2312"/>
              </w:rPr>
            </w:pPr>
            <w:r>
              <w:rPr>
                <w:rFonts w:eastAsia="仿宋_GB2312"/>
              </w:rPr>
              <w:t>生猪</w:t>
            </w:r>
          </w:p>
        </w:tc>
        <w:tc>
          <w:tcPr>
            <w:tcW w:w="314" w:type="pct"/>
            <w:shd w:val="clear" w:color="auto" w:fill="auto"/>
            <w:vAlign w:val="center"/>
          </w:tcPr>
          <w:p>
            <w:pPr>
              <w:pStyle w:val="22"/>
              <w:rPr>
                <w:rFonts w:eastAsia="仿宋_GB2312"/>
              </w:rPr>
            </w:pPr>
            <w:r>
              <w:rPr>
                <w:rFonts w:eastAsia="仿宋_GB2312"/>
              </w:rPr>
              <w:t>300</w:t>
            </w:r>
          </w:p>
        </w:tc>
        <w:tc>
          <w:tcPr>
            <w:tcW w:w="353" w:type="pct"/>
            <w:shd w:val="clear" w:color="auto" w:fill="auto"/>
            <w:vAlign w:val="center"/>
          </w:tcPr>
          <w:p>
            <w:pPr>
              <w:pStyle w:val="22"/>
              <w:rPr>
                <w:rFonts w:eastAsia="仿宋_GB2312"/>
              </w:rPr>
            </w:pPr>
            <w:r>
              <w:rPr>
                <w:rFonts w:eastAsia="仿宋_GB2312"/>
              </w:rPr>
              <w:t>510</w:t>
            </w:r>
          </w:p>
        </w:tc>
        <w:tc>
          <w:tcPr>
            <w:tcW w:w="314" w:type="pct"/>
            <w:shd w:val="clear" w:color="auto" w:fill="auto"/>
            <w:vAlign w:val="center"/>
          </w:tcPr>
          <w:p>
            <w:pPr>
              <w:pStyle w:val="22"/>
              <w:rPr>
                <w:rFonts w:eastAsia="仿宋_GB2312"/>
              </w:rPr>
            </w:pPr>
            <w:r>
              <w:rPr>
                <w:rFonts w:eastAsia="仿宋_GB2312"/>
              </w:rPr>
              <w:t>0</w:t>
            </w:r>
          </w:p>
        </w:tc>
        <w:tc>
          <w:tcPr>
            <w:tcW w:w="353" w:type="pct"/>
            <w:shd w:val="clear" w:color="auto" w:fill="auto"/>
            <w:vAlign w:val="center"/>
          </w:tcPr>
          <w:p>
            <w:pPr>
              <w:pStyle w:val="22"/>
              <w:rPr>
                <w:rFonts w:eastAsia="仿宋_GB2312"/>
              </w:rPr>
            </w:pPr>
            <w:r>
              <w:rPr>
                <w:rFonts w:eastAsia="仿宋_GB2312"/>
              </w:rPr>
              <w:t>120</w:t>
            </w:r>
          </w:p>
        </w:tc>
        <w:tc>
          <w:tcPr>
            <w:tcW w:w="308" w:type="pct"/>
            <w:shd w:val="clear" w:color="auto" w:fill="auto"/>
            <w:vAlign w:val="center"/>
          </w:tcPr>
          <w:p>
            <w:pPr>
              <w:pStyle w:val="22"/>
              <w:rPr>
                <w:rFonts w:eastAsia="仿宋_GB2312"/>
              </w:rPr>
            </w:pPr>
            <w:r>
              <w:rPr>
                <w:rFonts w:eastAsia="仿宋_GB2312"/>
              </w:rPr>
              <w:t>干清粪</w:t>
            </w:r>
          </w:p>
        </w:tc>
        <w:tc>
          <w:tcPr>
            <w:tcW w:w="308" w:type="pct"/>
            <w:shd w:val="clear" w:color="auto" w:fill="auto"/>
            <w:vAlign w:val="center"/>
          </w:tcPr>
          <w:p>
            <w:pPr>
              <w:pStyle w:val="22"/>
              <w:rPr>
                <w:rFonts w:eastAsia="仿宋_GB2312"/>
              </w:rPr>
            </w:pPr>
            <w:r>
              <w:rPr>
                <w:rFonts w:eastAsia="仿宋_GB2312"/>
              </w:rPr>
              <w:t>是</w:t>
            </w:r>
          </w:p>
        </w:tc>
        <w:tc>
          <w:tcPr>
            <w:tcW w:w="308" w:type="pct"/>
            <w:shd w:val="clear" w:color="auto" w:fill="auto"/>
            <w:vAlign w:val="center"/>
          </w:tcPr>
          <w:p>
            <w:pPr>
              <w:pStyle w:val="22"/>
              <w:rPr>
                <w:rFonts w:eastAsia="仿宋_GB2312"/>
              </w:rPr>
            </w:pPr>
            <w:r>
              <w:rPr>
                <w:rFonts w:eastAsia="仿宋_GB2312"/>
              </w:rPr>
              <w:t>是</w:t>
            </w:r>
          </w:p>
        </w:tc>
        <w:tc>
          <w:tcPr>
            <w:tcW w:w="309" w:type="pct"/>
            <w:shd w:val="clear" w:color="auto" w:fill="auto"/>
            <w:vAlign w:val="center"/>
          </w:tcPr>
          <w:p>
            <w:pPr>
              <w:pStyle w:val="22"/>
              <w:rPr>
                <w:rFonts w:eastAsia="仿宋_GB2312"/>
              </w:rPr>
            </w:pPr>
            <w:r>
              <w:rPr>
                <w:rFonts w:eastAsia="仿宋_GB2312"/>
              </w:rPr>
              <w:t>肥水</w:t>
            </w:r>
          </w:p>
        </w:tc>
        <w:tc>
          <w:tcPr>
            <w:tcW w:w="309" w:type="pct"/>
            <w:shd w:val="clear" w:color="auto" w:fill="auto"/>
            <w:vAlign w:val="center"/>
          </w:tcPr>
          <w:p>
            <w:pPr>
              <w:pStyle w:val="22"/>
              <w:rPr>
                <w:rFonts w:eastAsia="仿宋_GB2312"/>
              </w:rPr>
            </w:pPr>
            <w:r>
              <w:rPr>
                <w:rFonts w:eastAsia="仿宋_GB2312"/>
              </w:rPr>
              <w:t>是</w:t>
            </w:r>
          </w:p>
        </w:tc>
        <w:tc>
          <w:tcPr>
            <w:tcW w:w="306" w:type="pct"/>
            <w:shd w:val="clear" w:color="auto" w:fill="auto"/>
            <w:vAlign w:val="center"/>
          </w:tcPr>
          <w:p>
            <w:pPr>
              <w:pStyle w:val="22"/>
              <w:rPr>
                <w:rFonts w:eastAsia="仿宋_GB2312"/>
              </w:rPr>
            </w:pPr>
            <w:r>
              <w:rPr>
                <w:rFonts w:eastAsia="仿宋_GB2312"/>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96" w:type="pct"/>
            <w:shd w:val="clear" w:color="auto" w:fill="auto"/>
            <w:vAlign w:val="center"/>
          </w:tcPr>
          <w:p>
            <w:pPr>
              <w:pStyle w:val="22"/>
              <w:rPr>
                <w:rFonts w:eastAsia="仿宋_GB2312"/>
              </w:rPr>
            </w:pPr>
            <w:r>
              <w:rPr>
                <w:rFonts w:eastAsia="仿宋_GB2312"/>
              </w:rPr>
              <w:t>100</w:t>
            </w:r>
          </w:p>
        </w:tc>
        <w:tc>
          <w:tcPr>
            <w:tcW w:w="567" w:type="pct"/>
            <w:shd w:val="clear" w:color="auto" w:fill="auto"/>
            <w:vAlign w:val="center"/>
          </w:tcPr>
          <w:p>
            <w:pPr>
              <w:pStyle w:val="22"/>
              <w:rPr>
                <w:rFonts w:eastAsia="仿宋_GB2312"/>
              </w:rPr>
            </w:pPr>
            <w:r>
              <w:rPr>
                <w:rFonts w:eastAsia="仿宋_GB2312"/>
              </w:rPr>
              <w:t>王滨鸡场</w:t>
            </w:r>
          </w:p>
        </w:tc>
        <w:tc>
          <w:tcPr>
            <w:tcW w:w="660" w:type="pct"/>
            <w:shd w:val="clear" w:color="auto" w:fill="auto"/>
            <w:vAlign w:val="center"/>
          </w:tcPr>
          <w:p>
            <w:pPr>
              <w:pStyle w:val="22"/>
              <w:rPr>
                <w:rFonts w:eastAsia="仿宋_GB2312"/>
              </w:rPr>
            </w:pPr>
            <w:r>
              <w:rPr>
                <w:rFonts w:eastAsia="仿宋_GB2312"/>
              </w:rPr>
              <w:t>北马镇唐家泊</w:t>
            </w:r>
          </w:p>
        </w:tc>
        <w:tc>
          <w:tcPr>
            <w:tcW w:w="393" w:type="pct"/>
            <w:shd w:val="clear" w:color="auto" w:fill="auto"/>
            <w:vAlign w:val="center"/>
          </w:tcPr>
          <w:p>
            <w:pPr>
              <w:pStyle w:val="22"/>
              <w:rPr>
                <w:rFonts w:eastAsia="仿宋_GB2312"/>
              </w:rPr>
            </w:pPr>
            <w:r>
              <w:rPr>
                <w:rFonts w:eastAsia="仿宋_GB2312"/>
              </w:rPr>
              <w:t>蛋鸡</w:t>
            </w:r>
          </w:p>
        </w:tc>
        <w:tc>
          <w:tcPr>
            <w:tcW w:w="314" w:type="pct"/>
            <w:shd w:val="clear" w:color="auto" w:fill="auto"/>
            <w:vAlign w:val="center"/>
          </w:tcPr>
          <w:p>
            <w:pPr>
              <w:pStyle w:val="22"/>
              <w:rPr>
                <w:rFonts w:eastAsia="仿宋_GB2312"/>
              </w:rPr>
            </w:pPr>
            <w:r>
              <w:rPr>
                <w:rFonts w:eastAsia="仿宋_GB2312"/>
              </w:rPr>
              <w:t>30000</w:t>
            </w:r>
          </w:p>
        </w:tc>
        <w:tc>
          <w:tcPr>
            <w:tcW w:w="353" w:type="pct"/>
            <w:shd w:val="clear" w:color="auto" w:fill="auto"/>
            <w:vAlign w:val="center"/>
          </w:tcPr>
          <w:p>
            <w:pPr>
              <w:pStyle w:val="22"/>
              <w:rPr>
                <w:rFonts w:eastAsia="仿宋_GB2312"/>
              </w:rPr>
            </w:pPr>
            <w:r>
              <w:rPr>
                <w:rFonts w:hint="eastAsia" w:eastAsia="仿宋_GB2312"/>
              </w:rPr>
              <w:t>/</w:t>
            </w:r>
          </w:p>
        </w:tc>
        <w:tc>
          <w:tcPr>
            <w:tcW w:w="314" w:type="pct"/>
            <w:shd w:val="clear" w:color="auto" w:fill="auto"/>
            <w:vAlign w:val="center"/>
          </w:tcPr>
          <w:p>
            <w:pPr>
              <w:pStyle w:val="22"/>
              <w:rPr>
                <w:rFonts w:eastAsia="仿宋_GB2312"/>
              </w:rPr>
            </w:pPr>
            <w:r>
              <w:rPr>
                <w:rFonts w:eastAsia="仿宋_GB2312"/>
              </w:rPr>
              <w:t>28000</w:t>
            </w:r>
          </w:p>
        </w:tc>
        <w:tc>
          <w:tcPr>
            <w:tcW w:w="353" w:type="pct"/>
            <w:shd w:val="clear" w:color="auto" w:fill="auto"/>
            <w:vAlign w:val="center"/>
          </w:tcPr>
          <w:p>
            <w:pPr>
              <w:pStyle w:val="22"/>
              <w:rPr>
                <w:rFonts w:eastAsia="仿宋_GB2312"/>
              </w:rPr>
            </w:pPr>
            <w:r>
              <w:rPr>
                <w:rFonts w:hint="eastAsia" w:eastAsia="仿宋_GB2312"/>
              </w:rPr>
              <w:t>/</w:t>
            </w:r>
          </w:p>
        </w:tc>
        <w:tc>
          <w:tcPr>
            <w:tcW w:w="308" w:type="pct"/>
            <w:shd w:val="clear" w:color="auto" w:fill="auto"/>
            <w:vAlign w:val="center"/>
          </w:tcPr>
          <w:p>
            <w:pPr>
              <w:pStyle w:val="22"/>
              <w:rPr>
                <w:rFonts w:eastAsia="仿宋_GB2312"/>
              </w:rPr>
            </w:pPr>
            <w:r>
              <w:rPr>
                <w:rFonts w:eastAsia="仿宋_GB2312"/>
              </w:rPr>
              <w:t>干清粪</w:t>
            </w:r>
          </w:p>
        </w:tc>
        <w:tc>
          <w:tcPr>
            <w:tcW w:w="308" w:type="pct"/>
            <w:shd w:val="clear" w:color="auto" w:fill="auto"/>
            <w:vAlign w:val="center"/>
          </w:tcPr>
          <w:p>
            <w:pPr>
              <w:pStyle w:val="22"/>
              <w:rPr>
                <w:rFonts w:eastAsia="仿宋_GB2312"/>
              </w:rPr>
            </w:pPr>
            <w:r>
              <w:rPr>
                <w:rFonts w:eastAsia="仿宋_GB2312"/>
              </w:rPr>
              <w:t>是</w:t>
            </w:r>
          </w:p>
        </w:tc>
        <w:tc>
          <w:tcPr>
            <w:tcW w:w="308" w:type="pct"/>
            <w:shd w:val="clear" w:color="auto" w:fill="auto"/>
            <w:vAlign w:val="center"/>
          </w:tcPr>
          <w:p>
            <w:pPr>
              <w:pStyle w:val="22"/>
              <w:rPr>
                <w:rFonts w:eastAsia="仿宋_GB2312"/>
              </w:rPr>
            </w:pPr>
            <w:r>
              <w:rPr>
                <w:rFonts w:eastAsia="仿宋_GB2312"/>
              </w:rPr>
              <w:t>是</w:t>
            </w:r>
          </w:p>
        </w:tc>
        <w:tc>
          <w:tcPr>
            <w:tcW w:w="309" w:type="pct"/>
            <w:shd w:val="clear" w:color="auto" w:fill="auto"/>
            <w:vAlign w:val="center"/>
          </w:tcPr>
          <w:p>
            <w:pPr>
              <w:pStyle w:val="22"/>
              <w:rPr>
                <w:rFonts w:eastAsia="仿宋_GB2312"/>
              </w:rPr>
            </w:pPr>
            <w:r>
              <w:rPr>
                <w:rFonts w:eastAsia="仿宋_GB2312"/>
              </w:rPr>
              <w:t>肥水、堆肥</w:t>
            </w:r>
          </w:p>
        </w:tc>
        <w:tc>
          <w:tcPr>
            <w:tcW w:w="309" w:type="pct"/>
            <w:shd w:val="clear" w:color="auto" w:fill="auto"/>
            <w:vAlign w:val="center"/>
          </w:tcPr>
          <w:p>
            <w:pPr>
              <w:pStyle w:val="22"/>
              <w:rPr>
                <w:rFonts w:eastAsia="仿宋_GB2312"/>
              </w:rPr>
            </w:pPr>
            <w:r>
              <w:rPr>
                <w:rFonts w:eastAsia="仿宋_GB2312"/>
              </w:rPr>
              <w:t>是</w:t>
            </w:r>
          </w:p>
        </w:tc>
        <w:tc>
          <w:tcPr>
            <w:tcW w:w="306" w:type="pct"/>
            <w:shd w:val="clear" w:color="auto" w:fill="auto"/>
            <w:vAlign w:val="center"/>
          </w:tcPr>
          <w:p>
            <w:pPr>
              <w:pStyle w:val="22"/>
              <w:rPr>
                <w:rFonts w:eastAsia="仿宋_GB2312"/>
              </w:rPr>
            </w:pPr>
            <w:r>
              <w:rPr>
                <w:rFonts w:eastAsia="仿宋_GB2312"/>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96" w:type="pct"/>
            <w:shd w:val="clear" w:color="auto" w:fill="auto"/>
            <w:vAlign w:val="center"/>
          </w:tcPr>
          <w:p>
            <w:pPr>
              <w:pStyle w:val="22"/>
              <w:rPr>
                <w:rFonts w:eastAsia="仿宋_GB2312"/>
              </w:rPr>
            </w:pPr>
            <w:r>
              <w:rPr>
                <w:rFonts w:eastAsia="仿宋_GB2312"/>
              </w:rPr>
              <w:t>101</w:t>
            </w:r>
          </w:p>
        </w:tc>
        <w:tc>
          <w:tcPr>
            <w:tcW w:w="567" w:type="pct"/>
            <w:shd w:val="clear" w:color="auto" w:fill="auto"/>
            <w:vAlign w:val="center"/>
          </w:tcPr>
          <w:p>
            <w:pPr>
              <w:pStyle w:val="22"/>
              <w:rPr>
                <w:rFonts w:eastAsia="仿宋_GB2312"/>
              </w:rPr>
            </w:pPr>
            <w:r>
              <w:rPr>
                <w:rFonts w:eastAsia="仿宋_GB2312"/>
              </w:rPr>
              <w:t>吕严谨鸡场</w:t>
            </w:r>
          </w:p>
        </w:tc>
        <w:tc>
          <w:tcPr>
            <w:tcW w:w="660" w:type="pct"/>
            <w:shd w:val="clear" w:color="auto" w:fill="auto"/>
            <w:vAlign w:val="center"/>
          </w:tcPr>
          <w:p>
            <w:pPr>
              <w:pStyle w:val="22"/>
              <w:rPr>
                <w:rFonts w:eastAsia="仿宋_GB2312"/>
              </w:rPr>
            </w:pPr>
            <w:r>
              <w:rPr>
                <w:rFonts w:eastAsia="仿宋_GB2312"/>
              </w:rPr>
              <w:t>北马镇和源</w:t>
            </w:r>
          </w:p>
        </w:tc>
        <w:tc>
          <w:tcPr>
            <w:tcW w:w="393" w:type="pct"/>
            <w:shd w:val="clear" w:color="auto" w:fill="auto"/>
            <w:vAlign w:val="center"/>
          </w:tcPr>
          <w:p>
            <w:pPr>
              <w:pStyle w:val="22"/>
              <w:rPr>
                <w:rFonts w:eastAsia="仿宋_GB2312"/>
              </w:rPr>
            </w:pPr>
            <w:r>
              <w:rPr>
                <w:rFonts w:eastAsia="仿宋_GB2312"/>
              </w:rPr>
              <w:t>蛋鸡</w:t>
            </w:r>
          </w:p>
        </w:tc>
        <w:tc>
          <w:tcPr>
            <w:tcW w:w="314" w:type="pct"/>
            <w:shd w:val="clear" w:color="auto" w:fill="auto"/>
            <w:vAlign w:val="center"/>
          </w:tcPr>
          <w:p>
            <w:pPr>
              <w:pStyle w:val="22"/>
              <w:rPr>
                <w:rFonts w:eastAsia="仿宋_GB2312"/>
              </w:rPr>
            </w:pPr>
            <w:r>
              <w:rPr>
                <w:rFonts w:eastAsia="仿宋_GB2312"/>
              </w:rPr>
              <w:t>18000</w:t>
            </w:r>
          </w:p>
        </w:tc>
        <w:tc>
          <w:tcPr>
            <w:tcW w:w="353" w:type="pct"/>
            <w:shd w:val="clear" w:color="auto" w:fill="auto"/>
            <w:vAlign w:val="center"/>
          </w:tcPr>
          <w:p>
            <w:pPr>
              <w:pStyle w:val="22"/>
              <w:rPr>
                <w:rFonts w:eastAsia="仿宋_GB2312"/>
              </w:rPr>
            </w:pPr>
            <w:r>
              <w:rPr>
                <w:rFonts w:hint="eastAsia" w:eastAsia="仿宋_GB2312"/>
              </w:rPr>
              <w:t>/</w:t>
            </w:r>
          </w:p>
        </w:tc>
        <w:tc>
          <w:tcPr>
            <w:tcW w:w="314" w:type="pct"/>
            <w:shd w:val="clear" w:color="auto" w:fill="auto"/>
            <w:vAlign w:val="center"/>
          </w:tcPr>
          <w:p>
            <w:pPr>
              <w:pStyle w:val="22"/>
              <w:rPr>
                <w:rFonts w:eastAsia="仿宋_GB2312"/>
              </w:rPr>
            </w:pPr>
            <w:r>
              <w:rPr>
                <w:rFonts w:eastAsia="仿宋_GB2312"/>
              </w:rPr>
              <w:t>18000</w:t>
            </w:r>
          </w:p>
        </w:tc>
        <w:tc>
          <w:tcPr>
            <w:tcW w:w="353" w:type="pct"/>
            <w:shd w:val="clear" w:color="auto" w:fill="auto"/>
            <w:vAlign w:val="center"/>
          </w:tcPr>
          <w:p>
            <w:pPr>
              <w:pStyle w:val="22"/>
              <w:rPr>
                <w:rFonts w:eastAsia="仿宋_GB2312"/>
              </w:rPr>
            </w:pPr>
            <w:r>
              <w:rPr>
                <w:rFonts w:hint="eastAsia" w:eastAsia="仿宋_GB2312"/>
              </w:rPr>
              <w:t>/</w:t>
            </w:r>
          </w:p>
        </w:tc>
        <w:tc>
          <w:tcPr>
            <w:tcW w:w="308" w:type="pct"/>
            <w:shd w:val="clear" w:color="auto" w:fill="auto"/>
            <w:vAlign w:val="center"/>
          </w:tcPr>
          <w:p>
            <w:pPr>
              <w:pStyle w:val="22"/>
              <w:rPr>
                <w:rFonts w:eastAsia="仿宋_GB2312"/>
              </w:rPr>
            </w:pPr>
            <w:r>
              <w:rPr>
                <w:rFonts w:eastAsia="仿宋_GB2312"/>
              </w:rPr>
              <w:t>干清粪</w:t>
            </w:r>
          </w:p>
        </w:tc>
        <w:tc>
          <w:tcPr>
            <w:tcW w:w="308" w:type="pct"/>
            <w:shd w:val="clear" w:color="auto" w:fill="auto"/>
            <w:vAlign w:val="center"/>
          </w:tcPr>
          <w:p>
            <w:pPr>
              <w:pStyle w:val="22"/>
              <w:rPr>
                <w:rFonts w:eastAsia="仿宋_GB2312"/>
              </w:rPr>
            </w:pPr>
            <w:r>
              <w:rPr>
                <w:rFonts w:eastAsia="仿宋_GB2312"/>
              </w:rPr>
              <w:t>是</w:t>
            </w:r>
          </w:p>
        </w:tc>
        <w:tc>
          <w:tcPr>
            <w:tcW w:w="308" w:type="pct"/>
            <w:shd w:val="clear" w:color="auto" w:fill="auto"/>
            <w:vAlign w:val="center"/>
          </w:tcPr>
          <w:p>
            <w:pPr>
              <w:pStyle w:val="22"/>
              <w:rPr>
                <w:rFonts w:eastAsia="仿宋_GB2312"/>
              </w:rPr>
            </w:pPr>
            <w:r>
              <w:rPr>
                <w:rFonts w:eastAsia="仿宋_GB2312"/>
              </w:rPr>
              <w:t>是</w:t>
            </w:r>
          </w:p>
        </w:tc>
        <w:tc>
          <w:tcPr>
            <w:tcW w:w="309" w:type="pct"/>
            <w:shd w:val="clear" w:color="auto" w:fill="auto"/>
            <w:vAlign w:val="center"/>
          </w:tcPr>
          <w:p>
            <w:pPr>
              <w:pStyle w:val="22"/>
              <w:rPr>
                <w:rFonts w:eastAsia="仿宋_GB2312"/>
              </w:rPr>
            </w:pPr>
            <w:r>
              <w:rPr>
                <w:rFonts w:eastAsia="仿宋_GB2312"/>
              </w:rPr>
              <w:t>肥水、堆肥</w:t>
            </w:r>
          </w:p>
        </w:tc>
        <w:tc>
          <w:tcPr>
            <w:tcW w:w="309" w:type="pct"/>
            <w:shd w:val="clear" w:color="auto" w:fill="auto"/>
            <w:vAlign w:val="center"/>
          </w:tcPr>
          <w:p>
            <w:pPr>
              <w:pStyle w:val="22"/>
              <w:rPr>
                <w:rFonts w:eastAsia="仿宋_GB2312"/>
              </w:rPr>
            </w:pPr>
            <w:r>
              <w:rPr>
                <w:rFonts w:eastAsia="仿宋_GB2312"/>
              </w:rPr>
              <w:t>是</w:t>
            </w:r>
          </w:p>
        </w:tc>
        <w:tc>
          <w:tcPr>
            <w:tcW w:w="306" w:type="pct"/>
            <w:shd w:val="clear" w:color="auto" w:fill="auto"/>
            <w:vAlign w:val="center"/>
          </w:tcPr>
          <w:p>
            <w:pPr>
              <w:pStyle w:val="22"/>
              <w:rPr>
                <w:rFonts w:eastAsia="仿宋_GB2312"/>
              </w:rPr>
            </w:pPr>
            <w:r>
              <w:rPr>
                <w:rFonts w:eastAsia="仿宋_GB2312"/>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96" w:type="pct"/>
            <w:shd w:val="clear" w:color="auto" w:fill="auto"/>
            <w:vAlign w:val="center"/>
          </w:tcPr>
          <w:p>
            <w:pPr>
              <w:pStyle w:val="22"/>
              <w:rPr>
                <w:rFonts w:eastAsia="仿宋_GB2312"/>
              </w:rPr>
            </w:pPr>
            <w:r>
              <w:rPr>
                <w:rFonts w:eastAsia="仿宋_GB2312"/>
              </w:rPr>
              <w:t>102</w:t>
            </w:r>
          </w:p>
        </w:tc>
        <w:tc>
          <w:tcPr>
            <w:tcW w:w="567" w:type="pct"/>
            <w:shd w:val="clear" w:color="auto" w:fill="auto"/>
            <w:vAlign w:val="center"/>
          </w:tcPr>
          <w:p>
            <w:pPr>
              <w:pStyle w:val="22"/>
              <w:rPr>
                <w:rFonts w:eastAsia="仿宋_GB2312"/>
              </w:rPr>
            </w:pPr>
            <w:r>
              <w:rPr>
                <w:rFonts w:eastAsia="仿宋_GB2312"/>
              </w:rPr>
              <w:t>栾景乐鸡场</w:t>
            </w:r>
          </w:p>
        </w:tc>
        <w:tc>
          <w:tcPr>
            <w:tcW w:w="660" w:type="pct"/>
            <w:shd w:val="clear" w:color="auto" w:fill="auto"/>
            <w:vAlign w:val="center"/>
          </w:tcPr>
          <w:p>
            <w:pPr>
              <w:pStyle w:val="22"/>
              <w:rPr>
                <w:rFonts w:eastAsia="仿宋_GB2312"/>
              </w:rPr>
            </w:pPr>
            <w:r>
              <w:rPr>
                <w:rFonts w:eastAsia="仿宋_GB2312"/>
              </w:rPr>
              <w:t>北马镇簸箕栾</w:t>
            </w:r>
          </w:p>
        </w:tc>
        <w:tc>
          <w:tcPr>
            <w:tcW w:w="393" w:type="pct"/>
            <w:shd w:val="clear" w:color="auto" w:fill="auto"/>
            <w:vAlign w:val="center"/>
          </w:tcPr>
          <w:p>
            <w:pPr>
              <w:pStyle w:val="22"/>
              <w:rPr>
                <w:rFonts w:eastAsia="仿宋_GB2312"/>
              </w:rPr>
            </w:pPr>
            <w:r>
              <w:rPr>
                <w:rFonts w:eastAsia="仿宋_GB2312"/>
              </w:rPr>
              <w:t>蛋鸡</w:t>
            </w:r>
          </w:p>
        </w:tc>
        <w:tc>
          <w:tcPr>
            <w:tcW w:w="314" w:type="pct"/>
            <w:shd w:val="clear" w:color="auto" w:fill="auto"/>
            <w:vAlign w:val="center"/>
          </w:tcPr>
          <w:p>
            <w:pPr>
              <w:pStyle w:val="22"/>
              <w:rPr>
                <w:rFonts w:eastAsia="仿宋_GB2312"/>
              </w:rPr>
            </w:pPr>
            <w:r>
              <w:rPr>
                <w:rFonts w:eastAsia="仿宋_GB2312"/>
              </w:rPr>
              <w:t>12000</w:t>
            </w:r>
          </w:p>
        </w:tc>
        <w:tc>
          <w:tcPr>
            <w:tcW w:w="353" w:type="pct"/>
            <w:shd w:val="clear" w:color="auto" w:fill="auto"/>
            <w:vAlign w:val="center"/>
          </w:tcPr>
          <w:p>
            <w:pPr>
              <w:pStyle w:val="22"/>
              <w:rPr>
                <w:rFonts w:eastAsia="仿宋_GB2312"/>
              </w:rPr>
            </w:pPr>
            <w:r>
              <w:rPr>
                <w:rFonts w:hint="eastAsia" w:eastAsia="仿宋_GB2312"/>
              </w:rPr>
              <w:t>/</w:t>
            </w:r>
          </w:p>
        </w:tc>
        <w:tc>
          <w:tcPr>
            <w:tcW w:w="314" w:type="pct"/>
            <w:shd w:val="clear" w:color="auto" w:fill="auto"/>
            <w:vAlign w:val="center"/>
          </w:tcPr>
          <w:p>
            <w:pPr>
              <w:pStyle w:val="22"/>
              <w:rPr>
                <w:rFonts w:eastAsia="仿宋_GB2312"/>
              </w:rPr>
            </w:pPr>
            <w:r>
              <w:rPr>
                <w:rFonts w:eastAsia="仿宋_GB2312"/>
              </w:rPr>
              <w:t>4000</w:t>
            </w:r>
          </w:p>
        </w:tc>
        <w:tc>
          <w:tcPr>
            <w:tcW w:w="353" w:type="pct"/>
            <w:shd w:val="clear" w:color="auto" w:fill="auto"/>
            <w:vAlign w:val="center"/>
          </w:tcPr>
          <w:p>
            <w:pPr>
              <w:pStyle w:val="22"/>
              <w:rPr>
                <w:rFonts w:eastAsia="仿宋_GB2312"/>
              </w:rPr>
            </w:pPr>
            <w:r>
              <w:rPr>
                <w:rFonts w:hint="eastAsia" w:eastAsia="仿宋_GB2312"/>
              </w:rPr>
              <w:t>/</w:t>
            </w:r>
          </w:p>
        </w:tc>
        <w:tc>
          <w:tcPr>
            <w:tcW w:w="308" w:type="pct"/>
            <w:shd w:val="clear" w:color="auto" w:fill="auto"/>
            <w:vAlign w:val="center"/>
          </w:tcPr>
          <w:p>
            <w:pPr>
              <w:pStyle w:val="22"/>
              <w:rPr>
                <w:rFonts w:eastAsia="仿宋_GB2312"/>
              </w:rPr>
            </w:pPr>
            <w:r>
              <w:rPr>
                <w:rFonts w:eastAsia="仿宋_GB2312"/>
              </w:rPr>
              <w:t>干清粪</w:t>
            </w:r>
          </w:p>
        </w:tc>
        <w:tc>
          <w:tcPr>
            <w:tcW w:w="308" w:type="pct"/>
            <w:shd w:val="clear" w:color="auto" w:fill="auto"/>
            <w:vAlign w:val="center"/>
          </w:tcPr>
          <w:p>
            <w:pPr>
              <w:pStyle w:val="22"/>
              <w:rPr>
                <w:rFonts w:eastAsia="仿宋_GB2312"/>
              </w:rPr>
            </w:pPr>
            <w:r>
              <w:rPr>
                <w:rFonts w:eastAsia="仿宋_GB2312"/>
              </w:rPr>
              <w:t>是</w:t>
            </w:r>
          </w:p>
        </w:tc>
        <w:tc>
          <w:tcPr>
            <w:tcW w:w="308" w:type="pct"/>
            <w:shd w:val="clear" w:color="auto" w:fill="auto"/>
            <w:vAlign w:val="center"/>
          </w:tcPr>
          <w:p>
            <w:pPr>
              <w:pStyle w:val="22"/>
              <w:rPr>
                <w:rFonts w:eastAsia="仿宋_GB2312"/>
              </w:rPr>
            </w:pPr>
            <w:r>
              <w:rPr>
                <w:rFonts w:eastAsia="仿宋_GB2312"/>
              </w:rPr>
              <w:t>是</w:t>
            </w:r>
          </w:p>
        </w:tc>
        <w:tc>
          <w:tcPr>
            <w:tcW w:w="309" w:type="pct"/>
            <w:shd w:val="clear" w:color="auto" w:fill="auto"/>
            <w:vAlign w:val="center"/>
          </w:tcPr>
          <w:p>
            <w:pPr>
              <w:pStyle w:val="22"/>
              <w:rPr>
                <w:rFonts w:eastAsia="仿宋_GB2312"/>
              </w:rPr>
            </w:pPr>
            <w:r>
              <w:rPr>
                <w:rFonts w:eastAsia="仿宋_GB2312"/>
              </w:rPr>
              <w:t>肥水、堆肥</w:t>
            </w:r>
          </w:p>
        </w:tc>
        <w:tc>
          <w:tcPr>
            <w:tcW w:w="309" w:type="pct"/>
            <w:shd w:val="clear" w:color="auto" w:fill="auto"/>
            <w:vAlign w:val="center"/>
          </w:tcPr>
          <w:p>
            <w:pPr>
              <w:pStyle w:val="22"/>
              <w:rPr>
                <w:rFonts w:eastAsia="仿宋_GB2312"/>
              </w:rPr>
            </w:pPr>
            <w:r>
              <w:rPr>
                <w:rFonts w:eastAsia="仿宋_GB2312"/>
              </w:rPr>
              <w:t>是</w:t>
            </w:r>
          </w:p>
        </w:tc>
        <w:tc>
          <w:tcPr>
            <w:tcW w:w="306" w:type="pct"/>
            <w:shd w:val="clear" w:color="auto" w:fill="auto"/>
            <w:vAlign w:val="center"/>
          </w:tcPr>
          <w:p>
            <w:pPr>
              <w:pStyle w:val="22"/>
              <w:rPr>
                <w:rFonts w:eastAsia="仿宋_GB2312"/>
              </w:rPr>
            </w:pPr>
            <w:r>
              <w:rPr>
                <w:rFonts w:eastAsia="仿宋_GB2312"/>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96" w:type="pct"/>
            <w:shd w:val="clear" w:color="auto" w:fill="auto"/>
            <w:vAlign w:val="center"/>
          </w:tcPr>
          <w:p>
            <w:pPr>
              <w:pStyle w:val="22"/>
              <w:rPr>
                <w:rFonts w:eastAsia="仿宋_GB2312"/>
              </w:rPr>
            </w:pPr>
            <w:r>
              <w:rPr>
                <w:rFonts w:eastAsia="仿宋_GB2312"/>
              </w:rPr>
              <w:t>103</w:t>
            </w:r>
          </w:p>
        </w:tc>
        <w:tc>
          <w:tcPr>
            <w:tcW w:w="567" w:type="pct"/>
            <w:shd w:val="clear" w:color="auto" w:fill="auto"/>
            <w:vAlign w:val="center"/>
          </w:tcPr>
          <w:p>
            <w:pPr>
              <w:pStyle w:val="22"/>
              <w:rPr>
                <w:rFonts w:eastAsia="仿宋_GB2312"/>
              </w:rPr>
            </w:pPr>
            <w:r>
              <w:rPr>
                <w:rFonts w:eastAsia="仿宋_GB2312"/>
              </w:rPr>
              <w:t>栾元会鸡场</w:t>
            </w:r>
          </w:p>
        </w:tc>
        <w:tc>
          <w:tcPr>
            <w:tcW w:w="660" w:type="pct"/>
            <w:shd w:val="clear" w:color="auto" w:fill="auto"/>
            <w:vAlign w:val="center"/>
          </w:tcPr>
          <w:p>
            <w:pPr>
              <w:pStyle w:val="22"/>
              <w:rPr>
                <w:rFonts w:eastAsia="仿宋_GB2312"/>
              </w:rPr>
            </w:pPr>
            <w:r>
              <w:rPr>
                <w:rFonts w:eastAsia="仿宋_GB2312"/>
              </w:rPr>
              <w:t>北马镇簸箕栾</w:t>
            </w:r>
          </w:p>
        </w:tc>
        <w:tc>
          <w:tcPr>
            <w:tcW w:w="393" w:type="pct"/>
            <w:shd w:val="clear" w:color="auto" w:fill="auto"/>
            <w:vAlign w:val="center"/>
          </w:tcPr>
          <w:p>
            <w:pPr>
              <w:pStyle w:val="22"/>
              <w:rPr>
                <w:rFonts w:eastAsia="仿宋_GB2312"/>
              </w:rPr>
            </w:pPr>
            <w:r>
              <w:rPr>
                <w:rFonts w:eastAsia="仿宋_GB2312"/>
              </w:rPr>
              <w:t>蛋鸡</w:t>
            </w:r>
          </w:p>
        </w:tc>
        <w:tc>
          <w:tcPr>
            <w:tcW w:w="314" w:type="pct"/>
            <w:shd w:val="clear" w:color="auto" w:fill="auto"/>
            <w:vAlign w:val="center"/>
          </w:tcPr>
          <w:p>
            <w:pPr>
              <w:pStyle w:val="22"/>
              <w:rPr>
                <w:rFonts w:eastAsia="仿宋_GB2312"/>
              </w:rPr>
            </w:pPr>
            <w:r>
              <w:rPr>
                <w:rFonts w:eastAsia="仿宋_GB2312"/>
              </w:rPr>
              <w:t>12000</w:t>
            </w:r>
          </w:p>
        </w:tc>
        <w:tc>
          <w:tcPr>
            <w:tcW w:w="353" w:type="pct"/>
            <w:shd w:val="clear" w:color="auto" w:fill="auto"/>
            <w:vAlign w:val="center"/>
          </w:tcPr>
          <w:p>
            <w:pPr>
              <w:pStyle w:val="22"/>
              <w:rPr>
                <w:rFonts w:eastAsia="仿宋_GB2312"/>
              </w:rPr>
            </w:pPr>
            <w:r>
              <w:rPr>
                <w:rFonts w:hint="eastAsia" w:eastAsia="仿宋_GB2312"/>
              </w:rPr>
              <w:t>/</w:t>
            </w:r>
          </w:p>
        </w:tc>
        <w:tc>
          <w:tcPr>
            <w:tcW w:w="314" w:type="pct"/>
            <w:shd w:val="clear" w:color="auto" w:fill="auto"/>
            <w:vAlign w:val="center"/>
          </w:tcPr>
          <w:p>
            <w:pPr>
              <w:pStyle w:val="22"/>
              <w:rPr>
                <w:rFonts w:eastAsia="仿宋_GB2312"/>
              </w:rPr>
            </w:pPr>
            <w:r>
              <w:rPr>
                <w:rFonts w:eastAsia="仿宋_GB2312"/>
              </w:rPr>
              <w:t>11000</w:t>
            </w:r>
          </w:p>
        </w:tc>
        <w:tc>
          <w:tcPr>
            <w:tcW w:w="353" w:type="pct"/>
            <w:shd w:val="clear" w:color="auto" w:fill="auto"/>
            <w:vAlign w:val="center"/>
          </w:tcPr>
          <w:p>
            <w:pPr>
              <w:pStyle w:val="22"/>
              <w:rPr>
                <w:rFonts w:eastAsia="仿宋_GB2312"/>
              </w:rPr>
            </w:pPr>
            <w:r>
              <w:rPr>
                <w:rFonts w:hint="eastAsia" w:eastAsia="仿宋_GB2312"/>
              </w:rPr>
              <w:t>/</w:t>
            </w:r>
          </w:p>
        </w:tc>
        <w:tc>
          <w:tcPr>
            <w:tcW w:w="308" w:type="pct"/>
            <w:shd w:val="clear" w:color="auto" w:fill="auto"/>
            <w:vAlign w:val="center"/>
          </w:tcPr>
          <w:p>
            <w:pPr>
              <w:pStyle w:val="22"/>
              <w:rPr>
                <w:rFonts w:eastAsia="仿宋_GB2312"/>
              </w:rPr>
            </w:pPr>
            <w:r>
              <w:rPr>
                <w:rFonts w:eastAsia="仿宋_GB2312"/>
              </w:rPr>
              <w:t>干清粪</w:t>
            </w:r>
          </w:p>
        </w:tc>
        <w:tc>
          <w:tcPr>
            <w:tcW w:w="308" w:type="pct"/>
            <w:shd w:val="clear" w:color="auto" w:fill="auto"/>
            <w:vAlign w:val="center"/>
          </w:tcPr>
          <w:p>
            <w:pPr>
              <w:pStyle w:val="22"/>
              <w:rPr>
                <w:rFonts w:eastAsia="仿宋_GB2312"/>
              </w:rPr>
            </w:pPr>
            <w:r>
              <w:rPr>
                <w:rFonts w:eastAsia="仿宋_GB2312"/>
              </w:rPr>
              <w:t>是</w:t>
            </w:r>
          </w:p>
        </w:tc>
        <w:tc>
          <w:tcPr>
            <w:tcW w:w="308" w:type="pct"/>
            <w:shd w:val="clear" w:color="auto" w:fill="auto"/>
            <w:vAlign w:val="center"/>
          </w:tcPr>
          <w:p>
            <w:pPr>
              <w:pStyle w:val="22"/>
              <w:rPr>
                <w:rFonts w:eastAsia="仿宋_GB2312"/>
              </w:rPr>
            </w:pPr>
            <w:r>
              <w:rPr>
                <w:rFonts w:eastAsia="仿宋_GB2312"/>
              </w:rPr>
              <w:t>是</w:t>
            </w:r>
          </w:p>
        </w:tc>
        <w:tc>
          <w:tcPr>
            <w:tcW w:w="309" w:type="pct"/>
            <w:shd w:val="clear" w:color="auto" w:fill="auto"/>
            <w:vAlign w:val="center"/>
          </w:tcPr>
          <w:p>
            <w:pPr>
              <w:pStyle w:val="22"/>
              <w:rPr>
                <w:rFonts w:eastAsia="仿宋_GB2312"/>
              </w:rPr>
            </w:pPr>
            <w:r>
              <w:rPr>
                <w:rFonts w:eastAsia="仿宋_GB2312"/>
              </w:rPr>
              <w:t>肥水、堆肥</w:t>
            </w:r>
          </w:p>
        </w:tc>
        <w:tc>
          <w:tcPr>
            <w:tcW w:w="309" w:type="pct"/>
            <w:shd w:val="clear" w:color="auto" w:fill="auto"/>
            <w:vAlign w:val="center"/>
          </w:tcPr>
          <w:p>
            <w:pPr>
              <w:pStyle w:val="22"/>
              <w:rPr>
                <w:rFonts w:eastAsia="仿宋_GB2312"/>
              </w:rPr>
            </w:pPr>
            <w:r>
              <w:rPr>
                <w:rFonts w:eastAsia="仿宋_GB2312"/>
              </w:rPr>
              <w:t>是</w:t>
            </w:r>
          </w:p>
        </w:tc>
        <w:tc>
          <w:tcPr>
            <w:tcW w:w="306" w:type="pct"/>
            <w:shd w:val="clear" w:color="auto" w:fill="auto"/>
            <w:vAlign w:val="center"/>
          </w:tcPr>
          <w:p>
            <w:pPr>
              <w:pStyle w:val="22"/>
              <w:rPr>
                <w:rFonts w:eastAsia="仿宋_GB2312"/>
              </w:rPr>
            </w:pPr>
            <w:r>
              <w:rPr>
                <w:rFonts w:eastAsia="仿宋_GB2312"/>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96" w:type="pct"/>
            <w:shd w:val="clear" w:color="auto" w:fill="auto"/>
            <w:vAlign w:val="center"/>
          </w:tcPr>
          <w:p>
            <w:pPr>
              <w:pStyle w:val="22"/>
              <w:rPr>
                <w:rFonts w:eastAsia="仿宋_GB2312"/>
              </w:rPr>
            </w:pPr>
            <w:r>
              <w:rPr>
                <w:rFonts w:eastAsia="仿宋_GB2312"/>
              </w:rPr>
              <w:t>104</w:t>
            </w:r>
          </w:p>
        </w:tc>
        <w:tc>
          <w:tcPr>
            <w:tcW w:w="567" w:type="pct"/>
            <w:shd w:val="clear" w:color="auto" w:fill="auto"/>
            <w:vAlign w:val="center"/>
          </w:tcPr>
          <w:p>
            <w:pPr>
              <w:pStyle w:val="22"/>
              <w:rPr>
                <w:rFonts w:eastAsia="仿宋_GB2312"/>
              </w:rPr>
            </w:pPr>
            <w:r>
              <w:rPr>
                <w:rFonts w:eastAsia="仿宋_GB2312"/>
              </w:rPr>
              <w:t>栾克峰鸡场</w:t>
            </w:r>
          </w:p>
        </w:tc>
        <w:tc>
          <w:tcPr>
            <w:tcW w:w="660" w:type="pct"/>
            <w:shd w:val="clear" w:color="auto" w:fill="auto"/>
            <w:vAlign w:val="center"/>
          </w:tcPr>
          <w:p>
            <w:pPr>
              <w:pStyle w:val="22"/>
              <w:rPr>
                <w:rFonts w:eastAsia="仿宋_GB2312"/>
              </w:rPr>
            </w:pPr>
            <w:r>
              <w:rPr>
                <w:rFonts w:eastAsia="仿宋_GB2312"/>
              </w:rPr>
              <w:t>北马镇簸箕栾</w:t>
            </w:r>
          </w:p>
        </w:tc>
        <w:tc>
          <w:tcPr>
            <w:tcW w:w="393" w:type="pct"/>
            <w:shd w:val="clear" w:color="auto" w:fill="auto"/>
            <w:vAlign w:val="center"/>
          </w:tcPr>
          <w:p>
            <w:pPr>
              <w:pStyle w:val="22"/>
              <w:rPr>
                <w:rFonts w:eastAsia="仿宋_GB2312"/>
              </w:rPr>
            </w:pPr>
            <w:r>
              <w:rPr>
                <w:rFonts w:eastAsia="仿宋_GB2312"/>
              </w:rPr>
              <w:t>蛋鸡</w:t>
            </w:r>
          </w:p>
        </w:tc>
        <w:tc>
          <w:tcPr>
            <w:tcW w:w="314" w:type="pct"/>
            <w:shd w:val="clear" w:color="auto" w:fill="auto"/>
            <w:vAlign w:val="center"/>
          </w:tcPr>
          <w:p>
            <w:pPr>
              <w:pStyle w:val="22"/>
              <w:rPr>
                <w:rFonts w:eastAsia="仿宋_GB2312"/>
              </w:rPr>
            </w:pPr>
            <w:r>
              <w:rPr>
                <w:rFonts w:eastAsia="仿宋_GB2312"/>
              </w:rPr>
              <w:t>12000</w:t>
            </w:r>
          </w:p>
        </w:tc>
        <w:tc>
          <w:tcPr>
            <w:tcW w:w="353" w:type="pct"/>
            <w:shd w:val="clear" w:color="auto" w:fill="auto"/>
            <w:vAlign w:val="center"/>
          </w:tcPr>
          <w:p>
            <w:pPr>
              <w:pStyle w:val="22"/>
              <w:rPr>
                <w:rFonts w:eastAsia="仿宋_GB2312"/>
              </w:rPr>
            </w:pPr>
            <w:r>
              <w:rPr>
                <w:rFonts w:hint="eastAsia" w:eastAsia="仿宋_GB2312"/>
              </w:rPr>
              <w:t>/</w:t>
            </w:r>
          </w:p>
        </w:tc>
        <w:tc>
          <w:tcPr>
            <w:tcW w:w="314" w:type="pct"/>
            <w:shd w:val="clear" w:color="auto" w:fill="auto"/>
            <w:vAlign w:val="center"/>
          </w:tcPr>
          <w:p>
            <w:pPr>
              <w:pStyle w:val="22"/>
              <w:rPr>
                <w:rFonts w:eastAsia="仿宋_GB2312"/>
              </w:rPr>
            </w:pPr>
            <w:r>
              <w:rPr>
                <w:rFonts w:eastAsia="仿宋_GB2312"/>
              </w:rPr>
              <w:t>9800</w:t>
            </w:r>
          </w:p>
        </w:tc>
        <w:tc>
          <w:tcPr>
            <w:tcW w:w="353" w:type="pct"/>
            <w:shd w:val="clear" w:color="auto" w:fill="auto"/>
            <w:vAlign w:val="center"/>
          </w:tcPr>
          <w:p>
            <w:pPr>
              <w:pStyle w:val="22"/>
              <w:rPr>
                <w:rFonts w:eastAsia="仿宋_GB2312"/>
              </w:rPr>
            </w:pPr>
            <w:r>
              <w:rPr>
                <w:rFonts w:hint="eastAsia" w:eastAsia="仿宋_GB2312"/>
              </w:rPr>
              <w:t>/</w:t>
            </w:r>
          </w:p>
        </w:tc>
        <w:tc>
          <w:tcPr>
            <w:tcW w:w="308" w:type="pct"/>
            <w:shd w:val="clear" w:color="auto" w:fill="auto"/>
            <w:vAlign w:val="center"/>
          </w:tcPr>
          <w:p>
            <w:pPr>
              <w:pStyle w:val="22"/>
              <w:rPr>
                <w:rFonts w:eastAsia="仿宋_GB2312"/>
              </w:rPr>
            </w:pPr>
            <w:r>
              <w:rPr>
                <w:rFonts w:eastAsia="仿宋_GB2312"/>
              </w:rPr>
              <w:t>干清粪</w:t>
            </w:r>
          </w:p>
        </w:tc>
        <w:tc>
          <w:tcPr>
            <w:tcW w:w="308" w:type="pct"/>
            <w:shd w:val="clear" w:color="auto" w:fill="auto"/>
            <w:vAlign w:val="center"/>
          </w:tcPr>
          <w:p>
            <w:pPr>
              <w:pStyle w:val="22"/>
              <w:rPr>
                <w:rFonts w:eastAsia="仿宋_GB2312"/>
              </w:rPr>
            </w:pPr>
            <w:r>
              <w:rPr>
                <w:rFonts w:eastAsia="仿宋_GB2312"/>
              </w:rPr>
              <w:t>是</w:t>
            </w:r>
          </w:p>
        </w:tc>
        <w:tc>
          <w:tcPr>
            <w:tcW w:w="308" w:type="pct"/>
            <w:shd w:val="clear" w:color="auto" w:fill="auto"/>
            <w:vAlign w:val="center"/>
          </w:tcPr>
          <w:p>
            <w:pPr>
              <w:pStyle w:val="22"/>
              <w:rPr>
                <w:rFonts w:eastAsia="仿宋_GB2312"/>
              </w:rPr>
            </w:pPr>
            <w:r>
              <w:rPr>
                <w:rFonts w:eastAsia="仿宋_GB2312"/>
              </w:rPr>
              <w:t>是</w:t>
            </w:r>
          </w:p>
        </w:tc>
        <w:tc>
          <w:tcPr>
            <w:tcW w:w="309" w:type="pct"/>
            <w:shd w:val="clear" w:color="auto" w:fill="auto"/>
            <w:vAlign w:val="center"/>
          </w:tcPr>
          <w:p>
            <w:pPr>
              <w:pStyle w:val="22"/>
              <w:rPr>
                <w:rFonts w:eastAsia="仿宋_GB2312"/>
              </w:rPr>
            </w:pPr>
            <w:r>
              <w:rPr>
                <w:rFonts w:eastAsia="仿宋_GB2312"/>
              </w:rPr>
              <w:t>肥水、堆肥</w:t>
            </w:r>
          </w:p>
        </w:tc>
        <w:tc>
          <w:tcPr>
            <w:tcW w:w="309" w:type="pct"/>
            <w:shd w:val="clear" w:color="auto" w:fill="auto"/>
            <w:vAlign w:val="center"/>
          </w:tcPr>
          <w:p>
            <w:pPr>
              <w:pStyle w:val="22"/>
              <w:rPr>
                <w:rFonts w:eastAsia="仿宋_GB2312"/>
              </w:rPr>
            </w:pPr>
            <w:r>
              <w:rPr>
                <w:rFonts w:eastAsia="仿宋_GB2312"/>
              </w:rPr>
              <w:t>是</w:t>
            </w:r>
          </w:p>
        </w:tc>
        <w:tc>
          <w:tcPr>
            <w:tcW w:w="306" w:type="pct"/>
            <w:shd w:val="clear" w:color="auto" w:fill="auto"/>
            <w:vAlign w:val="center"/>
          </w:tcPr>
          <w:p>
            <w:pPr>
              <w:pStyle w:val="22"/>
              <w:rPr>
                <w:rFonts w:eastAsia="仿宋_GB2312"/>
              </w:rPr>
            </w:pPr>
            <w:r>
              <w:rPr>
                <w:rFonts w:eastAsia="仿宋_GB2312"/>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96" w:type="pct"/>
            <w:shd w:val="clear" w:color="auto" w:fill="auto"/>
            <w:vAlign w:val="center"/>
          </w:tcPr>
          <w:p>
            <w:pPr>
              <w:pStyle w:val="22"/>
              <w:rPr>
                <w:rFonts w:eastAsia="仿宋_GB2312"/>
              </w:rPr>
            </w:pPr>
            <w:r>
              <w:rPr>
                <w:rFonts w:eastAsia="仿宋_GB2312"/>
              </w:rPr>
              <w:t>105</w:t>
            </w:r>
          </w:p>
        </w:tc>
        <w:tc>
          <w:tcPr>
            <w:tcW w:w="567" w:type="pct"/>
            <w:shd w:val="clear" w:color="auto" w:fill="auto"/>
            <w:vAlign w:val="center"/>
          </w:tcPr>
          <w:p>
            <w:pPr>
              <w:pStyle w:val="22"/>
              <w:rPr>
                <w:rFonts w:eastAsia="仿宋_GB2312"/>
              </w:rPr>
            </w:pPr>
            <w:r>
              <w:rPr>
                <w:rFonts w:eastAsia="仿宋_GB2312"/>
              </w:rPr>
              <w:t>栾德金鸡场</w:t>
            </w:r>
          </w:p>
        </w:tc>
        <w:tc>
          <w:tcPr>
            <w:tcW w:w="660" w:type="pct"/>
            <w:shd w:val="clear" w:color="auto" w:fill="auto"/>
            <w:vAlign w:val="center"/>
          </w:tcPr>
          <w:p>
            <w:pPr>
              <w:pStyle w:val="22"/>
              <w:rPr>
                <w:rFonts w:eastAsia="仿宋_GB2312"/>
              </w:rPr>
            </w:pPr>
            <w:r>
              <w:rPr>
                <w:rFonts w:eastAsia="仿宋_GB2312"/>
              </w:rPr>
              <w:t>北马镇簸箕栾</w:t>
            </w:r>
          </w:p>
        </w:tc>
        <w:tc>
          <w:tcPr>
            <w:tcW w:w="393" w:type="pct"/>
            <w:shd w:val="clear" w:color="auto" w:fill="auto"/>
            <w:vAlign w:val="center"/>
          </w:tcPr>
          <w:p>
            <w:pPr>
              <w:pStyle w:val="22"/>
              <w:rPr>
                <w:rFonts w:eastAsia="仿宋_GB2312"/>
              </w:rPr>
            </w:pPr>
            <w:r>
              <w:rPr>
                <w:rFonts w:eastAsia="仿宋_GB2312"/>
              </w:rPr>
              <w:t>蛋鸡</w:t>
            </w:r>
          </w:p>
        </w:tc>
        <w:tc>
          <w:tcPr>
            <w:tcW w:w="314" w:type="pct"/>
            <w:shd w:val="clear" w:color="auto" w:fill="auto"/>
            <w:vAlign w:val="center"/>
          </w:tcPr>
          <w:p>
            <w:pPr>
              <w:pStyle w:val="22"/>
              <w:rPr>
                <w:rFonts w:eastAsia="仿宋_GB2312"/>
              </w:rPr>
            </w:pPr>
            <w:r>
              <w:rPr>
                <w:rFonts w:eastAsia="仿宋_GB2312"/>
              </w:rPr>
              <w:t>10000</w:t>
            </w:r>
          </w:p>
        </w:tc>
        <w:tc>
          <w:tcPr>
            <w:tcW w:w="353" w:type="pct"/>
            <w:shd w:val="clear" w:color="auto" w:fill="auto"/>
            <w:vAlign w:val="center"/>
          </w:tcPr>
          <w:p>
            <w:pPr>
              <w:pStyle w:val="22"/>
              <w:rPr>
                <w:rFonts w:eastAsia="仿宋_GB2312"/>
              </w:rPr>
            </w:pPr>
            <w:r>
              <w:rPr>
                <w:rFonts w:hint="eastAsia" w:eastAsia="仿宋_GB2312"/>
              </w:rPr>
              <w:t>/</w:t>
            </w:r>
          </w:p>
        </w:tc>
        <w:tc>
          <w:tcPr>
            <w:tcW w:w="314" w:type="pct"/>
            <w:shd w:val="clear" w:color="auto" w:fill="auto"/>
            <w:vAlign w:val="center"/>
          </w:tcPr>
          <w:p>
            <w:pPr>
              <w:pStyle w:val="22"/>
              <w:rPr>
                <w:rFonts w:eastAsia="仿宋_GB2312"/>
              </w:rPr>
            </w:pPr>
            <w:r>
              <w:rPr>
                <w:rFonts w:eastAsia="仿宋_GB2312"/>
              </w:rPr>
              <w:t>4000</w:t>
            </w:r>
          </w:p>
        </w:tc>
        <w:tc>
          <w:tcPr>
            <w:tcW w:w="353" w:type="pct"/>
            <w:shd w:val="clear" w:color="auto" w:fill="auto"/>
            <w:vAlign w:val="center"/>
          </w:tcPr>
          <w:p>
            <w:pPr>
              <w:pStyle w:val="22"/>
              <w:rPr>
                <w:rFonts w:eastAsia="仿宋_GB2312"/>
              </w:rPr>
            </w:pPr>
            <w:r>
              <w:rPr>
                <w:rFonts w:hint="eastAsia" w:eastAsia="仿宋_GB2312"/>
              </w:rPr>
              <w:t>/</w:t>
            </w:r>
          </w:p>
        </w:tc>
        <w:tc>
          <w:tcPr>
            <w:tcW w:w="308" w:type="pct"/>
            <w:shd w:val="clear" w:color="auto" w:fill="auto"/>
            <w:vAlign w:val="center"/>
          </w:tcPr>
          <w:p>
            <w:pPr>
              <w:pStyle w:val="22"/>
              <w:rPr>
                <w:rFonts w:eastAsia="仿宋_GB2312"/>
              </w:rPr>
            </w:pPr>
            <w:r>
              <w:rPr>
                <w:rFonts w:eastAsia="仿宋_GB2312"/>
              </w:rPr>
              <w:t>干清粪</w:t>
            </w:r>
          </w:p>
        </w:tc>
        <w:tc>
          <w:tcPr>
            <w:tcW w:w="308" w:type="pct"/>
            <w:shd w:val="clear" w:color="auto" w:fill="auto"/>
            <w:vAlign w:val="center"/>
          </w:tcPr>
          <w:p>
            <w:pPr>
              <w:pStyle w:val="22"/>
              <w:rPr>
                <w:rFonts w:eastAsia="仿宋_GB2312"/>
              </w:rPr>
            </w:pPr>
            <w:r>
              <w:rPr>
                <w:rFonts w:eastAsia="仿宋_GB2312"/>
              </w:rPr>
              <w:t>是</w:t>
            </w:r>
          </w:p>
        </w:tc>
        <w:tc>
          <w:tcPr>
            <w:tcW w:w="308" w:type="pct"/>
            <w:shd w:val="clear" w:color="auto" w:fill="auto"/>
            <w:vAlign w:val="center"/>
          </w:tcPr>
          <w:p>
            <w:pPr>
              <w:pStyle w:val="22"/>
              <w:rPr>
                <w:rFonts w:eastAsia="仿宋_GB2312"/>
              </w:rPr>
            </w:pPr>
            <w:r>
              <w:rPr>
                <w:rFonts w:eastAsia="仿宋_GB2312"/>
              </w:rPr>
              <w:t>是</w:t>
            </w:r>
          </w:p>
        </w:tc>
        <w:tc>
          <w:tcPr>
            <w:tcW w:w="309" w:type="pct"/>
            <w:shd w:val="clear" w:color="auto" w:fill="auto"/>
            <w:vAlign w:val="center"/>
          </w:tcPr>
          <w:p>
            <w:pPr>
              <w:pStyle w:val="22"/>
              <w:rPr>
                <w:rFonts w:eastAsia="仿宋_GB2312"/>
              </w:rPr>
            </w:pPr>
            <w:r>
              <w:rPr>
                <w:rFonts w:eastAsia="仿宋_GB2312"/>
              </w:rPr>
              <w:t>肥水、堆肥</w:t>
            </w:r>
          </w:p>
        </w:tc>
        <w:tc>
          <w:tcPr>
            <w:tcW w:w="309" w:type="pct"/>
            <w:shd w:val="clear" w:color="auto" w:fill="auto"/>
            <w:vAlign w:val="center"/>
          </w:tcPr>
          <w:p>
            <w:pPr>
              <w:pStyle w:val="22"/>
              <w:rPr>
                <w:rFonts w:eastAsia="仿宋_GB2312"/>
              </w:rPr>
            </w:pPr>
            <w:r>
              <w:rPr>
                <w:rFonts w:eastAsia="仿宋_GB2312"/>
              </w:rPr>
              <w:t>是</w:t>
            </w:r>
          </w:p>
        </w:tc>
        <w:tc>
          <w:tcPr>
            <w:tcW w:w="306" w:type="pct"/>
            <w:shd w:val="clear" w:color="auto" w:fill="auto"/>
            <w:vAlign w:val="center"/>
          </w:tcPr>
          <w:p>
            <w:pPr>
              <w:pStyle w:val="22"/>
              <w:rPr>
                <w:rFonts w:eastAsia="仿宋_GB2312"/>
              </w:rPr>
            </w:pPr>
            <w:r>
              <w:rPr>
                <w:rFonts w:eastAsia="仿宋_GB2312"/>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96" w:type="pct"/>
            <w:shd w:val="clear" w:color="auto" w:fill="auto"/>
            <w:vAlign w:val="center"/>
          </w:tcPr>
          <w:p>
            <w:pPr>
              <w:pStyle w:val="22"/>
              <w:rPr>
                <w:rFonts w:eastAsia="仿宋_GB2312"/>
              </w:rPr>
            </w:pPr>
            <w:r>
              <w:rPr>
                <w:rFonts w:eastAsia="仿宋_GB2312"/>
              </w:rPr>
              <w:t>106</w:t>
            </w:r>
          </w:p>
        </w:tc>
        <w:tc>
          <w:tcPr>
            <w:tcW w:w="567" w:type="pct"/>
            <w:shd w:val="clear" w:color="auto" w:fill="auto"/>
            <w:vAlign w:val="center"/>
          </w:tcPr>
          <w:p>
            <w:pPr>
              <w:pStyle w:val="22"/>
              <w:rPr>
                <w:rFonts w:eastAsia="仿宋_GB2312"/>
              </w:rPr>
            </w:pPr>
            <w:r>
              <w:rPr>
                <w:rFonts w:eastAsia="仿宋_GB2312"/>
              </w:rPr>
              <w:t>仲丽芬猪场</w:t>
            </w:r>
          </w:p>
        </w:tc>
        <w:tc>
          <w:tcPr>
            <w:tcW w:w="660" w:type="pct"/>
            <w:shd w:val="clear" w:color="auto" w:fill="auto"/>
            <w:vAlign w:val="center"/>
          </w:tcPr>
          <w:p>
            <w:pPr>
              <w:pStyle w:val="22"/>
              <w:rPr>
                <w:rFonts w:eastAsia="仿宋_GB2312"/>
              </w:rPr>
            </w:pPr>
            <w:r>
              <w:rPr>
                <w:rFonts w:eastAsia="仿宋_GB2312"/>
              </w:rPr>
              <w:t>北马镇南曲</w:t>
            </w:r>
          </w:p>
        </w:tc>
        <w:tc>
          <w:tcPr>
            <w:tcW w:w="393" w:type="pct"/>
            <w:shd w:val="clear" w:color="auto" w:fill="auto"/>
            <w:vAlign w:val="center"/>
          </w:tcPr>
          <w:p>
            <w:pPr>
              <w:pStyle w:val="22"/>
              <w:rPr>
                <w:rFonts w:eastAsia="仿宋_GB2312"/>
              </w:rPr>
            </w:pPr>
            <w:r>
              <w:rPr>
                <w:rFonts w:eastAsia="仿宋_GB2312"/>
              </w:rPr>
              <w:t>生猪</w:t>
            </w:r>
          </w:p>
        </w:tc>
        <w:tc>
          <w:tcPr>
            <w:tcW w:w="314" w:type="pct"/>
            <w:shd w:val="clear" w:color="auto" w:fill="auto"/>
            <w:vAlign w:val="center"/>
          </w:tcPr>
          <w:p>
            <w:pPr>
              <w:pStyle w:val="22"/>
              <w:rPr>
                <w:rFonts w:eastAsia="仿宋_GB2312"/>
              </w:rPr>
            </w:pPr>
            <w:r>
              <w:rPr>
                <w:rFonts w:eastAsia="仿宋_GB2312"/>
              </w:rPr>
              <w:t>1200</w:t>
            </w:r>
          </w:p>
        </w:tc>
        <w:tc>
          <w:tcPr>
            <w:tcW w:w="353" w:type="pct"/>
            <w:shd w:val="clear" w:color="auto" w:fill="auto"/>
            <w:vAlign w:val="center"/>
          </w:tcPr>
          <w:p>
            <w:pPr>
              <w:pStyle w:val="22"/>
              <w:rPr>
                <w:rFonts w:eastAsia="仿宋_GB2312"/>
              </w:rPr>
            </w:pPr>
            <w:r>
              <w:rPr>
                <w:rFonts w:eastAsia="仿宋_GB2312"/>
              </w:rPr>
              <w:t>2000</w:t>
            </w:r>
          </w:p>
        </w:tc>
        <w:tc>
          <w:tcPr>
            <w:tcW w:w="314" w:type="pct"/>
            <w:shd w:val="clear" w:color="auto" w:fill="auto"/>
            <w:vAlign w:val="center"/>
          </w:tcPr>
          <w:p>
            <w:pPr>
              <w:pStyle w:val="22"/>
              <w:rPr>
                <w:rFonts w:eastAsia="仿宋_GB2312"/>
              </w:rPr>
            </w:pPr>
            <w:r>
              <w:rPr>
                <w:rFonts w:eastAsia="仿宋_GB2312"/>
              </w:rPr>
              <w:t>360</w:t>
            </w:r>
          </w:p>
        </w:tc>
        <w:tc>
          <w:tcPr>
            <w:tcW w:w="353" w:type="pct"/>
            <w:shd w:val="clear" w:color="auto" w:fill="auto"/>
            <w:vAlign w:val="center"/>
          </w:tcPr>
          <w:p>
            <w:pPr>
              <w:pStyle w:val="22"/>
              <w:rPr>
                <w:rFonts w:eastAsia="仿宋_GB2312"/>
              </w:rPr>
            </w:pPr>
            <w:r>
              <w:rPr>
                <w:rFonts w:eastAsia="仿宋_GB2312"/>
              </w:rPr>
              <w:t>500</w:t>
            </w:r>
          </w:p>
        </w:tc>
        <w:tc>
          <w:tcPr>
            <w:tcW w:w="308" w:type="pct"/>
            <w:shd w:val="clear" w:color="auto" w:fill="auto"/>
            <w:vAlign w:val="center"/>
          </w:tcPr>
          <w:p>
            <w:pPr>
              <w:pStyle w:val="22"/>
              <w:rPr>
                <w:rFonts w:eastAsia="仿宋_GB2312"/>
              </w:rPr>
            </w:pPr>
            <w:r>
              <w:rPr>
                <w:rFonts w:eastAsia="仿宋_GB2312"/>
              </w:rPr>
              <w:t>水冲粪</w:t>
            </w:r>
          </w:p>
        </w:tc>
        <w:tc>
          <w:tcPr>
            <w:tcW w:w="308" w:type="pct"/>
            <w:shd w:val="clear" w:color="auto" w:fill="auto"/>
            <w:vAlign w:val="center"/>
          </w:tcPr>
          <w:p>
            <w:pPr>
              <w:pStyle w:val="22"/>
              <w:rPr>
                <w:rFonts w:eastAsia="仿宋_GB2312"/>
              </w:rPr>
            </w:pPr>
            <w:r>
              <w:rPr>
                <w:rFonts w:eastAsia="仿宋_GB2312"/>
              </w:rPr>
              <w:t>是</w:t>
            </w:r>
          </w:p>
        </w:tc>
        <w:tc>
          <w:tcPr>
            <w:tcW w:w="308" w:type="pct"/>
            <w:shd w:val="clear" w:color="auto" w:fill="auto"/>
            <w:vAlign w:val="center"/>
          </w:tcPr>
          <w:p>
            <w:pPr>
              <w:pStyle w:val="22"/>
              <w:rPr>
                <w:rFonts w:eastAsia="仿宋_GB2312"/>
              </w:rPr>
            </w:pPr>
            <w:r>
              <w:rPr>
                <w:rFonts w:eastAsia="仿宋_GB2312"/>
              </w:rPr>
              <w:t>是</w:t>
            </w:r>
          </w:p>
        </w:tc>
        <w:tc>
          <w:tcPr>
            <w:tcW w:w="309" w:type="pct"/>
            <w:shd w:val="clear" w:color="auto" w:fill="auto"/>
            <w:vAlign w:val="center"/>
          </w:tcPr>
          <w:p>
            <w:pPr>
              <w:pStyle w:val="22"/>
              <w:rPr>
                <w:rFonts w:eastAsia="仿宋_GB2312"/>
              </w:rPr>
            </w:pPr>
            <w:r>
              <w:rPr>
                <w:rFonts w:eastAsia="仿宋_GB2312"/>
              </w:rPr>
              <w:t>沼肥、肥水</w:t>
            </w:r>
          </w:p>
        </w:tc>
        <w:tc>
          <w:tcPr>
            <w:tcW w:w="309" w:type="pct"/>
            <w:shd w:val="clear" w:color="auto" w:fill="auto"/>
            <w:vAlign w:val="center"/>
          </w:tcPr>
          <w:p>
            <w:pPr>
              <w:pStyle w:val="22"/>
              <w:rPr>
                <w:rFonts w:eastAsia="仿宋_GB2312"/>
              </w:rPr>
            </w:pPr>
            <w:r>
              <w:rPr>
                <w:rFonts w:eastAsia="仿宋_GB2312"/>
              </w:rPr>
              <w:t>是</w:t>
            </w:r>
          </w:p>
        </w:tc>
        <w:tc>
          <w:tcPr>
            <w:tcW w:w="306" w:type="pct"/>
            <w:shd w:val="clear" w:color="auto" w:fill="auto"/>
            <w:vAlign w:val="center"/>
          </w:tcPr>
          <w:p>
            <w:pPr>
              <w:pStyle w:val="22"/>
              <w:rPr>
                <w:rFonts w:eastAsia="仿宋_GB2312"/>
              </w:rPr>
            </w:pPr>
            <w:r>
              <w:rPr>
                <w:rFonts w:eastAsia="仿宋_GB2312"/>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96" w:type="pct"/>
            <w:shd w:val="clear" w:color="auto" w:fill="auto"/>
            <w:vAlign w:val="center"/>
          </w:tcPr>
          <w:p>
            <w:pPr>
              <w:pStyle w:val="22"/>
              <w:rPr>
                <w:rFonts w:eastAsia="仿宋_GB2312"/>
              </w:rPr>
            </w:pPr>
            <w:r>
              <w:rPr>
                <w:rFonts w:eastAsia="仿宋_GB2312"/>
              </w:rPr>
              <w:t>107</w:t>
            </w:r>
          </w:p>
        </w:tc>
        <w:tc>
          <w:tcPr>
            <w:tcW w:w="567" w:type="pct"/>
            <w:shd w:val="clear" w:color="auto" w:fill="auto"/>
            <w:vAlign w:val="center"/>
          </w:tcPr>
          <w:p>
            <w:pPr>
              <w:pStyle w:val="22"/>
              <w:rPr>
                <w:rFonts w:eastAsia="仿宋_GB2312"/>
              </w:rPr>
            </w:pPr>
            <w:r>
              <w:rPr>
                <w:rFonts w:eastAsia="仿宋_GB2312"/>
              </w:rPr>
              <w:t>连爱香猪场</w:t>
            </w:r>
          </w:p>
        </w:tc>
        <w:tc>
          <w:tcPr>
            <w:tcW w:w="660" w:type="pct"/>
            <w:shd w:val="clear" w:color="auto" w:fill="auto"/>
            <w:vAlign w:val="center"/>
          </w:tcPr>
          <w:p>
            <w:pPr>
              <w:pStyle w:val="22"/>
              <w:rPr>
                <w:rFonts w:eastAsia="仿宋_GB2312"/>
              </w:rPr>
            </w:pPr>
            <w:r>
              <w:rPr>
                <w:rFonts w:eastAsia="仿宋_GB2312"/>
              </w:rPr>
              <w:t>北马镇连家</w:t>
            </w:r>
          </w:p>
        </w:tc>
        <w:tc>
          <w:tcPr>
            <w:tcW w:w="393" w:type="pct"/>
            <w:shd w:val="clear" w:color="auto" w:fill="auto"/>
            <w:vAlign w:val="center"/>
          </w:tcPr>
          <w:p>
            <w:pPr>
              <w:pStyle w:val="22"/>
              <w:rPr>
                <w:rFonts w:eastAsia="仿宋_GB2312"/>
              </w:rPr>
            </w:pPr>
            <w:r>
              <w:rPr>
                <w:rFonts w:eastAsia="仿宋_GB2312"/>
              </w:rPr>
              <w:t>生猪</w:t>
            </w:r>
          </w:p>
        </w:tc>
        <w:tc>
          <w:tcPr>
            <w:tcW w:w="314" w:type="pct"/>
            <w:shd w:val="clear" w:color="auto" w:fill="auto"/>
            <w:vAlign w:val="center"/>
          </w:tcPr>
          <w:p>
            <w:pPr>
              <w:pStyle w:val="22"/>
              <w:rPr>
                <w:rFonts w:eastAsia="仿宋_GB2312"/>
              </w:rPr>
            </w:pPr>
            <w:r>
              <w:rPr>
                <w:rFonts w:eastAsia="仿宋_GB2312"/>
              </w:rPr>
              <w:t>510</w:t>
            </w:r>
          </w:p>
        </w:tc>
        <w:tc>
          <w:tcPr>
            <w:tcW w:w="353" w:type="pct"/>
            <w:shd w:val="clear" w:color="auto" w:fill="auto"/>
            <w:vAlign w:val="center"/>
          </w:tcPr>
          <w:p>
            <w:pPr>
              <w:pStyle w:val="22"/>
              <w:rPr>
                <w:rFonts w:eastAsia="仿宋_GB2312"/>
              </w:rPr>
            </w:pPr>
            <w:r>
              <w:rPr>
                <w:rFonts w:eastAsia="仿宋_GB2312"/>
              </w:rPr>
              <w:t>867</w:t>
            </w:r>
          </w:p>
        </w:tc>
        <w:tc>
          <w:tcPr>
            <w:tcW w:w="314" w:type="pct"/>
            <w:shd w:val="clear" w:color="auto" w:fill="auto"/>
            <w:vAlign w:val="center"/>
          </w:tcPr>
          <w:p>
            <w:pPr>
              <w:pStyle w:val="22"/>
              <w:rPr>
                <w:rFonts w:eastAsia="仿宋_GB2312"/>
              </w:rPr>
            </w:pPr>
            <w:r>
              <w:rPr>
                <w:rFonts w:eastAsia="仿宋_GB2312"/>
              </w:rPr>
              <w:t>360</w:t>
            </w:r>
          </w:p>
        </w:tc>
        <w:tc>
          <w:tcPr>
            <w:tcW w:w="353" w:type="pct"/>
            <w:shd w:val="clear" w:color="auto" w:fill="auto"/>
            <w:vAlign w:val="center"/>
          </w:tcPr>
          <w:p>
            <w:pPr>
              <w:pStyle w:val="22"/>
              <w:rPr>
                <w:rFonts w:eastAsia="仿宋_GB2312"/>
              </w:rPr>
            </w:pPr>
            <w:r>
              <w:rPr>
                <w:rFonts w:hint="eastAsia" w:eastAsia="仿宋_GB2312"/>
              </w:rPr>
              <w:t>0</w:t>
            </w:r>
          </w:p>
        </w:tc>
        <w:tc>
          <w:tcPr>
            <w:tcW w:w="308" w:type="pct"/>
            <w:shd w:val="clear" w:color="auto" w:fill="auto"/>
            <w:vAlign w:val="center"/>
          </w:tcPr>
          <w:p>
            <w:pPr>
              <w:pStyle w:val="22"/>
              <w:rPr>
                <w:rFonts w:eastAsia="仿宋_GB2312"/>
              </w:rPr>
            </w:pPr>
            <w:r>
              <w:rPr>
                <w:rFonts w:eastAsia="仿宋_GB2312"/>
              </w:rPr>
              <w:t>水冲粪</w:t>
            </w:r>
          </w:p>
        </w:tc>
        <w:tc>
          <w:tcPr>
            <w:tcW w:w="308" w:type="pct"/>
            <w:shd w:val="clear" w:color="auto" w:fill="auto"/>
            <w:vAlign w:val="center"/>
          </w:tcPr>
          <w:p>
            <w:pPr>
              <w:pStyle w:val="22"/>
              <w:rPr>
                <w:rFonts w:eastAsia="仿宋_GB2312"/>
              </w:rPr>
            </w:pPr>
            <w:r>
              <w:rPr>
                <w:rFonts w:eastAsia="仿宋_GB2312"/>
              </w:rPr>
              <w:t>是</w:t>
            </w:r>
          </w:p>
        </w:tc>
        <w:tc>
          <w:tcPr>
            <w:tcW w:w="308" w:type="pct"/>
            <w:shd w:val="clear" w:color="auto" w:fill="auto"/>
            <w:vAlign w:val="center"/>
          </w:tcPr>
          <w:p>
            <w:pPr>
              <w:pStyle w:val="22"/>
              <w:rPr>
                <w:rFonts w:eastAsia="仿宋_GB2312"/>
              </w:rPr>
            </w:pPr>
            <w:r>
              <w:rPr>
                <w:rFonts w:eastAsia="仿宋_GB2312"/>
              </w:rPr>
              <w:t>是</w:t>
            </w:r>
          </w:p>
        </w:tc>
        <w:tc>
          <w:tcPr>
            <w:tcW w:w="309" w:type="pct"/>
            <w:shd w:val="clear" w:color="auto" w:fill="auto"/>
            <w:vAlign w:val="center"/>
          </w:tcPr>
          <w:p>
            <w:pPr>
              <w:pStyle w:val="22"/>
              <w:rPr>
                <w:rFonts w:eastAsia="仿宋_GB2312"/>
              </w:rPr>
            </w:pPr>
            <w:r>
              <w:rPr>
                <w:rFonts w:eastAsia="仿宋_GB2312"/>
              </w:rPr>
              <w:t>沼肥、肥水</w:t>
            </w:r>
          </w:p>
        </w:tc>
        <w:tc>
          <w:tcPr>
            <w:tcW w:w="309" w:type="pct"/>
            <w:shd w:val="clear" w:color="auto" w:fill="auto"/>
            <w:vAlign w:val="center"/>
          </w:tcPr>
          <w:p>
            <w:pPr>
              <w:pStyle w:val="22"/>
              <w:rPr>
                <w:rFonts w:eastAsia="仿宋_GB2312"/>
              </w:rPr>
            </w:pPr>
            <w:r>
              <w:rPr>
                <w:rFonts w:eastAsia="仿宋_GB2312"/>
              </w:rPr>
              <w:t>是</w:t>
            </w:r>
          </w:p>
        </w:tc>
        <w:tc>
          <w:tcPr>
            <w:tcW w:w="306" w:type="pct"/>
            <w:shd w:val="clear" w:color="auto" w:fill="auto"/>
            <w:vAlign w:val="center"/>
          </w:tcPr>
          <w:p>
            <w:pPr>
              <w:pStyle w:val="22"/>
              <w:rPr>
                <w:rFonts w:eastAsia="仿宋_GB2312"/>
              </w:rPr>
            </w:pPr>
            <w:r>
              <w:rPr>
                <w:rFonts w:eastAsia="仿宋_GB2312"/>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96" w:type="pct"/>
            <w:shd w:val="clear" w:color="auto" w:fill="auto"/>
            <w:vAlign w:val="center"/>
          </w:tcPr>
          <w:p>
            <w:pPr>
              <w:pStyle w:val="22"/>
              <w:rPr>
                <w:rFonts w:eastAsia="仿宋_GB2312"/>
              </w:rPr>
            </w:pPr>
            <w:r>
              <w:rPr>
                <w:rFonts w:eastAsia="仿宋_GB2312"/>
              </w:rPr>
              <w:t>108</w:t>
            </w:r>
          </w:p>
        </w:tc>
        <w:tc>
          <w:tcPr>
            <w:tcW w:w="567" w:type="pct"/>
            <w:shd w:val="clear" w:color="auto" w:fill="auto"/>
            <w:vAlign w:val="center"/>
          </w:tcPr>
          <w:p>
            <w:pPr>
              <w:pStyle w:val="22"/>
              <w:rPr>
                <w:rFonts w:eastAsia="仿宋_GB2312"/>
              </w:rPr>
            </w:pPr>
            <w:r>
              <w:rPr>
                <w:rFonts w:eastAsia="仿宋_GB2312"/>
              </w:rPr>
              <w:t>仲崇建鸡场</w:t>
            </w:r>
          </w:p>
        </w:tc>
        <w:tc>
          <w:tcPr>
            <w:tcW w:w="660" w:type="pct"/>
            <w:shd w:val="clear" w:color="auto" w:fill="auto"/>
            <w:vAlign w:val="center"/>
          </w:tcPr>
          <w:p>
            <w:pPr>
              <w:pStyle w:val="22"/>
              <w:rPr>
                <w:rFonts w:eastAsia="仿宋_GB2312"/>
              </w:rPr>
            </w:pPr>
            <w:r>
              <w:rPr>
                <w:rFonts w:eastAsia="仿宋_GB2312"/>
              </w:rPr>
              <w:t>北马镇南仲</w:t>
            </w:r>
          </w:p>
        </w:tc>
        <w:tc>
          <w:tcPr>
            <w:tcW w:w="393" w:type="pct"/>
            <w:shd w:val="clear" w:color="auto" w:fill="auto"/>
            <w:vAlign w:val="center"/>
          </w:tcPr>
          <w:p>
            <w:pPr>
              <w:pStyle w:val="22"/>
              <w:rPr>
                <w:rFonts w:eastAsia="仿宋_GB2312"/>
              </w:rPr>
            </w:pPr>
            <w:r>
              <w:rPr>
                <w:rFonts w:eastAsia="仿宋_GB2312"/>
              </w:rPr>
              <w:t>肉鸡</w:t>
            </w:r>
          </w:p>
        </w:tc>
        <w:tc>
          <w:tcPr>
            <w:tcW w:w="314" w:type="pct"/>
            <w:shd w:val="clear" w:color="auto" w:fill="auto"/>
            <w:vAlign w:val="center"/>
          </w:tcPr>
          <w:p>
            <w:pPr>
              <w:pStyle w:val="22"/>
              <w:rPr>
                <w:rFonts w:eastAsia="仿宋_GB2312"/>
              </w:rPr>
            </w:pPr>
            <w:r>
              <w:rPr>
                <w:rFonts w:eastAsia="仿宋_GB2312"/>
              </w:rPr>
              <w:t>10000</w:t>
            </w:r>
          </w:p>
        </w:tc>
        <w:tc>
          <w:tcPr>
            <w:tcW w:w="353" w:type="pct"/>
            <w:shd w:val="clear" w:color="auto" w:fill="auto"/>
            <w:vAlign w:val="center"/>
          </w:tcPr>
          <w:p>
            <w:pPr>
              <w:pStyle w:val="22"/>
              <w:rPr>
                <w:rFonts w:eastAsia="仿宋_GB2312"/>
              </w:rPr>
            </w:pPr>
            <w:r>
              <w:rPr>
                <w:rFonts w:eastAsia="仿宋_GB2312"/>
              </w:rPr>
              <w:t>50000</w:t>
            </w:r>
          </w:p>
        </w:tc>
        <w:tc>
          <w:tcPr>
            <w:tcW w:w="314" w:type="pct"/>
            <w:shd w:val="clear" w:color="auto" w:fill="auto"/>
            <w:vAlign w:val="center"/>
          </w:tcPr>
          <w:p>
            <w:pPr>
              <w:pStyle w:val="22"/>
              <w:rPr>
                <w:rFonts w:eastAsia="仿宋_GB2312"/>
              </w:rPr>
            </w:pPr>
            <w:r>
              <w:rPr>
                <w:rFonts w:eastAsia="仿宋_GB2312"/>
              </w:rPr>
              <w:t>10000</w:t>
            </w:r>
          </w:p>
        </w:tc>
        <w:tc>
          <w:tcPr>
            <w:tcW w:w="353" w:type="pct"/>
            <w:shd w:val="clear" w:color="auto" w:fill="auto"/>
            <w:vAlign w:val="center"/>
          </w:tcPr>
          <w:p>
            <w:pPr>
              <w:pStyle w:val="22"/>
              <w:rPr>
                <w:rFonts w:eastAsia="仿宋_GB2312"/>
              </w:rPr>
            </w:pPr>
            <w:r>
              <w:rPr>
                <w:rFonts w:eastAsia="仿宋_GB2312"/>
              </w:rPr>
              <w:t>50000</w:t>
            </w:r>
          </w:p>
        </w:tc>
        <w:tc>
          <w:tcPr>
            <w:tcW w:w="308" w:type="pct"/>
            <w:shd w:val="clear" w:color="auto" w:fill="auto"/>
            <w:vAlign w:val="center"/>
          </w:tcPr>
          <w:p>
            <w:pPr>
              <w:pStyle w:val="22"/>
              <w:rPr>
                <w:rFonts w:eastAsia="仿宋_GB2312"/>
              </w:rPr>
            </w:pPr>
            <w:r>
              <w:rPr>
                <w:rFonts w:eastAsia="仿宋_GB2312"/>
              </w:rPr>
              <w:t>干清粪</w:t>
            </w:r>
          </w:p>
        </w:tc>
        <w:tc>
          <w:tcPr>
            <w:tcW w:w="308" w:type="pct"/>
            <w:shd w:val="clear" w:color="auto" w:fill="auto"/>
            <w:vAlign w:val="center"/>
          </w:tcPr>
          <w:p>
            <w:pPr>
              <w:pStyle w:val="22"/>
              <w:rPr>
                <w:rFonts w:eastAsia="仿宋_GB2312"/>
              </w:rPr>
            </w:pPr>
            <w:r>
              <w:rPr>
                <w:rFonts w:eastAsia="仿宋_GB2312"/>
              </w:rPr>
              <w:t>是</w:t>
            </w:r>
          </w:p>
        </w:tc>
        <w:tc>
          <w:tcPr>
            <w:tcW w:w="308" w:type="pct"/>
            <w:shd w:val="clear" w:color="auto" w:fill="auto"/>
            <w:vAlign w:val="center"/>
          </w:tcPr>
          <w:p>
            <w:pPr>
              <w:pStyle w:val="22"/>
              <w:rPr>
                <w:rFonts w:eastAsia="仿宋_GB2312"/>
              </w:rPr>
            </w:pPr>
            <w:r>
              <w:rPr>
                <w:rFonts w:eastAsia="仿宋_GB2312"/>
              </w:rPr>
              <w:t>是</w:t>
            </w:r>
          </w:p>
        </w:tc>
        <w:tc>
          <w:tcPr>
            <w:tcW w:w="309" w:type="pct"/>
            <w:shd w:val="clear" w:color="auto" w:fill="auto"/>
            <w:vAlign w:val="center"/>
          </w:tcPr>
          <w:p>
            <w:pPr>
              <w:pStyle w:val="22"/>
              <w:rPr>
                <w:rFonts w:eastAsia="仿宋_GB2312"/>
              </w:rPr>
            </w:pPr>
            <w:r>
              <w:rPr>
                <w:rFonts w:eastAsia="仿宋_GB2312"/>
              </w:rPr>
              <w:t>肥水、堆肥</w:t>
            </w:r>
          </w:p>
        </w:tc>
        <w:tc>
          <w:tcPr>
            <w:tcW w:w="309" w:type="pct"/>
            <w:shd w:val="clear" w:color="auto" w:fill="auto"/>
            <w:vAlign w:val="center"/>
          </w:tcPr>
          <w:p>
            <w:pPr>
              <w:pStyle w:val="22"/>
              <w:rPr>
                <w:rFonts w:eastAsia="仿宋_GB2312"/>
              </w:rPr>
            </w:pPr>
            <w:r>
              <w:rPr>
                <w:rFonts w:eastAsia="仿宋_GB2312"/>
              </w:rPr>
              <w:t>是</w:t>
            </w:r>
          </w:p>
        </w:tc>
        <w:tc>
          <w:tcPr>
            <w:tcW w:w="306" w:type="pct"/>
            <w:shd w:val="clear" w:color="auto" w:fill="auto"/>
            <w:vAlign w:val="center"/>
          </w:tcPr>
          <w:p>
            <w:pPr>
              <w:pStyle w:val="22"/>
              <w:rPr>
                <w:rFonts w:eastAsia="仿宋_GB2312"/>
              </w:rPr>
            </w:pPr>
            <w:r>
              <w:rPr>
                <w:rFonts w:eastAsia="仿宋_GB2312"/>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96" w:type="pct"/>
            <w:shd w:val="clear" w:color="auto" w:fill="auto"/>
            <w:vAlign w:val="center"/>
          </w:tcPr>
          <w:p>
            <w:pPr>
              <w:pStyle w:val="22"/>
              <w:rPr>
                <w:rFonts w:eastAsia="仿宋_GB2312"/>
              </w:rPr>
            </w:pPr>
            <w:r>
              <w:rPr>
                <w:rFonts w:eastAsia="仿宋_GB2312"/>
              </w:rPr>
              <w:t>109</w:t>
            </w:r>
          </w:p>
        </w:tc>
        <w:tc>
          <w:tcPr>
            <w:tcW w:w="567" w:type="pct"/>
            <w:shd w:val="clear" w:color="auto" w:fill="auto"/>
            <w:vAlign w:val="center"/>
          </w:tcPr>
          <w:p>
            <w:pPr>
              <w:pStyle w:val="22"/>
              <w:rPr>
                <w:rFonts w:eastAsia="仿宋_GB2312"/>
              </w:rPr>
            </w:pPr>
            <w:r>
              <w:rPr>
                <w:rFonts w:eastAsia="仿宋_GB2312"/>
              </w:rPr>
              <w:t>王英鸡场</w:t>
            </w:r>
          </w:p>
        </w:tc>
        <w:tc>
          <w:tcPr>
            <w:tcW w:w="660" w:type="pct"/>
            <w:shd w:val="clear" w:color="auto" w:fill="auto"/>
            <w:vAlign w:val="center"/>
          </w:tcPr>
          <w:p>
            <w:pPr>
              <w:pStyle w:val="22"/>
              <w:rPr>
                <w:rFonts w:eastAsia="仿宋_GB2312"/>
              </w:rPr>
            </w:pPr>
            <w:r>
              <w:rPr>
                <w:rFonts w:eastAsia="仿宋_GB2312"/>
              </w:rPr>
              <w:t>北马镇南村</w:t>
            </w:r>
          </w:p>
        </w:tc>
        <w:tc>
          <w:tcPr>
            <w:tcW w:w="393" w:type="pct"/>
            <w:shd w:val="clear" w:color="auto" w:fill="auto"/>
            <w:vAlign w:val="center"/>
          </w:tcPr>
          <w:p>
            <w:pPr>
              <w:pStyle w:val="22"/>
              <w:rPr>
                <w:rFonts w:eastAsia="仿宋_GB2312"/>
              </w:rPr>
            </w:pPr>
            <w:r>
              <w:rPr>
                <w:rFonts w:eastAsia="仿宋_GB2312"/>
              </w:rPr>
              <w:t>肉鸡</w:t>
            </w:r>
          </w:p>
        </w:tc>
        <w:tc>
          <w:tcPr>
            <w:tcW w:w="314" w:type="pct"/>
            <w:shd w:val="clear" w:color="auto" w:fill="auto"/>
            <w:vAlign w:val="center"/>
          </w:tcPr>
          <w:p>
            <w:pPr>
              <w:pStyle w:val="22"/>
              <w:rPr>
                <w:rFonts w:eastAsia="仿宋_GB2312"/>
              </w:rPr>
            </w:pPr>
            <w:r>
              <w:rPr>
                <w:rFonts w:eastAsia="仿宋_GB2312"/>
              </w:rPr>
              <w:t>8000</w:t>
            </w:r>
          </w:p>
        </w:tc>
        <w:tc>
          <w:tcPr>
            <w:tcW w:w="353" w:type="pct"/>
            <w:shd w:val="clear" w:color="auto" w:fill="auto"/>
            <w:vAlign w:val="center"/>
          </w:tcPr>
          <w:p>
            <w:pPr>
              <w:pStyle w:val="22"/>
              <w:rPr>
                <w:rFonts w:eastAsia="仿宋_GB2312"/>
              </w:rPr>
            </w:pPr>
            <w:r>
              <w:rPr>
                <w:rFonts w:eastAsia="仿宋_GB2312"/>
              </w:rPr>
              <w:t>40000</w:t>
            </w:r>
          </w:p>
        </w:tc>
        <w:tc>
          <w:tcPr>
            <w:tcW w:w="314" w:type="pct"/>
            <w:shd w:val="clear" w:color="auto" w:fill="auto"/>
            <w:vAlign w:val="center"/>
          </w:tcPr>
          <w:p>
            <w:pPr>
              <w:pStyle w:val="22"/>
              <w:rPr>
                <w:rFonts w:eastAsia="仿宋_GB2312"/>
              </w:rPr>
            </w:pPr>
            <w:r>
              <w:rPr>
                <w:rFonts w:eastAsia="仿宋_GB2312"/>
              </w:rPr>
              <w:t>8000</w:t>
            </w:r>
          </w:p>
        </w:tc>
        <w:tc>
          <w:tcPr>
            <w:tcW w:w="353" w:type="pct"/>
            <w:shd w:val="clear" w:color="auto" w:fill="auto"/>
            <w:vAlign w:val="center"/>
          </w:tcPr>
          <w:p>
            <w:pPr>
              <w:pStyle w:val="22"/>
              <w:rPr>
                <w:rFonts w:eastAsia="仿宋_GB2312"/>
              </w:rPr>
            </w:pPr>
            <w:r>
              <w:rPr>
                <w:rFonts w:eastAsia="仿宋_GB2312"/>
              </w:rPr>
              <w:t>40000</w:t>
            </w:r>
          </w:p>
        </w:tc>
        <w:tc>
          <w:tcPr>
            <w:tcW w:w="308" w:type="pct"/>
            <w:shd w:val="clear" w:color="auto" w:fill="auto"/>
            <w:vAlign w:val="center"/>
          </w:tcPr>
          <w:p>
            <w:pPr>
              <w:pStyle w:val="22"/>
              <w:rPr>
                <w:rFonts w:eastAsia="仿宋_GB2312"/>
              </w:rPr>
            </w:pPr>
            <w:r>
              <w:rPr>
                <w:rFonts w:eastAsia="仿宋_GB2312"/>
              </w:rPr>
              <w:t>干清粪</w:t>
            </w:r>
          </w:p>
        </w:tc>
        <w:tc>
          <w:tcPr>
            <w:tcW w:w="308" w:type="pct"/>
            <w:shd w:val="clear" w:color="auto" w:fill="auto"/>
            <w:vAlign w:val="center"/>
          </w:tcPr>
          <w:p>
            <w:pPr>
              <w:pStyle w:val="22"/>
              <w:rPr>
                <w:rFonts w:eastAsia="仿宋_GB2312"/>
              </w:rPr>
            </w:pPr>
            <w:r>
              <w:rPr>
                <w:rFonts w:eastAsia="仿宋_GB2312"/>
              </w:rPr>
              <w:t>是</w:t>
            </w:r>
          </w:p>
        </w:tc>
        <w:tc>
          <w:tcPr>
            <w:tcW w:w="308" w:type="pct"/>
            <w:shd w:val="clear" w:color="auto" w:fill="auto"/>
            <w:vAlign w:val="center"/>
          </w:tcPr>
          <w:p>
            <w:pPr>
              <w:pStyle w:val="22"/>
              <w:rPr>
                <w:rFonts w:eastAsia="仿宋_GB2312"/>
              </w:rPr>
            </w:pPr>
            <w:r>
              <w:rPr>
                <w:rFonts w:eastAsia="仿宋_GB2312"/>
              </w:rPr>
              <w:t>是</w:t>
            </w:r>
          </w:p>
        </w:tc>
        <w:tc>
          <w:tcPr>
            <w:tcW w:w="309" w:type="pct"/>
            <w:shd w:val="clear" w:color="auto" w:fill="auto"/>
            <w:vAlign w:val="center"/>
          </w:tcPr>
          <w:p>
            <w:pPr>
              <w:pStyle w:val="22"/>
              <w:rPr>
                <w:rFonts w:eastAsia="仿宋_GB2312"/>
              </w:rPr>
            </w:pPr>
            <w:r>
              <w:rPr>
                <w:rFonts w:eastAsia="仿宋_GB2312"/>
              </w:rPr>
              <w:t>肥水、堆肥</w:t>
            </w:r>
          </w:p>
        </w:tc>
        <w:tc>
          <w:tcPr>
            <w:tcW w:w="309" w:type="pct"/>
            <w:shd w:val="clear" w:color="auto" w:fill="auto"/>
            <w:vAlign w:val="center"/>
          </w:tcPr>
          <w:p>
            <w:pPr>
              <w:pStyle w:val="22"/>
              <w:rPr>
                <w:rFonts w:eastAsia="仿宋_GB2312"/>
              </w:rPr>
            </w:pPr>
            <w:r>
              <w:rPr>
                <w:rFonts w:eastAsia="仿宋_GB2312"/>
              </w:rPr>
              <w:t>是</w:t>
            </w:r>
          </w:p>
        </w:tc>
        <w:tc>
          <w:tcPr>
            <w:tcW w:w="306" w:type="pct"/>
            <w:shd w:val="clear" w:color="auto" w:fill="auto"/>
            <w:vAlign w:val="center"/>
          </w:tcPr>
          <w:p>
            <w:pPr>
              <w:pStyle w:val="22"/>
              <w:rPr>
                <w:rFonts w:eastAsia="仿宋_GB2312"/>
              </w:rPr>
            </w:pPr>
            <w:r>
              <w:rPr>
                <w:rFonts w:eastAsia="仿宋_GB2312"/>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96" w:type="pct"/>
            <w:shd w:val="clear" w:color="auto" w:fill="auto"/>
            <w:vAlign w:val="center"/>
          </w:tcPr>
          <w:p>
            <w:pPr>
              <w:pStyle w:val="22"/>
              <w:rPr>
                <w:rFonts w:eastAsia="仿宋_GB2312"/>
              </w:rPr>
            </w:pPr>
            <w:r>
              <w:rPr>
                <w:rFonts w:eastAsia="仿宋_GB2312"/>
              </w:rPr>
              <w:t>110</w:t>
            </w:r>
          </w:p>
        </w:tc>
        <w:tc>
          <w:tcPr>
            <w:tcW w:w="567" w:type="pct"/>
            <w:shd w:val="clear" w:color="auto" w:fill="auto"/>
            <w:vAlign w:val="center"/>
          </w:tcPr>
          <w:p>
            <w:pPr>
              <w:pStyle w:val="22"/>
              <w:rPr>
                <w:rFonts w:eastAsia="仿宋_GB2312"/>
              </w:rPr>
            </w:pPr>
            <w:r>
              <w:rPr>
                <w:rFonts w:eastAsia="仿宋_GB2312"/>
              </w:rPr>
              <w:t>栾元文鸡场</w:t>
            </w:r>
          </w:p>
        </w:tc>
        <w:tc>
          <w:tcPr>
            <w:tcW w:w="660" w:type="pct"/>
            <w:shd w:val="clear" w:color="auto" w:fill="auto"/>
            <w:vAlign w:val="center"/>
          </w:tcPr>
          <w:p>
            <w:pPr>
              <w:pStyle w:val="22"/>
              <w:rPr>
                <w:rFonts w:eastAsia="仿宋_GB2312"/>
              </w:rPr>
            </w:pPr>
            <w:r>
              <w:rPr>
                <w:rFonts w:eastAsia="仿宋_GB2312"/>
              </w:rPr>
              <w:t>北马镇簸箕栾</w:t>
            </w:r>
          </w:p>
        </w:tc>
        <w:tc>
          <w:tcPr>
            <w:tcW w:w="393" w:type="pct"/>
            <w:shd w:val="clear" w:color="auto" w:fill="auto"/>
            <w:vAlign w:val="center"/>
          </w:tcPr>
          <w:p>
            <w:pPr>
              <w:pStyle w:val="22"/>
              <w:rPr>
                <w:rFonts w:eastAsia="仿宋_GB2312"/>
              </w:rPr>
            </w:pPr>
            <w:r>
              <w:rPr>
                <w:rFonts w:eastAsia="仿宋_GB2312"/>
              </w:rPr>
              <w:t>肉鸡</w:t>
            </w:r>
          </w:p>
        </w:tc>
        <w:tc>
          <w:tcPr>
            <w:tcW w:w="314" w:type="pct"/>
            <w:shd w:val="clear" w:color="auto" w:fill="auto"/>
            <w:vAlign w:val="center"/>
          </w:tcPr>
          <w:p>
            <w:pPr>
              <w:pStyle w:val="22"/>
              <w:rPr>
                <w:rFonts w:eastAsia="仿宋_GB2312"/>
              </w:rPr>
            </w:pPr>
            <w:r>
              <w:rPr>
                <w:rFonts w:eastAsia="仿宋_GB2312"/>
              </w:rPr>
              <w:t>12000</w:t>
            </w:r>
          </w:p>
        </w:tc>
        <w:tc>
          <w:tcPr>
            <w:tcW w:w="353" w:type="pct"/>
            <w:shd w:val="clear" w:color="auto" w:fill="auto"/>
            <w:vAlign w:val="center"/>
          </w:tcPr>
          <w:p>
            <w:pPr>
              <w:pStyle w:val="22"/>
              <w:rPr>
                <w:rFonts w:eastAsia="仿宋_GB2312"/>
              </w:rPr>
            </w:pPr>
            <w:r>
              <w:rPr>
                <w:rFonts w:eastAsia="仿宋_GB2312"/>
              </w:rPr>
              <w:t>60000</w:t>
            </w:r>
          </w:p>
        </w:tc>
        <w:tc>
          <w:tcPr>
            <w:tcW w:w="314" w:type="pct"/>
            <w:shd w:val="clear" w:color="auto" w:fill="auto"/>
            <w:vAlign w:val="center"/>
          </w:tcPr>
          <w:p>
            <w:pPr>
              <w:pStyle w:val="22"/>
              <w:rPr>
                <w:rFonts w:eastAsia="仿宋_GB2312"/>
              </w:rPr>
            </w:pPr>
            <w:r>
              <w:rPr>
                <w:rFonts w:eastAsia="仿宋_GB2312"/>
              </w:rPr>
              <w:t>10000</w:t>
            </w:r>
          </w:p>
        </w:tc>
        <w:tc>
          <w:tcPr>
            <w:tcW w:w="353" w:type="pct"/>
            <w:shd w:val="clear" w:color="auto" w:fill="auto"/>
            <w:vAlign w:val="center"/>
          </w:tcPr>
          <w:p>
            <w:pPr>
              <w:pStyle w:val="22"/>
              <w:rPr>
                <w:rFonts w:eastAsia="仿宋_GB2312"/>
              </w:rPr>
            </w:pPr>
            <w:r>
              <w:rPr>
                <w:rFonts w:eastAsia="仿宋_GB2312"/>
              </w:rPr>
              <w:t>50000</w:t>
            </w:r>
          </w:p>
        </w:tc>
        <w:tc>
          <w:tcPr>
            <w:tcW w:w="308" w:type="pct"/>
            <w:shd w:val="clear" w:color="auto" w:fill="auto"/>
            <w:vAlign w:val="center"/>
          </w:tcPr>
          <w:p>
            <w:pPr>
              <w:pStyle w:val="22"/>
              <w:rPr>
                <w:rFonts w:eastAsia="仿宋_GB2312"/>
              </w:rPr>
            </w:pPr>
            <w:r>
              <w:rPr>
                <w:rFonts w:eastAsia="仿宋_GB2312"/>
              </w:rPr>
              <w:t>干清粪</w:t>
            </w:r>
          </w:p>
        </w:tc>
        <w:tc>
          <w:tcPr>
            <w:tcW w:w="308" w:type="pct"/>
            <w:shd w:val="clear" w:color="auto" w:fill="auto"/>
            <w:vAlign w:val="center"/>
          </w:tcPr>
          <w:p>
            <w:pPr>
              <w:pStyle w:val="22"/>
              <w:rPr>
                <w:rFonts w:eastAsia="仿宋_GB2312"/>
              </w:rPr>
            </w:pPr>
            <w:r>
              <w:rPr>
                <w:rFonts w:eastAsia="仿宋_GB2312"/>
              </w:rPr>
              <w:t>是</w:t>
            </w:r>
          </w:p>
        </w:tc>
        <w:tc>
          <w:tcPr>
            <w:tcW w:w="308" w:type="pct"/>
            <w:shd w:val="clear" w:color="auto" w:fill="auto"/>
            <w:vAlign w:val="center"/>
          </w:tcPr>
          <w:p>
            <w:pPr>
              <w:pStyle w:val="22"/>
              <w:rPr>
                <w:rFonts w:eastAsia="仿宋_GB2312"/>
              </w:rPr>
            </w:pPr>
            <w:r>
              <w:rPr>
                <w:rFonts w:eastAsia="仿宋_GB2312"/>
              </w:rPr>
              <w:t>是</w:t>
            </w:r>
          </w:p>
        </w:tc>
        <w:tc>
          <w:tcPr>
            <w:tcW w:w="309" w:type="pct"/>
            <w:shd w:val="clear" w:color="auto" w:fill="auto"/>
            <w:vAlign w:val="center"/>
          </w:tcPr>
          <w:p>
            <w:pPr>
              <w:pStyle w:val="22"/>
              <w:rPr>
                <w:rFonts w:eastAsia="仿宋_GB2312"/>
              </w:rPr>
            </w:pPr>
            <w:r>
              <w:rPr>
                <w:rFonts w:eastAsia="仿宋_GB2312"/>
              </w:rPr>
              <w:t>肥水、堆肥</w:t>
            </w:r>
          </w:p>
        </w:tc>
        <w:tc>
          <w:tcPr>
            <w:tcW w:w="309" w:type="pct"/>
            <w:shd w:val="clear" w:color="auto" w:fill="auto"/>
            <w:vAlign w:val="center"/>
          </w:tcPr>
          <w:p>
            <w:pPr>
              <w:pStyle w:val="22"/>
              <w:rPr>
                <w:rFonts w:eastAsia="仿宋_GB2312"/>
              </w:rPr>
            </w:pPr>
            <w:r>
              <w:rPr>
                <w:rFonts w:eastAsia="仿宋_GB2312"/>
              </w:rPr>
              <w:t>是</w:t>
            </w:r>
          </w:p>
        </w:tc>
        <w:tc>
          <w:tcPr>
            <w:tcW w:w="306" w:type="pct"/>
            <w:shd w:val="clear" w:color="auto" w:fill="auto"/>
            <w:vAlign w:val="center"/>
          </w:tcPr>
          <w:p>
            <w:pPr>
              <w:pStyle w:val="22"/>
              <w:rPr>
                <w:rFonts w:eastAsia="仿宋_GB2312"/>
              </w:rPr>
            </w:pPr>
            <w:r>
              <w:rPr>
                <w:rFonts w:eastAsia="仿宋_GB2312"/>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96" w:type="pct"/>
            <w:shd w:val="clear" w:color="auto" w:fill="auto"/>
            <w:vAlign w:val="center"/>
          </w:tcPr>
          <w:p>
            <w:pPr>
              <w:pStyle w:val="22"/>
              <w:rPr>
                <w:rFonts w:eastAsia="仿宋_GB2312"/>
              </w:rPr>
            </w:pPr>
            <w:r>
              <w:rPr>
                <w:rFonts w:eastAsia="仿宋_GB2312"/>
              </w:rPr>
              <w:t>111</w:t>
            </w:r>
          </w:p>
        </w:tc>
        <w:tc>
          <w:tcPr>
            <w:tcW w:w="567" w:type="pct"/>
            <w:shd w:val="clear" w:color="auto" w:fill="auto"/>
            <w:vAlign w:val="center"/>
          </w:tcPr>
          <w:p>
            <w:pPr>
              <w:pStyle w:val="22"/>
              <w:rPr>
                <w:rFonts w:eastAsia="仿宋_GB2312"/>
              </w:rPr>
            </w:pPr>
            <w:r>
              <w:rPr>
                <w:rFonts w:eastAsia="仿宋_GB2312"/>
              </w:rPr>
              <w:t>刘国庆鸡场</w:t>
            </w:r>
          </w:p>
        </w:tc>
        <w:tc>
          <w:tcPr>
            <w:tcW w:w="660" w:type="pct"/>
            <w:shd w:val="clear" w:color="auto" w:fill="auto"/>
            <w:vAlign w:val="center"/>
          </w:tcPr>
          <w:p>
            <w:pPr>
              <w:pStyle w:val="22"/>
              <w:rPr>
                <w:rFonts w:eastAsia="仿宋_GB2312"/>
              </w:rPr>
            </w:pPr>
            <w:r>
              <w:rPr>
                <w:rFonts w:eastAsia="仿宋_GB2312"/>
              </w:rPr>
              <w:t>北马镇南仲</w:t>
            </w:r>
          </w:p>
        </w:tc>
        <w:tc>
          <w:tcPr>
            <w:tcW w:w="393" w:type="pct"/>
            <w:shd w:val="clear" w:color="auto" w:fill="auto"/>
            <w:vAlign w:val="center"/>
          </w:tcPr>
          <w:p>
            <w:pPr>
              <w:pStyle w:val="22"/>
              <w:rPr>
                <w:rFonts w:eastAsia="仿宋_GB2312"/>
              </w:rPr>
            </w:pPr>
            <w:r>
              <w:rPr>
                <w:rFonts w:eastAsia="仿宋_GB2312"/>
              </w:rPr>
              <w:t>肉鸡</w:t>
            </w:r>
          </w:p>
        </w:tc>
        <w:tc>
          <w:tcPr>
            <w:tcW w:w="314" w:type="pct"/>
            <w:shd w:val="clear" w:color="auto" w:fill="auto"/>
            <w:vAlign w:val="center"/>
          </w:tcPr>
          <w:p>
            <w:pPr>
              <w:pStyle w:val="22"/>
              <w:rPr>
                <w:rFonts w:eastAsia="仿宋_GB2312"/>
              </w:rPr>
            </w:pPr>
            <w:r>
              <w:rPr>
                <w:rFonts w:eastAsia="仿宋_GB2312"/>
              </w:rPr>
              <w:t>10000</w:t>
            </w:r>
          </w:p>
        </w:tc>
        <w:tc>
          <w:tcPr>
            <w:tcW w:w="353" w:type="pct"/>
            <w:shd w:val="clear" w:color="auto" w:fill="auto"/>
            <w:vAlign w:val="center"/>
          </w:tcPr>
          <w:p>
            <w:pPr>
              <w:pStyle w:val="22"/>
              <w:rPr>
                <w:rFonts w:eastAsia="仿宋_GB2312"/>
              </w:rPr>
            </w:pPr>
            <w:r>
              <w:rPr>
                <w:rFonts w:eastAsia="仿宋_GB2312"/>
              </w:rPr>
              <w:t>60000</w:t>
            </w:r>
          </w:p>
        </w:tc>
        <w:tc>
          <w:tcPr>
            <w:tcW w:w="314" w:type="pct"/>
            <w:shd w:val="clear" w:color="auto" w:fill="auto"/>
            <w:vAlign w:val="center"/>
          </w:tcPr>
          <w:p>
            <w:pPr>
              <w:pStyle w:val="22"/>
              <w:rPr>
                <w:rFonts w:eastAsia="仿宋_GB2312"/>
              </w:rPr>
            </w:pPr>
            <w:r>
              <w:rPr>
                <w:rFonts w:eastAsia="仿宋_GB2312"/>
              </w:rPr>
              <w:t>10000</w:t>
            </w:r>
          </w:p>
        </w:tc>
        <w:tc>
          <w:tcPr>
            <w:tcW w:w="353" w:type="pct"/>
            <w:shd w:val="clear" w:color="auto" w:fill="auto"/>
            <w:vAlign w:val="center"/>
          </w:tcPr>
          <w:p>
            <w:pPr>
              <w:pStyle w:val="22"/>
              <w:rPr>
                <w:rFonts w:eastAsia="仿宋_GB2312"/>
              </w:rPr>
            </w:pPr>
            <w:r>
              <w:rPr>
                <w:rFonts w:eastAsia="仿宋_GB2312"/>
              </w:rPr>
              <w:t>50000</w:t>
            </w:r>
          </w:p>
        </w:tc>
        <w:tc>
          <w:tcPr>
            <w:tcW w:w="308" w:type="pct"/>
            <w:shd w:val="clear" w:color="auto" w:fill="auto"/>
            <w:vAlign w:val="center"/>
          </w:tcPr>
          <w:p>
            <w:pPr>
              <w:pStyle w:val="22"/>
              <w:rPr>
                <w:rFonts w:eastAsia="仿宋_GB2312"/>
              </w:rPr>
            </w:pPr>
            <w:r>
              <w:rPr>
                <w:rFonts w:eastAsia="仿宋_GB2312"/>
              </w:rPr>
              <w:t>干清粪</w:t>
            </w:r>
          </w:p>
        </w:tc>
        <w:tc>
          <w:tcPr>
            <w:tcW w:w="308" w:type="pct"/>
            <w:shd w:val="clear" w:color="auto" w:fill="auto"/>
            <w:vAlign w:val="center"/>
          </w:tcPr>
          <w:p>
            <w:pPr>
              <w:pStyle w:val="22"/>
              <w:rPr>
                <w:rFonts w:eastAsia="仿宋_GB2312"/>
              </w:rPr>
            </w:pPr>
            <w:r>
              <w:rPr>
                <w:rFonts w:eastAsia="仿宋_GB2312"/>
              </w:rPr>
              <w:t>是</w:t>
            </w:r>
          </w:p>
        </w:tc>
        <w:tc>
          <w:tcPr>
            <w:tcW w:w="308" w:type="pct"/>
            <w:shd w:val="clear" w:color="auto" w:fill="auto"/>
            <w:vAlign w:val="center"/>
          </w:tcPr>
          <w:p>
            <w:pPr>
              <w:pStyle w:val="22"/>
              <w:rPr>
                <w:rFonts w:eastAsia="仿宋_GB2312"/>
              </w:rPr>
            </w:pPr>
            <w:r>
              <w:rPr>
                <w:rFonts w:eastAsia="仿宋_GB2312"/>
              </w:rPr>
              <w:t>是</w:t>
            </w:r>
          </w:p>
        </w:tc>
        <w:tc>
          <w:tcPr>
            <w:tcW w:w="309" w:type="pct"/>
            <w:shd w:val="clear" w:color="auto" w:fill="auto"/>
            <w:vAlign w:val="center"/>
          </w:tcPr>
          <w:p>
            <w:pPr>
              <w:pStyle w:val="22"/>
              <w:rPr>
                <w:rFonts w:eastAsia="仿宋_GB2312"/>
              </w:rPr>
            </w:pPr>
            <w:r>
              <w:rPr>
                <w:rFonts w:eastAsia="仿宋_GB2312"/>
              </w:rPr>
              <w:t>肥水、堆肥</w:t>
            </w:r>
          </w:p>
        </w:tc>
        <w:tc>
          <w:tcPr>
            <w:tcW w:w="309" w:type="pct"/>
            <w:shd w:val="clear" w:color="auto" w:fill="auto"/>
            <w:vAlign w:val="center"/>
          </w:tcPr>
          <w:p>
            <w:pPr>
              <w:pStyle w:val="22"/>
              <w:rPr>
                <w:rFonts w:eastAsia="仿宋_GB2312"/>
              </w:rPr>
            </w:pPr>
            <w:r>
              <w:rPr>
                <w:rFonts w:eastAsia="仿宋_GB2312"/>
              </w:rPr>
              <w:t>是</w:t>
            </w:r>
          </w:p>
        </w:tc>
        <w:tc>
          <w:tcPr>
            <w:tcW w:w="306" w:type="pct"/>
            <w:shd w:val="clear" w:color="auto" w:fill="auto"/>
            <w:vAlign w:val="center"/>
          </w:tcPr>
          <w:p>
            <w:pPr>
              <w:pStyle w:val="22"/>
              <w:rPr>
                <w:rFonts w:eastAsia="仿宋_GB2312"/>
              </w:rPr>
            </w:pPr>
            <w:r>
              <w:rPr>
                <w:rFonts w:eastAsia="仿宋_GB2312"/>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96" w:type="pct"/>
            <w:shd w:val="clear" w:color="auto" w:fill="auto"/>
            <w:vAlign w:val="center"/>
          </w:tcPr>
          <w:p>
            <w:pPr>
              <w:pStyle w:val="22"/>
              <w:rPr>
                <w:rFonts w:eastAsia="仿宋_GB2312"/>
              </w:rPr>
            </w:pPr>
            <w:r>
              <w:rPr>
                <w:rFonts w:eastAsia="仿宋_GB2312"/>
              </w:rPr>
              <w:t>112</w:t>
            </w:r>
          </w:p>
        </w:tc>
        <w:tc>
          <w:tcPr>
            <w:tcW w:w="567" w:type="pct"/>
            <w:shd w:val="clear" w:color="auto" w:fill="auto"/>
            <w:vAlign w:val="center"/>
          </w:tcPr>
          <w:p>
            <w:pPr>
              <w:pStyle w:val="22"/>
              <w:rPr>
                <w:rFonts w:eastAsia="仿宋_GB2312"/>
              </w:rPr>
            </w:pPr>
            <w:r>
              <w:rPr>
                <w:rFonts w:eastAsia="仿宋_GB2312"/>
              </w:rPr>
              <w:t>孙家新猪场</w:t>
            </w:r>
          </w:p>
        </w:tc>
        <w:tc>
          <w:tcPr>
            <w:tcW w:w="660" w:type="pct"/>
            <w:shd w:val="clear" w:color="auto" w:fill="auto"/>
            <w:vAlign w:val="center"/>
          </w:tcPr>
          <w:p>
            <w:pPr>
              <w:pStyle w:val="22"/>
              <w:rPr>
                <w:rFonts w:eastAsia="仿宋_GB2312"/>
              </w:rPr>
            </w:pPr>
            <w:r>
              <w:rPr>
                <w:rFonts w:eastAsia="仿宋_GB2312"/>
              </w:rPr>
              <w:t>北马朱占</w:t>
            </w:r>
          </w:p>
        </w:tc>
        <w:tc>
          <w:tcPr>
            <w:tcW w:w="393" w:type="pct"/>
            <w:shd w:val="clear" w:color="auto" w:fill="auto"/>
            <w:vAlign w:val="center"/>
          </w:tcPr>
          <w:p>
            <w:pPr>
              <w:pStyle w:val="22"/>
              <w:rPr>
                <w:rFonts w:eastAsia="仿宋_GB2312"/>
              </w:rPr>
            </w:pPr>
            <w:r>
              <w:rPr>
                <w:rFonts w:eastAsia="仿宋_GB2312"/>
              </w:rPr>
              <w:t>生猪</w:t>
            </w:r>
          </w:p>
        </w:tc>
        <w:tc>
          <w:tcPr>
            <w:tcW w:w="314" w:type="pct"/>
            <w:shd w:val="clear" w:color="auto" w:fill="auto"/>
            <w:vAlign w:val="center"/>
          </w:tcPr>
          <w:p>
            <w:pPr>
              <w:pStyle w:val="22"/>
              <w:rPr>
                <w:rFonts w:eastAsia="仿宋_GB2312"/>
              </w:rPr>
            </w:pPr>
            <w:r>
              <w:rPr>
                <w:rFonts w:eastAsia="仿宋_GB2312"/>
              </w:rPr>
              <w:t>500</w:t>
            </w:r>
          </w:p>
        </w:tc>
        <w:tc>
          <w:tcPr>
            <w:tcW w:w="353" w:type="pct"/>
            <w:shd w:val="clear" w:color="auto" w:fill="auto"/>
            <w:vAlign w:val="center"/>
          </w:tcPr>
          <w:p>
            <w:pPr>
              <w:pStyle w:val="22"/>
              <w:rPr>
                <w:rFonts w:eastAsia="仿宋_GB2312"/>
              </w:rPr>
            </w:pPr>
            <w:r>
              <w:rPr>
                <w:rFonts w:eastAsia="仿宋_GB2312"/>
              </w:rPr>
              <w:t>850</w:t>
            </w:r>
          </w:p>
        </w:tc>
        <w:tc>
          <w:tcPr>
            <w:tcW w:w="314" w:type="pct"/>
            <w:shd w:val="clear" w:color="auto" w:fill="auto"/>
            <w:vAlign w:val="center"/>
          </w:tcPr>
          <w:p>
            <w:pPr>
              <w:pStyle w:val="22"/>
              <w:rPr>
                <w:rFonts w:eastAsia="仿宋_GB2312"/>
              </w:rPr>
            </w:pPr>
            <w:r>
              <w:rPr>
                <w:rFonts w:eastAsia="仿宋_GB2312"/>
              </w:rPr>
              <w:t>0</w:t>
            </w:r>
          </w:p>
        </w:tc>
        <w:tc>
          <w:tcPr>
            <w:tcW w:w="353" w:type="pct"/>
            <w:shd w:val="clear" w:color="auto" w:fill="auto"/>
            <w:vAlign w:val="center"/>
          </w:tcPr>
          <w:p>
            <w:pPr>
              <w:pStyle w:val="22"/>
              <w:rPr>
                <w:rFonts w:eastAsia="仿宋_GB2312"/>
              </w:rPr>
            </w:pPr>
            <w:r>
              <w:rPr>
                <w:rFonts w:eastAsia="仿宋_GB2312"/>
              </w:rPr>
              <w:t>120</w:t>
            </w:r>
          </w:p>
        </w:tc>
        <w:tc>
          <w:tcPr>
            <w:tcW w:w="308" w:type="pct"/>
            <w:shd w:val="clear" w:color="auto" w:fill="auto"/>
            <w:vAlign w:val="center"/>
          </w:tcPr>
          <w:p>
            <w:pPr>
              <w:pStyle w:val="22"/>
              <w:rPr>
                <w:rFonts w:eastAsia="仿宋_GB2312"/>
              </w:rPr>
            </w:pPr>
            <w:r>
              <w:rPr>
                <w:rFonts w:eastAsia="仿宋_GB2312"/>
              </w:rPr>
              <w:t>水冲粪</w:t>
            </w:r>
          </w:p>
        </w:tc>
        <w:tc>
          <w:tcPr>
            <w:tcW w:w="308" w:type="pct"/>
            <w:shd w:val="clear" w:color="auto" w:fill="auto"/>
            <w:vAlign w:val="center"/>
          </w:tcPr>
          <w:p>
            <w:pPr>
              <w:pStyle w:val="22"/>
              <w:rPr>
                <w:rFonts w:eastAsia="仿宋_GB2312"/>
              </w:rPr>
            </w:pPr>
            <w:r>
              <w:rPr>
                <w:rFonts w:eastAsia="仿宋_GB2312"/>
              </w:rPr>
              <w:t>是</w:t>
            </w:r>
          </w:p>
        </w:tc>
        <w:tc>
          <w:tcPr>
            <w:tcW w:w="308" w:type="pct"/>
            <w:shd w:val="clear" w:color="auto" w:fill="auto"/>
            <w:vAlign w:val="center"/>
          </w:tcPr>
          <w:p>
            <w:pPr>
              <w:pStyle w:val="22"/>
              <w:rPr>
                <w:rFonts w:eastAsia="仿宋_GB2312"/>
              </w:rPr>
            </w:pPr>
            <w:r>
              <w:rPr>
                <w:rFonts w:eastAsia="仿宋_GB2312"/>
              </w:rPr>
              <w:t>是</w:t>
            </w:r>
          </w:p>
        </w:tc>
        <w:tc>
          <w:tcPr>
            <w:tcW w:w="309" w:type="pct"/>
            <w:shd w:val="clear" w:color="auto" w:fill="auto"/>
            <w:vAlign w:val="center"/>
          </w:tcPr>
          <w:p>
            <w:pPr>
              <w:pStyle w:val="22"/>
              <w:rPr>
                <w:rFonts w:eastAsia="仿宋_GB2312"/>
              </w:rPr>
            </w:pPr>
            <w:r>
              <w:rPr>
                <w:rFonts w:eastAsia="仿宋_GB2312"/>
              </w:rPr>
              <w:t>肥水</w:t>
            </w:r>
          </w:p>
        </w:tc>
        <w:tc>
          <w:tcPr>
            <w:tcW w:w="309" w:type="pct"/>
            <w:shd w:val="clear" w:color="auto" w:fill="auto"/>
            <w:vAlign w:val="center"/>
          </w:tcPr>
          <w:p>
            <w:pPr>
              <w:pStyle w:val="22"/>
              <w:rPr>
                <w:rFonts w:eastAsia="仿宋_GB2312"/>
              </w:rPr>
            </w:pPr>
            <w:r>
              <w:rPr>
                <w:rFonts w:eastAsia="仿宋_GB2312"/>
              </w:rPr>
              <w:t>是</w:t>
            </w:r>
          </w:p>
        </w:tc>
        <w:tc>
          <w:tcPr>
            <w:tcW w:w="306" w:type="pct"/>
            <w:shd w:val="clear" w:color="auto" w:fill="auto"/>
            <w:vAlign w:val="center"/>
          </w:tcPr>
          <w:p>
            <w:pPr>
              <w:pStyle w:val="22"/>
              <w:rPr>
                <w:rFonts w:eastAsia="仿宋_GB2312"/>
              </w:rPr>
            </w:pPr>
            <w:r>
              <w:rPr>
                <w:rFonts w:eastAsia="仿宋_GB2312"/>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96" w:type="pct"/>
            <w:shd w:val="clear" w:color="auto" w:fill="auto"/>
            <w:vAlign w:val="center"/>
          </w:tcPr>
          <w:p>
            <w:pPr>
              <w:pStyle w:val="22"/>
              <w:rPr>
                <w:rFonts w:eastAsia="仿宋_GB2312"/>
              </w:rPr>
            </w:pPr>
            <w:r>
              <w:rPr>
                <w:rFonts w:eastAsia="仿宋_GB2312"/>
              </w:rPr>
              <w:t>116</w:t>
            </w:r>
          </w:p>
        </w:tc>
        <w:tc>
          <w:tcPr>
            <w:tcW w:w="567" w:type="pct"/>
            <w:shd w:val="clear" w:color="auto" w:fill="auto"/>
            <w:vAlign w:val="center"/>
          </w:tcPr>
          <w:p>
            <w:pPr>
              <w:pStyle w:val="22"/>
              <w:rPr>
                <w:rFonts w:eastAsia="仿宋_GB2312"/>
              </w:rPr>
            </w:pPr>
            <w:r>
              <w:rPr>
                <w:rFonts w:eastAsia="仿宋_GB2312"/>
              </w:rPr>
              <w:t>王德礼猪场</w:t>
            </w:r>
          </w:p>
        </w:tc>
        <w:tc>
          <w:tcPr>
            <w:tcW w:w="660" w:type="pct"/>
            <w:shd w:val="clear" w:color="auto" w:fill="auto"/>
            <w:vAlign w:val="center"/>
          </w:tcPr>
          <w:p>
            <w:pPr>
              <w:pStyle w:val="22"/>
              <w:rPr>
                <w:rFonts w:eastAsia="仿宋_GB2312"/>
              </w:rPr>
            </w:pPr>
            <w:r>
              <w:rPr>
                <w:rFonts w:eastAsia="仿宋_GB2312"/>
              </w:rPr>
              <w:t>北马镇南吕家村</w:t>
            </w:r>
          </w:p>
        </w:tc>
        <w:tc>
          <w:tcPr>
            <w:tcW w:w="393" w:type="pct"/>
            <w:shd w:val="clear" w:color="auto" w:fill="auto"/>
            <w:vAlign w:val="center"/>
          </w:tcPr>
          <w:p>
            <w:pPr>
              <w:pStyle w:val="22"/>
              <w:rPr>
                <w:rFonts w:eastAsia="仿宋_GB2312"/>
              </w:rPr>
            </w:pPr>
            <w:r>
              <w:rPr>
                <w:rFonts w:eastAsia="仿宋_GB2312"/>
              </w:rPr>
              <w:t>生猪</w:t>
            </w:r>
          </w:p>
        </w:tc>
        <w:tc>
          <w:tcPr>
            <w:tcW w:w="314" w:type="pct"/>
            <w:shd w:val="clear" w:color="auto" w:fill="auto"/>
            <w:vAlign w:val="center"/>
          </w:tcPr>
          <w:p>
            <w:pPr>
              <w:pStyle w:val="22"/>
              <w:rPr>
                <w:rFonts w:eastAsia="仿宋_GB2312"/>
              </w:rPr>
            </w:pPr>
            <w:r>
              <w:rPr>
                <w:rFonts w:eastAsia="仿宋_GB2312"/>
              </w:rPr>
              <w:t>3000</w:t>
            </w:r>
          </w:p>
        </w:tc>
        <w:tc>
          <w:tcPr>
            <w:tcW w:w="353" w:type="pct"/>
            <w:shd w:val="clear" w:color="auto" w:fill="auto"/>
            <w:vAlign w:val="center"/>
          </w:tcPr>
          <w:p>
            <w:pPr>
              <w:pStyle w:val="22"/>
              <w:rPr>
                <w:rFonts w:eastAsia="仿宋_GB2312"/>
              </w:rPr>
            </w:pPr>
            <w:r>
              <w:rPr>
                <w:rFonts w:eastAsia="仿宋_GB2312"/>
              </w:rPr>
              <w:t>5100</w:t>
            </w:r>
          </w:p>
        </w:tc>
        <w:tc>
          <w:tcPr>
            <w:tcW w:w="314" w:type="pct"/>
            <w:shd w:val="clear" w:color="auto" w:fill="auto"/>
            <w:vAlign w:val="center"/>
          </w:tcPr>
          <w:p>
            <w:pPr>
              <w:pStyle w:val="22"/>
              <w:rPr>
                <w:rFonts w:eastAsia="仿宋_GB2312"/>
              </w:rPr>
            </w:pPr>
            <w:r>
              <w:rPr>
                <w:rFonts w:eastAsia="仿宋_GB2312"/>
              </w:rPr>
              <w:t>0</w:t>
            </w:r>
          </w:p>
        </w:tc>
        <w:tc>
          <w:tcPr>
            <w:tcW w:w="353" w:type="pct"/>
            <w:shd w:val="clear" w:color="auto" w:fill="auto"/>
            <w:vAlign w:val="center"/>
          </w:tcPr>
          <w:p>
            <w:pPr>
              <w:pStyle w:val="22"/>
              <w:rPr>
                <w:rFonts w:eastAsia="仿宋_GB2312"/>
              </w:rPr>
            </w:pPr>
            <w:r>
              <w:rPr>
                <w:rFonts w:eastAsia="仿宋_GB2312"/>
              </w:rPr>
              <w:t>0</w:t>
            </w:r>
          </w:p>
        </w:tc>
        <w:tc>
          <w:tcPr>
            <w:tcW w:w="308" w:type="pct"/>
            <w:shd w:val="clear" w:color="auto" w:fill="auto"/>
            <w:vAlign w:val="center"/>
          </w:tcPr>
          <w:p>
            <w:pPr>
              <w:pStyle w:val="22"/>
              <w:rPr>
                <w:rFonts w:eastAsia="仿宋_GB2312"/>
              </w:rPr>
            </w:pPr>
            <w:r>
              <w:rPr>
                <w:rFonts w:eastAsia="仿宋_GB2312"/>
              </w:rPr>
              <w:t>水冲粪</w:t>
            </w:r>
          </w:p>
        </w:tc>
        <w:tc>
          <w:tcPr>
            <w:tcW w:w="308" w:type="pct"/>
            <w:shd w:val="clear" w:color="auto" w:fill="auto"/>
            <w:vAlign w:val="center"/>
          </w:tcPr>
          <w:p>
            <w:pPr>
              <w:pStyle w:val="22"/>
              <w:rPr>
                <w:rFonts w:eastAsia="仿宋_GB2312"/>
              </w:rPr>
            </w:pPr>
            <w:r>
              <w:rPr>
                <w:rFonts w:eastAsia="仿宋_GB2312"/>
              </w:rPr>
              <w:t>是</w:t>
            </w:r>
          </w:p>
        </w:tc>
        <w:tc>
          <w:tcPr>
            <w:tcW w:w="308" w:type="pct"/>
            <w:shd w:val="clear" w:color="auto" w:fill="auto"/>
            <w:vAlign w:val="center"/>
          </w:tcPr>
          <w:p>
            <w:pPr>
              <w:pStyle w:val="22"/>
              <w:rPr>
                <w:rFonts w:eastAsia="仿宋_GB2312"/>
              </w:rPr>
            </w:pPr>
            <w:r>
              <w:rPr>
                <w:rFonts w:eastAsia="仿宋_GB2312"/>
              </w:rPr>
              <w:t>是</w:t>
            </w:r>
          </w:p>
        </w:tc>
        <w:tc>
          <w:tcPr>
            <w:tcW w:w="309" w:type="pct"/>
            <w:shd w:val="clear" w:color="auto" w:fill="auto"/>
            <w:vAlign w:val="center"/>
          </w:tcPr>
          <w:p>
            <w:pPr>
              <w:pStyle w:val="22"/>
              <w:rPr>
                <w:rFonts w:eastAsia="仿宋_GB2312"/>
              </w:rPr>
            </w:pPr>
            <w:r>
              <w:rPr>
                <w:rFonts w:eastAsia="仿宋_GB2312"/>
              </w:rPr>
              <w:t>沼肥、堆肥</w:t>
            </w:r>
          </w:p>
        </w:tc>
        <w:tc>
          <w:tcPr>
            <w:tcW w:w="309" w:type="pct"/>
            <w:shd w:val="clear" w:color="auto" w:fill="auto"/>
            <w:vAlign w:val="center"/>
          </w:tcPr>
          <w:p>
            <w:pPr>
              <w:pStyle w:val="22"/>
              <w:rPr>
                <w:rFonts w:eastAsia="仿宋_GB2312"/>
              </w:rPr>
            </w:pPr>
            <w:r>
              <w:rPr>
                <w:rFonts w:eastAsia="仿宋_GB2312"/>
              </w:rPr>
              <w:t>是</w:t>
            </w:r>
          </w:p>
        </w:tc>
        <w:tc>
          <w:tcPr>
            <w:tcW w:w="306" w:type="pct"/>
            <w:shd w:val="clear" w:color="auto" w:fill="auto"/>
            <w:vAlign w:val="center"/>
          </w:tcPr>
          <w:p>
            <w:pPr>
              <w:pStyle w:val="22"/>
              <w:rPr>
                <w:rFonts w:eastAsia="仿宋_GB2312"/>
              </w:rPr>
            </w:pPr>
            <w:r>
              <w:rPr>
                <w:rFonts w:eastAsia="仿宋_GB2312"/>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96" w:type="pct"/>
            <w:shd w:val="clear" w:color="auto" w:fill="auto"/>
            <w:vAlign w:val="center"/>
          </w:tcPr>
          <w:p>
            <w:pPr>
              <w:pStyle w:val="22"/>
              <w:rPr>
                <w:rFonts w:eastAsia="仿宋_GB2312"/>
              </w:rPr>
            </w:pPr>
            <w:r>
              <w:rPr>
                <w:rFonts w:eastAsia="仿宋_GB2312"/>
              </w:rPr>
              <w:t>113</w:t>
            </w:r>
          </w:p>
        </w:tc>
        <w:tc>
          <w:tcPr>
            <w:tcW w:w="567" w:type="pct"/>
            <w:shd w:val="clear" w:color="auto" w:fill="auto"/>
            <w:vAlign w:val="center"/>
          </w:tcPr>
          <w:p>
            <w:pPr>
              <w:pStyle w:val="22"/>
              <w:rPr>
                <w:rFonts w:eastAsia="仿宋_GB2312"/>
              </w:rPr>
            </w:pPr>
            <w:r>
              <w:rPr>
                <w:rFonts w:eastAsia="仿宋_GB2312"/>
              </w:rPr>
              <w:t>单晓梅蛋鸡场</w:t>
            </w:r>
          </w:p>
        </w:tc>
        <w:tc>
          <w:tcPr>
            <w:tcW w:w="660" w:type="pct"/>
            <w:shd w:val="clear" w:color="auto" w:fill="auto"/>
            <w:vAlign w:val="center"/>
          </w:tcPr>
          <w:p>
            <w:pPr>
              <w:pStyle w:val="22"/>
              <w:rPr>
                <w:rFonts w:eastAsia="仿宋_GB2312"/>
              </w:rPr>
            </w:pPr>
            <w:r>
              <w:rPr>
                <w:rFonts w:eastAsia="仿宋_GB2312"/>
              </w:rPr>
              <w:t>东莱街道淳于</w:t>
            </w:r>
          </w:p>
        </w:tc>
        <w:tc>
          <w:tcPr>
            <w:tcW w:w="393" w:type="pct"/>
            <w:shd w:val="clear" w:color="auto" w:fill="auto"/>
            <w:vAlign w:val="center"/>
          </w:tcPr>
          <w:p>
            <w:pPr>
              <w:pStyle w:val="22"/>
              <w:rPr>
                <w:rFonts w:eastAsia="仿宋_GB2312"/>
              </w:rPr>
            </w:pPr>
            <w:r>
              <w:rPr>
                <w:rFonts w:eastAsia="仿宋_GB2312"/>
              </w:rPr>
              <w:t>蛋鸡</w:t>
            </w:r>
          </w:p>
        </w:tc>
        <w:tc>
          <w:tcPr>
            <w:tcW w:w="314" w:type="pct"/>
            <w:shd w:val="clear" w:color="auto" w:fill="auto"/>
            <w:vAlign w:val="center"/>
          </w:tcPr>
          <w:p>
            <w:pPr>
              <w:pStyle w:val="22"/>
              <w:rPr>
                <w:rFonts w:eastAsia="仿宋_GB2312"/>
              </w:rPr>
            </w:pPr>
            <w:r>
              <w:rPr>
                <w:rFonts w:eastAsia="仿宋_GB2312"/>
              </w:rPr>
              <w:t>16400</w:t>
            </w:r>
          </w:p>
        </w:tc>
        <w:tc>
          <w:tcPr>
            <w:tcW w:w="353" w:type="pct"/>
            <w:shd w:val="clear" w:color="auto" w:fill="auto"/>
            <w:vAlign w:val="center"/>
          </w:tcPr>
          <w:p>
            <w:pPr>
              <w:pStyle w:val="22"/>
              <w:rPr>
                <w:rFonts w:eastAsia="仿宋_GB2312"/>
              </w:rPr>
            </w:pPr>
            <w:r>
              <w:rPr>
                <w:rFonts w:hint="eastAsia" w:eastAsia="仿宋_GB2312"/>
              </w:rPr>
              <w:t>/</w:t>
            </w:r>
          </w:p>
        </w:tc>
        <w:tc>
          <w:tcPr>
            <w:tcW w:w="314" w:type="pct"/>
            <w:shd w:val="clear" w:color="auto" w:fill="auto"/>
            <w:vAlign w:val="center"/>
          </w:tcPr>
          <w:p>
            <w:pPr>
              <w:pStyle w:val="22"/>
              <w:rPr>
                <w:rFonts w:eastAsia="仿宋_GB2312"/>
              </w:rPr>
            </w:pPr>
            <w:r>
              <w:rPr>
                <w:rFonts w:eastAsia="仿宋_GB2312"/>
              </w:rPr>
              <w:t>15000</w:t>
            </w:r>
          </w:p>
        </w:tc>
        <w:tc>
          <w:tcPr>
            <w:tcW w:w="353" w:type="pct"/>
            <w:shd w:val="clear" w:color="auto" w:fill="auto"/>
            <w:vAlign w:val="center"/>
          </w:tcPr>
          <w:p>
            <w:pPr>
              <w:pStyle w:val="22"/>
              <w:rPr>
                <w:rFonts w:eastAsia="仿宋_GB2312"/>
              </w:rPr>
            </w:pPr>
            <w:r>
              <w:rPr>
                <w:rFonts w:hint="eastAsia" w:eastAsia="仿宋_GB2312"/>
              </w:rPr>
              <w:t>/</w:t>
            </w:r>
          </w:p>
        </w:tc>
        <w:tc>
          <w:tcPr>
            <w:tcW w:w="308" w:type="pct"/>
            <w:shd w:val="clear" w:color="auto" w:fill="auto"/>
            <w:vAlign w:val="center"/>
          </w:tcPr>
          <w:p>
            <w:pPr>
              <w:pStyle w:val="22"/>
              <w:rPr>
                <w:rFonts w:eastAsia="仿宋_GB2312"/>
              </w:rPr>
            </w:pPr>
            <w:r>
              <w:rPr>
                <w:rFonts w:eastAsia="仿宋_GB2312"/>
              </w:rPr>
              <w:t>干清粪</w:t>
            </w:r>
          </w:p>
        </w:tc>
        <w:tc>
          <w:tcPr>
            <w:tcW w:w="308" w:type="pct"/>
            <w:shd w:val="clear" w:color="auto" w:fill="auto"/>
            <w:vAlign w:val="center"/>
          </w:tcPr>
          <w:p>
            <w:pPr>
              <w:pStyle w:val="22"/>
              <w:rPr>
                <w:rFonts w:eastAsia="仿宋_GB2312"/>
              </w:rPr>
            </w:pPr>
            <w:r>
              <w:rPr>
                <w:rFonts w:eastAsia="仿宋_GB2312"/>
              </w:rPr>
              <w:t>是</w:t>
            </w:r>
          </w:p>
        </w:tc>
        <w:tc>
          <w:tcPr>
            <w:tcW w:w="308" w:type="pct"/>
            <w:shd w:val="clear" w:color="auto" w:fill="auto"/>
            <w:vAlign w:val="center"/>
          </w:tcPr>
          <w:p>
            <w:pPr>
              <w:pStyle w:val="22"/>
              <w:rPr>
                <w:rFonts w:eastAsia="仿宋_GB2312"/>
              </w:rPr>
            </w:pPr>
            <w:r>
              <w:rPr>
                <w:rFonts w:eastAsia="仿宋_GB2312"/>
              </w:rPr>
              <w:t>是</w:t>
            </w:r>
          </w:p>
        </w:tc>
        <w:tc>
          <w:tcPr>
            <w:tcW w:w="309" w:type="pct"/>
            <w:shd w:val="clear" w:color="auto" w:fill="auto"/>
            <w:vAlign w:val="center"/>
          </w:tcPr>
          <w:p>
            <w:pPr>
              <w:pStyle w:val="22"/>
              <w:rPr>
                <w:rFonts w:eastAsia="仿宋_GB2312"/>
              </w:rPr>
            </w:pPr>
            <w:r>
              <w:rPr>
                <w:rFonts w:eastAsia="仿宋_GB2312"/>
              </w:rPr>
              <w:t>肥水、堆肥</w:t>
            </w:r>
          </w:p>
        </w:tc>
        <w:tc>
          <w:tcPr>
            <w:tcW w:w="309" w:type="pct"/>
            <w:shd w:val="clear" w:color="auto" w:fill="auto"/>
            <w:vAlign w:val="center"/>
          </w:tcPr>
          <w:p>
            <w:pPr>
              <w:pStyle w:val="22"/>
              <w:rPr>
                <w:rFonts w:eastAsia="仿宋_GB2312"/>
              </w:rPr>
            </w:pPr>
            <w:r>
              <w:rPr>
                <w:rFonts w:eastAsia="仿宋_GB2312"/>
              </w:rPr>
              <w:t>是</w:t>
            </w:r>
          </w:p>
        </w:tc>
        <w:tc>
          <w:tcPr>
            <w:tcW w:w="306" w:type="pct"/>
            <w:shd w:val="clear" w:color="auto" w:fill="auto"/>
            <w:vAlign w:val="center"/>
          </w:tcPr>
          <w:p>
            <w:pPr>
              <w:pStyle w:val="22"/>
              <w:rPr>
                <w:rFonts w:eastAsia="仿宋_GB2312"/>
              </w:rPr>
            </w:pPr>
            <w:r>
              <w:rPr>
                <w:rFonts w:eastAsia="仿宋_GB2312"/>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96" w:type="pct"/>
            <w:shd w:val="clear" w:color="auto" w:fill="auto"/>
            <w:vAlign w:val="center"/>
          </w:tcPr>
          <w:p>
            <w:pPr>
              <w:pStyle w:val="22"/>
              <w:rPr>
                <w:rFonts w:eastAsia="仿宋_GB2312"/>
              </w:rPr>
            </w:pPr>
            <w:r>
              <w:rPr>
                <w:rFonts w:eastAsia="仿宋_GB2312"/>
              </w:rPr>
              <w:t>114</w:t>
            </w:r>
          </w:p>
        </w:tc>
        <w:tc>
          <w:tcPr>
            <w:tcW w:w="567" w:type="pct"/>
            <w:shd w:val="clear" w:color="auto" w:fill="auto"/>
            <w:vAlign w:val="center"/>
          </w:tcPr>
          <w:p>
            <w:pPr>
              <w:pStyle w:val="22"/>
              <w:rPr>
                <w:rFonts w:eastAsia="仿宋_GB2312"/>
              </w:rPr>
            </w:pPr>
            <w:r>
              <w:rPr>
                <w:rFonts w:eastAsia="仿宋_GB2312"/>
              </w:rPr>
              <w:t>王新军猪场</w:t>
            </w:r>
          </w:p>
        </w:tc>
        <w:tc>
          <w:tcPr>
            <w:tcW w:w="660" w:type="pct"/>
            <w:shd w:val="clear" w:color="auto" w:fill="auto"/>
            <w:vAlign w:val="center"/>
          </w:tcPr>
          <w:p>
            <w:pPr>
              <w:pStyle w:val="22"/>
              <w:rPr>
                <w:rFonts w:eastAsia="仿宋_GB2312"/>
              </w:rPr>
            </w:pPr>
            <w:r>
              <w:rPr>
                <w:rFonts w:eastAsia="仿宋_GB2312"/>
              </w:rPr>
              <w:t>东莱街道淳于</w:t>
            </w:r>
          </w:p>
        </w:tc>
        <w:tc>
          <w:tcPr>
            <w:tcW w:w="393" w:type="pct"/>
            <w:shd w:val="clear" w:color="auto" w:fill="auto"/>
            <w:vAlign w:val="center"/>
          </w:tcPr>
          <w:p>
            <w:pPr>
              <w:pStyle w:val="22"/>
              <w:rPr>
                <w:rFonts w:eastAsia="仿宋_GB2312"/>
              </w:rPr>
            </w:pPr>
            <w:r>
              <w:rPr>
                <w:rFonts w:eastAsia="仿宋_GB2312"/>
              </w:rPr>
              <w:t>生猪</w:t>
            </w:r>
          </w:p>
        </w:tc>
        <w:tc>
          <w:tcPr>
            <w:tcW w:w="314" w:type="pct"/>
            <w:shd w:val="clear" w:color="auto" w:fill="auto"/>
            <w:vAlign w:val="center"/>
          </w:tcPr>
          <w:p>
            <w:pPr>
              <w:pStyle w:val="22"/>
              <w:rPr>
                <w:rFonts w:eastAsia="仿宋_GB2312"/>
              </w:rPr>
            </w:pPr>
            <w:r>
              <w:rPr>
                <w:rFonts w:eastAsia="仿宋_GB2312"/>
              </w:rPr>
              <w:t>500</w:t>
            </w:r>
          </w:p>
        </w:tc>
        <w:tc>
          <w:tcPr>
            <w:tcW w:w="353" w:type="pct"/>
            <w:shd w:val="clear" w:color="auto" w:fill="auto"/>
            <w:vAlign w:val="center"/>
          </w:tcPr>
          <w:p>
            <w:pPr>
              <w:pStyle w:val="22"/>
              <w:rPr>
                <w:rFonts w:eastAsia="仿宋_GB2312"/>
              </w:rPr>
            </w:pPr>
            <w:r>
              <w:rPr>
                <w:rFonts w:eastAsia="仿宋_GB2312"/>
              </w:rPr>
              <w:t>900</w:t>
            </w:r>
          </w:p>
        </w:tc>
        <w:tc>
          <w:tcPr>
            <w:tcW w:w="314" w:type="pct"/>
            <w:shd w:val="clear" w:color="auto" w:fill="auto"/>
            <w:vAlign w:val="center"/>
          </w:tcPr>
          <w:p>
            <w:pPr>
              <w:pStyle w:val="22"/>
              <w:rPr>
                <w:rFonts w:eastAsia="仿宋_GB2312"/>
              </w:rPr>
            </w:pPr>
            <w:r>
              <w:rPr>
                <w:rFonts w:eastAsia="仿宋_GB2312"/>
              </w:rPr>
              <w:t>400</w:t>
            </w:r>
          </w:p>
        </w:tc>
        <w:tc>
          <w:tcPr>
            <w:tcW w:w="353" w:type="pct"/>
            <w:shd w:val="clear" w:color="auto" w:fill="auto"/>
            <w:vAlign w:val="center"/>
          </w:tcPr>
          <w:p>
            <w:pPr>
              <w:pStyle w:val="22"/>
              <w:rPr>
                <w:rFonts w:eastAsia="仿宋_GB2312"/>
              </w:rPr>
            </w:pPr>
            <w:r>
              <w:rPr>
                <w:rFonts w:eastAsia="仿宋_GB2312"/>
              </w:rPr>
              <w:t>600</w:t>
            </w:r>
          </w:p>
        </w:tc>
        <w:tc>
          <w:tcPr>
            <w:tcW w:w="308" w:type="pct"/>
            <w:shd w:val="clear" w:color="auto" w:fill="auto"/>
            <w:vAlign w:val="center"/>
          </w:tcPr>
          <w:p>
            <w:pPr>
              <w:pStyle w:val="22"/>
              <w:rPr>
                <w:rFonts w:eastAsia="仿宋_GB2312"/>
              </w:rPr>
            </w:pPr>
            <w:r>
              <w:rPr>
                <w:rFonts w:eastAsia="仿宋_GB2312"/>
              </w:rPr>
              <w:t>干清粪</w:t>
            </w:r>
          </w:p>
        </w:tc>
        <w:tc>
          <w:tcPr>
            <w:tcW w:w="308" w:type="pct"/>
            <w:shd w:val="clear" w:color="auto" w:fill="auto"/>
            <w:vAlign w:val="center"/>
          </w:tcPr>
          <w:p>
            <w:pPr>
              <w:pStyle w:val="22"/>
              <w:rPr>
                <w:rFonts w:eastAsia="仿宋_GB2312"/>
              </w:rPr>
            </w:pPr>
            <w:r>
              <w:rPr>
                <w:rFonts w:eastAsia="仿宋_GB2312"/>
              </w:rPr>
              <w:t>是</w:t>
            </w:r>
          </w:p>
        </w:tc>
        <w:tc>
          <w:tcPr>
            <w:tcW w:w="308" w:type="pct"/>
            <w:shd w:val="clear" w:color="auto" w:fill="auto"/>
            <w:vAlign w:val="center"/>
          </w:tcPr>
          <w:p>
            <w:pPr>
              <w:pStyle w:val="22"/>
              <w:rPr>
                <w:rFonts w:eastAsia="仿宋_GB2312"/>
              </w:rPr>
            </w:pPr>
            <w:r>
              <w:rPr>
                <w:rFonts w:eastAsia="仿宋_GB2312"/>
              </w:rPr>
              <w:t>是</w:t>
            </w:r>
          </w:p>
        </w:tc>
        <w:tc>
          <w:tcPr>
            <w:tcW w:w="309" w:type="pct"/>
            <w:shd w:val="clear" w:color="auto" w:fill="auto"/>
            <w:vAlign w:val="center"/>
          </w:tcPr>
          <w:p>
            <w:pPr>
              <w:pStyle w:val="22"/>
              <w:rPr>
                <w:rFonts w:eastAsia="仿宋_GB2312"/>
              </w:rPr>
            </w:pPr>
            <w:r>
              <w:rPr>
                <w:rFonts w:eastAsia="仿宋_GB2312"/>
              </w:rPr>
              <w:t>沼肥、堆肥</w:t>
            </w:r>
          </w:p>
        </w:tc>
        <w:tc>
          <w:tcPr>
            <w:tcW w:w="309" w:type="pct"/>
            <w:shd w:val="clear" w:color="auto" w:fill="auto"/>
            <w:vAlign w:val="center"/>
          </w:tcPr>
          <w:p>
            <w:pPr>
              <w:pStyle w:val="22"/>
              <w:rPr>
                <w:rFonts w:eastAsia="仿宋_GB2312"/>
              </w:rPr>
            </w:pPr>
            <w:r>
              <w:rPr>
                <w:rFonts w:eastAsia="仿宋_GB2312"/>
              </w:rPr>
              <w:t>是</w:t>
            </w:r>
          </w:p>
        </w:tc>
        <w:tc>
          <w:tcPr>
            <w:tcW w:w="306" w:type="pct"/>
            <w:shd w:val="clear" w:color="auto" w:fill="auto"/>
            <w:vAlign w:val="center"/>
          </w:tcPr>
          <w:p>
            <w:pPr>
              <w:pStyle w:val="22"/>
              <w:rPr>
                <w:rFonts w:eastAsia="仿宋_GB2312"/>
              </w:rPr>
            </w:pPr>
            <w:r>
              <w:rPr>
                <w:rFonts w:eastAsia="仿宋_GB2312"/>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96" w:type="pct"/>
            <w:shd w:val="clear" w:color="auto" w:fill="auto"/>
            <w:vAlign w:val="center"/>
          </w:tcPr>
          <w:p>
            <w:pPr>
              <w:pStyle w:val="22"/>
              <w:rPr>
                <w:rFonts w:eastAsia="仿宋_GB2312"/>
              </w:rPr>
            </w:pPr>
            <w:r>
              <w:rPr>
                <w:rFonts w:eastAsia="仿宋_GB2312"/>
              </w:rPr>
              <w:t>115</w:t>
            </w:r>
          </w:p>
        </w:tc>
        <w:tc>
          <w:tcPr>
            <w:tcW w:w="567" w:type="pct"/>
            <w:shd w:val="clear" w:color="auto" w:fill="auto"/>
            <w:vAlign w:val="center"/>
          </w:tcPr>
          <w:p>
            <w:pPr>
              <w:pStyle w:val="22"/>
              <w:rPr>
                <w:rFonts w:eastAsia="仿宋_GB2312"/>
              </w:rPr>
            </w:pPr>
            <w:r>
              <w:rPr>
                <w:rFonts w:eastAsia="仿宋_GB2312"/>
              </w:rPr>
              <w:t>耿德强猪场</w:t>
            </w:r>
          </w:p>
        </w:tc>
        <w:tc>
          <w:tcPr>
            <w:tcW w:w="660" w:type="pct"/>
            <w:shd w:val="clear" w:color="auto" w:fill="auto"/>
            <w:vAlign w:val="center"/>
          </w:tcPr>
          <w:p>
            <w:pPr>
              <w:pStyle w:val="22"/>
              <w:rPr>
                <w:rFonts w:eastAsia="仿宋_GB2312"/>
              </w:rPr>
            </w:pPr>
            <w:r>
              <w:rPr>
                <w:rFonts w:eastAsia="仿宋_GB2312"/>
              </w:rPr>
              <w:t>东莱街道遇家</w:t>
            </w:r>
          </w:p>
        </w:tc>
        <w:tc>
          <w:tcPr>
            <w:tcW w:w="393" w:type="pct"/>
            <w:shd w:val="clear" w:color="auto" w:fill="auto"/>
            <w:vAlign w:val="center"/>
          </w:tcPr>
          <w:p>
            <w:pPr>
              <w:pStyle w:val="22"/>
              <w:rPr>
                <w:rFonts w:eastAsia="仿宋_GB2312"/>
              </w:rPr>
            </w:pPr>
            <w:r>
              <w:rPr>
                <w:rFonts w:eastAsia="仿宋_GB2312"/>
              </w:rPr>
              <w:t>生猪</w:t>
            </w:r>
          </w:p>
        </w:tc>
        <w:tc>
          <w:tcPr>
            <w:tcW w:w="314" w:type="pct"/>
            <w:shd w:val="clear" w:color="auto" w:fill="auto"/>
            <w:vAlign w:val="center"/>
          </w:tcPr>
          <w:p>
            <w:pPr>
              <w:pStyle w:val="22"/>
              <w:rPr>
                <w:rFonts w:eastAsia="仿宋_GB2312"/>
              </w:rPr>
            </w:pPr>
            <w:r>
              <w:rPr>
                <w:rFonts w:eastAsia="仿宋_GB2312"/>
              </w:rPr>
              <w:t>800</w:t>
            </w:r>
          </w:p>
        </w:tc>
        <w:tc>
          <w:tcPr>
            <w:tcW w:w="353" w:type="pct"/>
            <w:shd w:val="clear" w:color="auto" w:fill="auto"/>
            <w:vAlign w:val="center"/>
          </w:tcPr>
          <w:p>
            <w:pPr>
              <w:pStyle w:val="22"/>
              <w:rPr>
                <w:rFonts w:eastAsia="仿宋_GB2312"/>
              </w:rPr>
            </w:pPr>
            <w:r>
              <w:rPr>
                <w:rFonts w:eastAsia="仿宋_GB2312"/>
              </w:rPr>
              <w:t>1360</w:t>
            </w:r>
          </w:p>
        </w:tc>
        <w:tc>
          <w:tcPr>
            <w:tcW w:w="314" w:type="pct"/>
            <w:shd w:val="clear" w:color="auto" w:fill="auto"/>
            <w:vAlign w:val="center"/>
          </w:tcPr>
          <w:p>
            <w:pPr>
              <w:pStyle w:val="22"/>
              <w:rPr>
                <w:rFonts w:eastAsia="仿宋_GB2312"/>
              </w:rPr>
            </w:pPr>
            <w:r>
              <w:rPr>
                <w:rFonts w:eastAsia="仿宋_GB2312"/>
              </w:rPr>
              <w:t>500</w:t>
            </w:r>
          </w:p>
        </w:tc>
        <w:tc>
          <w:tcPr>
            <w:tcW w:w="353" w:type="pct"/>
            <w:shd w:val="clear" w:color="auto" w:fill="auto"/>
            <w:vAlign w:val="center"/>
          </w:tcPr>
          <w:p>
            <w:pPr>
              <w:pStyle w:val="22"/>
              <w:rPr>
                <w:rFonts w:eastAsia="仿宋_GB2312"/>
              </w:rPr>
            </w:pPr>
            <w:r>
              <w:rPr>
                <w:rFonts w:eastAsia="仿宋_GB2312"/>
              </w:rPr>
              <w:t>750</w:t>
            </w:r>
          </w:p>
        </w:tc>
        <w:tc>
          <w:tcPr>
            <w:tcW w:w="308" w:type="pct"/>
            <w:shd w:val="clear" w:color="auto" w:fill="auto"/>
            <w:vAlign w:val="center"/>
          </w:tcPr>
          <w:p>
            <w:pPr>
              <w:pStyle w:val="22"/>
              <w:rPr>
                <w:rFonts w:eastAsia="仿宋_GB2312"/>
              </w:rPr>
            </w:pPr>
            <w:r>
              <w:rPr>
                <w:rFonts w:eastAsia="仿宋_GB2312"/>
              </w:rPr>
              <w:t>水冲粪</w:t>
            </w:r>
          </w:p>
        </w:tc>
        <w:tc>
          <w:tcPr>
            <w:tcW w:w="308" w:type="pct"/>
            <w:shd w:val="clear" w:color="auto" w:fill="auto"/>
            <w:vAlign w:val="center"/>
          </w:tcPr>
          <w:p>
            <w:pPr>
              <w:pStyle w:val="22"/>
              <w:rPr>
                <w:rFonts w:eastAsia="仿宋_GB2312"/>
              </w:rPr>
            </w:pPr>
            <w:r>
              <w:rPr>
                <w:rFonts w:eastAsia="仿宋_GB2312"/>
              </w:rPr>
              <w:t>是</w:t>
            </w:r>
          </w:p>
        </w:tc>
        <w:tc>
          <w:tcPr>
            <w:tcW w:w="308" w:type="pct"/>
            <w:shd w:val="clear" w:color="auto" w:fill="auto"/>
            <w:vAlign w:val="center"/>
          </w:tcPr>
          <w:p>
            <w:pPr>
              <w:pStyle w:val="22"/>
              <w:rPr>
                <w:rFonts w:eastAsia="仿宋_GB2312"/>
              </w:rPr>
            </w:pPr>
            <w:r>
              <w:rPr>
                <w:rFonts w:eastAsia="仿宋_GB2312"/>
              </w:rPr>
              <w:t>是</w:t>
            </w:r>
          </w:p>
        </w:tc>
        <w:tc>
          <w:tcPr>
            <w:tcW w:w="309" w:type="pct"/>
            <w:shd w:val="clear" w:color="auto" w:fill="auto"/>
            <w:vAlign w:val="center"/>
          </w:tcPr>
          <w:p>
            <w:pPr>
              <w:pStyle w:val="22"/>
              <w:rPr>
                <w:rFonts w:eastAsia="仿宋_GB2312"/>
              </w:rPr>
            </w:pPr>
            <w:r>
              <w:rPr>
                <w:rFonts w:eastAsia="仿宋_GB2312"/>
              </w:rPr>
              <w:t>沼肥、肥水</w:t>
            </w:r>
          </w:p>
        </w:tc>
        <w:tc>
          <w:tcPr>
            <w:tcW w:w="309" w:type="pct"/>
            <w:shd w:val="clear" w:color="auto" w:fill="auto"/>
            <w:vAlign w:val="center"/>
          </w:tcPr>
          <w:p>
            <w:pPr>
              <w:pStyle w:val="22"/>
              <w:rPr>
                <w:rFonts w:eastAsia="仿宋_GB2312"/>
              </w:rPr>
            </w:pPr>
            <w:r>
              <w:rPr>
                <w:rFonts w:eastAsia="仿宋_GB2312"/>
              </w:rPr>
              <w:t>是</w:t>
            </w:r>
          </w:p>
        </w:tc>
        <w:tc>
          <w:tcPr>
            <w:tcW w:w="306" w:type="pct"/>
            <w:shd w:val="clear" w:color="auto" w:fill="auto"/>
            <w:vAlign w:val="center"/>
          </w:tcPr>
          <w:p>
            <w:pPr>
              <w:pStyle w:val="22"/>
              <w:rPr>
                <w:rFonts w:eastAsia="仿宋_GB2312"/>
              </w:rPr>
            </w:pPr>
            <w:r>
              <w:rPr>
                <w:rFonts w:eastAsia="仿宋_GB2312"/>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96" w:type="pct"/>
            <w:shd w:val="clear" w:color="auto" w:fill="auto"/>
            <w:vAlign w:val="center"/>
          </w:tcPr>
          <w:p>
            <w:pPr>
              <w:pStyle w:val="22"/>
              <w:rPr>
                <w:rFonts w:eastAsia="仿宋_GB2312"/>
              </w:rPr>
            </w:pPr>
            <w:r>
              <w:rPr>
                <w:rFonts w:eastAsia="仿宋_GB2312"/>
              </w:rPr>
              <w:t>117</w:t>
            </w:r>
          </w:p>
        </w:tc>
        <w:tc>
          <w:tcPr>
            <w:tcW w:w="567" w:type="pct"/>
            <w:shd w:val="clear" w:color="auto" w:fill="auto"/>
            <w:vAlign w:val="center"/>
          </w:tcPr>
          <w:p>
            <w:pPr>
              <w:pStyle w:val="22"/>
              <w:rPr>
                <w:rFonts w:eastAsia="仿宋_GB2312"/>
              </w:rPr>
            </w:pPr>
            <w:r>
              <w:rPr>
                <w:rFonts w:eastAsia="仿宋_GB2312"/>
              </w:rPr>
              <w:t>王军猪场</w:t>
            </w:r>
          </w:p>
        </w:tc>
        <w:tc>
          <w:tcPr>
            <w:tcW w:w="660" w:type="pct"/>
            <w:shd w:val="clear" w:color="auto" w:fill="auto"/>
            <w:vAlign w:val="center"/>
          </w:tcPr>
          <w:p>
            <w:pPr>
              <w:pStyle w:val="22"/>
              <w:rPr>
                <w:rFonts w:eastAsia="仿宋_GB2312"/>
              </w:rPr>
            </w:pPr>
            <w:r>
              <w:rPr>
                <w:rFonts w:eastAsia="仿宋_GB2312"/>
              </w:rPr>
              <w:t>东莱街道马家村</w:t>
            </w:r>
          </w:p>
        </w:tc>
        <w:tc>
          <w:tcPr>
            <w:tcW w:w="393" w:type="pct"/>
            <w:shd w:val="clear" w:color="auto" w:fill="auto"/>
            <w:vAlign w:val="center"/>
          </w:tcPr>
          <w:p>
            <w:pPr>
              <w:pStyle w:val="22"/>
              <w:rPr>
                <w:rFonts w:eastAsia="仿宋_GB2312"/>
              </w:rPr>
            </w:pPr>
            <w:r>
              <w:rPr>
                <w:rFonts w:eastAsia="仿宋_GB2312"/>
              </w:rPr>
              <w:t>生猪</w:t>
            </w:r>
          </w:p>
        </w:tc>
        <w:tc>
          <w:tcPr>
            <w:tcW w:w="314" w:type="pct"/>
            <w:shd w:val="clear" w:color="auto" w:fill="auto"/>
            <w:vAlign w:val="center"/>
          </w:tcPr>
          <w:p>
            <w:pPr>
              <w:pStyle w:val="22"/>
              <w:rPr>
                <w:rFonts w:eastAsia="仿宋_GB2312"/>
              </w:rPr>
            </w:pPr>
            <w:r>
              <w:rPr>
                <w:rFonts w:eastAsia="仿宋_GB2312"/>
              </w:rPr>
              <w:t>460</w:t>
            </w:r>
          </w:p>
        </w:tc>
        <w:tc>
          <w:tcPr>
            <w:tcW w:w="353" w:type="pct"/>
            <w:shd w:val="clear" w:color="auto" w:fill="auto"/>
            <w:vAlign w:val="center"/>
          </w:tcPr>
          <w:p>
            <w:pPr>
              <w:pStyle w:val="22"/>
              <w:rPr>
                <w:rFonts w:eastAsia="仿宋_GB2312"/>
              </w:rPr>
            </w:pPr>
            <w:r>
              <w:rPr>
                <w:rFonts w:eastAsia="仿宋_GB2312"/>
              </w:rPr>
              <w:t>782</w:t>
            </w:r>
          </w:p>
        </w:tc>
        <w:tc>
          <w:tcPr>
            <w:tcW w:w="314" w:type="pct"/>
            <w:shd w:val="clear" w:color="auto" w:fill="auto"/>
            <w:vAlign w:val="center"/>
          </w:tcPr>
          <w:p>
            <w:pPr>
              <w:pStyle w:val="22"/>
              <w:rPr>
                <w:rFonts w:eastAsia="仿宋_GB2312"/>
              </w:rPr>
            </w:pPr>
            <w:r>
              <w:rPr>
                <w:rFonts w:eastAsia="仿宋_GB2312"/>
              </w:rPr>
              <w:t>360</w:t>
            </w:r>
          </w:p>
        </w:tc>
        <w:tc>
          <w:tcPr>
            <w:tcW w:w="353" w:type="pct"/>
            <w:shd w:val="clear" w:color="auto" w:fill="auto"/>
            <w:vAlign w:val="center"/>
          </w:tcPr>
          <w:p>
            <w:pPr>
              <w:pStyle w:val="22"/>
              <w:rPr>
                <w:rFonts w:eastAsia="仿宋_GB2312"/>
              </w:rPr>
            </w:pPr>
            <w:r>
              <w:rPr>
                <w:rFonts w:eastAsia="仿宋_GB2312"/>
              </w:rPr>
              <w:t>500</w:t>
            </w:r>
          </w:p>
        </w:tc>
        <w:tc>
          <w:tcPr>
            <w:tcW w:w="308" w:type="pct"/>
            <w:shd w:val="clear" w:color="auto" w:fill="auto"/>
            <w:vAlign w:val="center"/>
          </w:tcPr>
          <w:p>
            <w:pPr>
              <w:pStyle w:val="22"/>
              <w:rPr>
                <w:rFonts w:eastAsia="仿宋_GB2312"/>
              </w:rPr>
            </w:pPr>
            <w:r>
              <w:rPr>
                <w:rFonts w:eastAsia="仿宋_GB2312"/>
              </w:rPr>
              <w:t>水冲粪</w:t>
            </w:r>
          </w:p>
        </w:tc>
        <w:tc>
          <w:tcPr>
            <w:tcW w:w="308" w:type="pct"/>
            <w:shd w:val="clear" w:color="auto" w:fill="auto"/>
            <w:vAlign w:val="center"/>
          </w:tcPr>
          <w:p>
            <w:pPr>
              <w:pStyle w:val="22"/>
              <w:rPr>
                <w:rFonts w:eastAsia="仿宋_GB2312"/>
              </w:rPr>
            </w:pPr>
            <w:r>
              <w:rPr>
                <w:rFonts w:eastAsia="仿宋_GB2312"/>
              </w:rPr>
              <w:t>是</w:t>
            </w:r>
          </w:p>
        </w:tc>
        <w:tc>
          <w:tcPr>
            <w:tcW w:w="308" w:type="pct"/>
            <w:shd w:val="clear" w:color="auto" w:fill="auto"/>
            <w:vAlign w:val="center"/>
          </w:tcPr>
          <w:p>
            <w:pPr>
              <w:pStyle w:val="22"/>
              <w:rPr>
                <w:rFonts w:eastAsia="仿宋_GB2312"/>
              </w:rPr>
            </w:pPr>
            <w:r>
              <w:rPr>
                <w:rFonts w:eastAsia="仿宋_GB2312"/>
              </w:rPr>
              <w:t>是</w:t>
            </w:r>
          </w:p>
        </w:tc>
        <w:tc>
          <w:tcPr>
            <w:tcW w:w="309" w:type="pct"/>
            <w:shd w:val="clear" w:color="auto" w:fill="auto"/>
            <w:vAlign w:val="center"/>
          </w:tcPr>
          <w:p>
            <w:pPr>
              <w:pStyle w:val="22"/>
              <w:rPr>
                <w:rFonts w:eastAsia="仿宋_GB2312"/>
              </w:rPr>
            </w:pPr>
            <w:r>
              <w:rPr>
                <w:rFonts w:eastAsia="仿宋_GB2312"/>
              </w:rPr>
              <w:t>沼肥、肥水</w:t>
            </w:r>
          </w:p>
        </w:tc>
        <w:tc>
          <w:tcPr>
            <w:tcW w:w="309" w:type="pct"/>
            <w:shd w:val="clear" w:color="auto" w:fill="auto"/>
            <w:vAlign w:val="center"/>
          </w:tcPr>
          <w:p>
            <w:pPr>
              <w:pStyle w:val="22"/>
              <w:rPr>
                <w:rFonts w:eastAsia="仿宋_GB2312"/>
              </w:rPr>
            </w:pPr>
            <w:r>
              <w:rPr>
                <w:rFonts w:eastAsia="仿宋_GB2312"/>
              </w:rPr>
              <w:t>是</w:t>
            </w:r>
          </w:p>
        </w:tc>
        <w:tc>
          <w:tcPr>
            <w:tcW w:w="306" w:type="pct"/>
            <w:shd w:val="clear" w:color="auto" w:fill="auto"/>
            <w:vAlign w:val="center"/>
          </w:tcPr>
          <w:p>
            <w:pPr>
              <w:pStyle w:val="22"/>
              <w:rPr>
                <w:rFonts w:eastAsia="仿宋_GB2312"/>
              </w:rPr>
            </w:pPr>
            <w:r>
              <w:rPr>
                <w:rFonts w:eastAsia="仿宋_GB2312"/>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96" w:type="pct"/>
            <w:shd w:val="clear" w:color="auto" w:fill="auto"/>
            <w:vAlign w:val="center"/>
          </w:tcPr>
          <w:p>
            <w:pPr>
              <w:pStyle w:val="22"/>
              <w:rPr>
                <w:rFonts w:eastAsia="仿宋_GB2312"/>
              </w:rPr>
            </w:pPr>
            <w:r>
              <w:rPr>
                <w:rFonts w:eastAsia="仿宋_GB2312"/>
              </w:rPr>
              <w:t>118</w:t>
            </w:r>
          </w:p>
        </w:tc>
        <w:tc>
          <w:tcPr>
            <w:tcW w:w="567" w:type="pct"/>
            <w:shd w:val="clear" w:color="auto" w:fill="auto"/>
            <w:vAlign w:val="center"/>
          </w:tcPr>
          <w:p>
            <w:pPr>
              <w:pStyle w:val="22"/>
              <w:rPr>
                <w:rFonts w:eastAsia="仿宋_GB2312"/>
              </w:rPr>
            </w:pPr>
            <w:r>
              <w:rPr>
                <w:rFonts w:eastAsia="仿宋_GB2312"/>
              </w:rPr>
              <w:t>龙口市黄城公辉种猪场</w:t>
            </w:r>
          </w:p>
        </w:tc>
        <w:tc>
          <w:tcPr>
            <w:tcW w:w="660" w:type="pct"/>
            <w:shd w:val="clear" w:color="auto" w:fill="auto"/>
            <w:vAlign w:val="center"/>
          </w:tcPr>
          <w:p>
            <w:pPr>
              <w:pStyle w:val="22"/>
              <w:rPr>
                <w:rFonts w:eastAsia="仿宋_GB2312"/>
              </w:rPr>
            </w:pPr>
            <w:r>
              <w:rPr>
                <w:rFonts w:eastAsia="仿宋_GB2312"/>
              </w:rPr>
              <w:t>东莱街道西张家沟</w:t>
            </w:r>
          </w:p>
        </w:tc>
        <w:tc>
          <w:tcPr>
            <w:tcW w:w="393" w:type="pct"/>
            <w:shd w:val="clear" w:color="auto" w:fill="auto"/>
            <w:vAlign w:val="center"/>
          </w:tcPr>
          <w:p>
            <w:pPr>
              <w:pStyle w:val="22"/>
              <w:rPr>
                <w:rFonts w:eastAsia="仿宋_GB2312"/>
              </w:rPr>
            </w:pPr>
            <w:r>
              <w:rPr>
                <w:rFonts w:eastAsia="仿宋_GB2312"/>
              </w:rPr>
              <w:t>生猪</w:t>
            </w:r>
          </w:p>
        </w:tc>
        <w:tc>
          <w:tcPr>
            <w:tcW w:w="314" w:type="pct"/>
            <w:shd w:val="clear" w:color="auto" w:fill="auto"/>
            <w:vAlign w:val="center"/>
          </w:tcPr>
          <w:p>
            <w:pPr>
              <w:pStyle w:val="22"/>
              <w:rPr>
                <w:rFonts w:eastAsia="仿宋_GB2312"/>
              </w:rPr>
            </w:pPr>
            <w:r>
              <w:rPr>
                <w:rFonts w:eastAsia="仿宋_GB2312"/>
              </w:rPr>
              <w:t>5000</w:t>
            </w:r>
          </w:p>
        </w:tc>
        <w:tc>
          <w:tcPr>
            <w:tcW w:w="353" w:type="pct"/>
            <w:shd w:val="clear" w:color="auto" w:fill="auto"/>
            <w:vAlign w:val="center"/>
          </w:tcPr>
          <w:p>
            <w:pPr>
              <w:pStyle w:val="22"/>
              <w:rPr>
                <w:rFonts w:eastAsia="仿宋_GB2312"/>
              </w:rPr>
            </w:pPr>
            <w:r>
              <w:rPr>
                <w:rFonts w:eastAsia="仿宋_GB2312"/>
              </w:rPr>
              <w:t>8500</w:t>
            </w:r>
          </w:p>
        </w:tc>
        <w:tc>
          <w:tcPr>
            <w:tcW w:w="314" w:type="pct"/>
            <w:shd w:val="clear" w:color="auto" w:fill="auto"/>
            <w:vAlign w:val="center"/>
          </w:tcPr>
          <w:p>
            <w:pPr>
              <w:pStyle w:val="22"/>
              <w:rPr>
                <w:rFonts w:eastAsia="仿宋_GB2312"/>
              </w:rPr>
            </w:pPr>
            <w:r>
              <w:rPr>
                <w:rFonts w:eastAsia="仿宋_GB2312"/>
              </w:rPr>
              <w:t>950</w:t>
            </w:r>
          </w:p>
        </w:tc>
        <w:tc>
          <w:tcPr>
            <w:tcW w:w="353" w:type="pct"/>
            <w:shd w:val="clear" w:color="auto" w:fill="auto"/>
            <w:vAlign w:val="center"/>
          </w:tcPr>
          <w:p>
            <w:pPr>
              <w:pStyle w:val="22"/>
              <w:rPr>
                <w:rFonts w:eastAsia="仿宋_GB2312"/>
              </w:rPr>
            </w:pPr>
            <w:r>
              <w:rPr>
                <w:rFonts w:eastAsia="仿宋_GB2312"/>
              </w:rPr>
              <w:t>1500</w:t>
            </w:r>
          </w:p>
        </w:tc>
        <w:tc>
          <w:tcPr>
            <w:tcW w:w="308" w:type="pct"/>
            <w:shd w:val="clear" w:color="auto" w:fill="auto"/>
            <w:vAlign w:val="center"/>
          </w:tcPr>
          <w:p>
            <w:pPr>
              <w:pStyle w:val="22"/>
              <w:rPr>
                <w:rFonts w:eastAsia="仿宋_GB2312"/>
              </w:rPr>
            </w:pPr>
            <w:r>
              <w:rPr>
                <w:rFonts w:eastAsia="仿宋_GB2312"/>
              </w:rPr>
              <w:t>干清粪</w:t>
            </w:r>
          </w:p>
        </w:tc>
        <w:tc>
          <w:tcPr>
            <w:tcW w:w="308" w:type="pct"/>
            <w:shd w:val="clear" w:color="auto" w:fill="auto"/>
            <w:vAlign w:val="center"/>
          </w:tcPr>
          <w:p>
            <w:pPr>
              <w:pStyle w:val="22"/>
              <w:rPr>
                <w:rFonts w:eastAsia="仿宋_GB2312"/>
              </w:rPr>
            </w:pPr>
            <w:r>
              <w:rPr>
                <w:rFonts w:eastAsia="仿宋_GB2312"/>
              </w:rPr>
              <w:t>是</w:t>
            </w:r>
          </w:p>
        </w:tc>
        <w:tc>
          <w:tcPr>
            <w:tcW w:w="308" w:type="pct"/>
            <w:shd w:val="clear" w:color="auto" w:fill="auto"/>
            <w:vAlign w:val="center"/>
          </w:tcPr>
          <w:p>
            <w:pPr>
              <w:pStyle w:val="22"/>
              <w:rPr>
                <w:rFonts w:eastAsia="仿宋_GB2312"/>
              </w:rPr>
            </w:pPr>
            <w:r>
              <w:rPr>
                <w:rFonts w:eastAsia="仿宋_GB2312"/>
              </w:rPr>
              <w:t>是</w:t>
            </w:r>
          </w:p>
        </w:tc>
        <w:tc>
          <w:tcPr>
            <w:tcW w:w="309" w:type="pct"/>
            <w:shd w:val="clear" w:color="auto" w:fill="auto"/>
            <w:vAlign w:val="center"/>
          </w:tcPr>
          <w:p>
            <w:pPr>
              <w:pStyle w:val="22"/>
              <w:rPr>
                <w:rFonts w:eastAsia="仿宋_GB2312"/>
              </w:rPr>
            </w:pPr>
            <w:r>
              <w:rPr>
                <w:rFonts w:eastAsia="仿宋_GB2312"/>
              </w:rPr>
              <w:t>沼肥、肥水</w:t>
            </w:r>
          </w:p>
        </w:tc>
        <w:tc>
          <w:tcPr>
            <w:tcW w:w="309" w:type="pct"/>
            <w:shd w:val="clear" w:color="auto" w:fill="auto"/>
            <w:vAlign w:val="center"/>
          </w:tcPr>
          <w:p>
            <w:pPr>
              <w:pStyle w:val="22"/>
              <w:rPr>
                <w:rFonts w:eastAsia="仿宋_GB2312"/>
              </w:rPr>
            </w:pPr>
            <w:r>
              <w:rPr>
                <w:rFonts w:eastAsia="仿宋_GB2312"/>
              </w:rPr>
              <w:t>是</w:t>
            </w:r>
          </w:p>
        </w:tc>
        <w:tc>
          <w:tcPr>
            <w:tcW w:w="306" w:type="pct"/>
            <w:shd w:val="clear" w:color="auto" w:fill="auto"/>
            <w:vAlign w:val="center"/>
          </w:tcPr>
          <w:p>
            <w:pPr>
              <w:pStyle w:val="22"/>
              <w:rPr>
                <w:rFonts w:eastAsia="仿宋_GB2312"/>
              </w:rPr>
            </w:pPr>
            <w:r>
              <w:rPr>
                <w:rFonts w:eastAsia="仿宋_GB2312"/>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96" w:type="pct"/>
            <w:shd w:val="clear" w:color="auto" w:fill="auto"/>
            <w:vAlign w:val="center"/>
          </w:tcPr>
          <w:p>
            <w:pPr>
              <w:pStyle w:val="22"/>
              <w:rPr>
                <w:rFonts w:eastAsia="仿宋_GB2312"/>
              </w:rPr>
            </w:pPr>
            <w:r>
              <w:rPr>
                <w:rFonts w:eastAsia="仿宋_GB2312"/>
              </w:rPr>
              <w:t>119</w:t>
            </w:r>
          </w:p>
        </w:tc>
        <w:tc>
          <w:tcPr>
            <w:tcW w:w="567" w:type="pct"/>
            <w:shd w:val="clear" w:color="auto" w:fill="auto"/>
            <w:vAlign w:val="center"/>
          </w:tcPr>
          <w:p>
            <w:pPr>
              <w:pStyle w:val="22"/>
              <w:rPr>
                <w:rFonts w:eastAsia="仿宋_GB2312"/>
              </w:rPr>
            </w:pPr>
            <w:r>
              <w:rPr>
                <w:rFonts w:eastAsia="仿宋_GB2312"/>
              </w:rPr>
              <w:t>赵家选养殖场</w:t>
            </w:r>
          </w:p>
        </w:tc>
        <w:tc>
          <w:tcPr>
            <w:tcW w:w="660" w:type="pct"/>
            <w:shd w:val="clear" w:color="auto" w:fill="auto"/>
            <w:vAlign w:val="center"/>
          </w:tcPr>
          <w:p>
            <w:pPr>
              <w:pStyle w:val="22"/>
              <w:rPr>
                <w:rFonts w:eastAsia="仿宋_GB2312"/>
              </w:rPr>
            </w:pPr>
            <w:r>
              <w:rPr>
                <w:rFonts w:eastAsia="仿宋_GB2312"/>
              </w:rPr>
              <w:t>东莱街道宫家疃</w:t>
            </w:r>
          </w:p>
        </w:tc>
        <w:tc>
          <w:tcPr>
            <w:tcW w:w="393" w:type="pct"/>
            <w:shd w:val="clear" w:color="auto" w:fill="auto"/>
            <w:vAlign w:val="center"/>
          </w:tcPr>
          <w:p>
            <w:pPr>
              <w:pStyle w:val="22"/>
              <w:rPr>
                <w:rFonts w:eastAsia="仿宋_GB2312"/>
              </w:rPr>
            </w:pPr>
            <w:r>
              <w:rPr>
                <w:rFonts w:eastAsia="仿宋_GB2312"/>
              </w:rPr>
              <w:t>生猪</w:t>
            </w:r>
          </w:p>
        </w:tc>
        <w:tc>
          <w:tcPr>
            <w:tcW w:w="314" w:type="pct"/>
            <w:shd w:val="clear" w:color="auto" w:fill="auto"/>
            <w:vAlign w:val="center"/>
          </w:tcPr>
          <w:p>
            <w:pPr>
              <w:pStyle w:val="22"/>
              <w:rPr>
                <w:rFonts w:eastAsia="仿宋_GB2312"/>
              </w:rPr>
            </w:pPr>
            <w:r>
              <w:rPr>
                <w:rFonts w:eastAsia="仿宋_GB2312"/>
              </w:rPr>
              <w:t>900</w:t>
            </w:r>
          </w:p>
        </w:tc>
        <w:tc>
          <w:tcPr>
            <w:tcW w:w="353" w:type="pct"/>
            <w:shd w:val="clear" w:color="auto" w:fill="auto"/>
            <w:vAlign w:val="center"/>
          </w:tcPr>
          <w:p>
            <w:pPr>
              <w:pStyle w:val="22"/>
              <w:rPr>
                <w:rFonts w:eastAsia="仿宋_GB2312"/>
              </w:rPr>
            </w:pPr>
            <w:r>
              <w:rPr>
                <w:rFonts w:eastAsia="仿宋_GB2312"/>
              </w:rPr>
              <w:t>1530</w:t>
            </w:r>
          </w:p>
        </w:tc>
        <w:tc>
          <w:tcPr>
            <w:tcW w:w="314" w:type="pct"/>
            <w:shd w:val="clear" w:color="auto" w:fill="auto"/>
            <w:vAlign w:val="center"/>
          </w:tcPr>
          <w:p>
            <w:pPr>
              <w:pStyle w:val="22"/>
              <w:rPr>
                <w:rFonts w:eastAsia="仿宋_GB2312"/>
              </w:rPr>
            </w:pPr>
            <w:r>
              <w:rPr>
                <w:rFonts w:eastAsia="仿宋_GB2312"/>
              </w:rPr>
              <w:t>0</w:t>
            </w:r>
          </w:p>
        </w:tc>
        <w:tc>
          <w:tcPr>
            <w:tcW w:w="353" w:type="pct"/>
            <w:shd w:val="clear" w:color="auto" w:fill="auto"/>
            <w:vAlign w:val="center"/>
          </w:tcPr>
          <w:p>
            <w:pPr>
              <w:pStyle w:val="22"/>
              <w:rPr>
                <w:rFonts w:eastAsia="仿宋_GB2312"/>
              </w:rPr>
            </w:pPr>
            <w:r>
              <w:rPr>
                <w:rFonts w:eastAsia="仿宋_GB2312"/>
              </w:rPr>
              <w:t>0</w:t>
            </w:r>
          </w:p>
        </w:tc>
        <w:tc>
          <w:tcPr>
            <w:tcW w:w="308" w:type="pct"/>
            <w:shd w:val="clear" w:color="auto" w:fill="auto"/>
            <w:vAlign w:val="center"/>
          </w:tcPr>
          <w:p>
            <w:pPr>
              <w:pStyle w:val="22"/>
              <w:rPr>
                <w:rFonts w:eastAsia="仿宋_GB2312"/>
              </w:rPr>
            </w:pPr>
            <w:r>
              <w:rPr>
                <w:rFonts w:eastAsia="仿宋_GB2312"/>
              </w:rPr>
              <w:t>水冲粪</w:t>
            </w:r>
          </w:p>
        </w:tc>
        <w:tc>
          <w:tcPr>
            <w:tcW w:w="308" w:type="pct"/>
            <w:shd w:val="clear" w:color="auto" w:fill="auto"/>
            <w:vAlign w:val="center"/>
          </w:tcPr>
          <w:p>
            <w:pPr>
              <w:pStyle w:val="22"/>
              <w:rPr>
                <w:rFonts w:eastAsia="仿宋_GB2312"/>
              </w:rPr>
            </w:pPr>
            <w:r>
              <w:rPr>
                <w:rFonts w:eastAsia="仿宋_GB2312"/>
              </w:rPr>
              <w:t>是</w:t>
            </w:r>
          </w:p>
        </w:tc>
        <w:tc>
          <w:tcPr>
            <w:tcW w:w="308" w:type="pct"/>
            <w:shd w:val="clear" w:color="auto" w:fill="auto"/>
            <w:vAlign w:val="center"/>
          </w:tcPr>
          <w:p>
            <w:pPr>
              <w:pStyle w:val="22"/>
              <w:rPr>
                <w:rFonts w:eastAsia="仿宋_GB2312"/>
              </w:rPr>
            </w:pPr>
            <w:r>
              <w:rPr>
                <w:rFonts w:eastAsia="仿宋_GB2312"/>
              </w:rPr>
              <w:t>是</w:t>
            </w:r>
          </w:p>
        </w:tc>
        <w:tc>
          <w:tcPr>
            <w:tcW w:w="309" w:type="pct"/>
            <w:shd w:val="clear" w:color="auto" w:fill="auto"/>
            <w:vAlign w:val="center"/>
          </w:tcPr>
          <w:p>
            <w:pPr>
              <w:pStyle w:val="22"/>
              <w:rPr>
                <w:rFonts w:eastAsia="仿宋_GB2312"/>
              </w:rPr>
            </w:pPr>
            <w:r>
              <w:rPr>
                <w:rFonts w:eastAsia="仿宋_GB2312"/>
              </w:rPr>
              <w:t>沼肥、肥水</w:t>
            </w:r>
          </w:p>
        </w:tc>
        <w:tc>
          <w:tcPr>
            <w:tcW w:w="309" w:type="pct"/>
            <w:shd w:val="clear" w:color="auto" w:fill="auto"/>
            <w:vAlign w:val="center"/>
          </w:tcPr>
          <w:p>
            <w:pPr>
              <w:pStyle w:val="22"/>
              <w:rPr>
                <w:rFonts w:eastAsia="仿宋_GB2312"/>
              </w:rPr>
            </w:pPr>
            <w:r>
              <w:rPr>
                <w:rFonts w:eastAsia="仿宋_GB2312"/>
              </w:rPr>
              <w:t>是</w:t>
            </w:r>
          </w:p>
        </w:tc>
        <w:tc>
          <w:tcPr>
            <w:tcW w:w="306" w:type="pct"/>
            <w:shd w:val="clear" w:color="auto" w:fill="auto"/>
            <w:vAlign w:val="center"/>
          </w:tcPr>
          <w:p>
            <w:pPr>
              <w:pStyle w:val="22"/>
              <w:rPr>
                <w:rFonts w:eastAsia="仿宋_GB2312"/>
              </w:rPr>
            </w:pPr>
            <w:r>
              <w:rPr>
                <w:rFonts w:eastAsia="仿宋_GB2312"/>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96" w:type="pct"/>
            <w:shd w:val="clear" w:color="auto" w:fill="auto"/>
            <w:vAlign w:val="center"/>
          </w:tcPr>
          <w:p>
            <w:pPr>
              <w:pStyle w:val="22"/>
              <w:rPr>
                <w:rFonts w:eastAsia="仿宋_GB2312"/>
              </w:rPr>
            </w:pPr>
            <w:r>
              <w:rPr>
                <w:rFonts w:eastAsia="仿宋_GB2312"/>
              </w:rPr>
              <w:t>120</w:t>
            </w:r>
          </w:p>
        </w:tc>
        <w:tc>
          <w:tcPr>
            <w:tcW w:w="567" w:type="pct"/>
            <w:shd w:val="clear" w:color="auto" w:fill="auto"/>
            <w:vAlign w:val="center"/>
          </w:tcPr>
          <w:p>
            <w:pPr>
              <w:pStyle w:val="22"/>
              <w:rPr>
                <w:rFonts w:eastAsia="仿宋_GB2312"/>
              </w:rPr>
            </w:pPr>
            <w:r>
              <w:rPr>
                <w:rFonts w:eastAsia="仿宋_GB2312"/>
              </w:rPr>
              <w:t>杨衍成养殖场</w:t>
            </w:r>
          </w:p>
        </w:tc>
        <w:tc>
          <w:tcPr>
            <w:tcW w:w="660" w:type="pct"/>
            <w:shd w:val="clear" w:color="auto" w:fill="auto"/>
            <w:vAlign w:val="center"/>
          </w:tcPr>
          <w:p>
            <w:pPr>
              <w:pStyle w:val="22"/>
              <w:rPr>
                <w:rFonts w:eastAsia="仿宋_GB2312"/>
              </w:rPr>
            </w:pPr>
            <w:r>
              <w:rPr>
                <w:rFonts w:eastAsia="仿宋_GB2312"/>
              </w:rPr>
              <w:t>东莱街道杨家疃</w:t>
            </w:r>
          </w:p>
        </w:tc>
        <w:tc>
          <w:tcPr>
            <w:tcW w:w="393" w:type="pct"/>
            <w:shd w:val="clear" w:color="auto" w:fill="auto"/>
            <w:vAlign w:val="center"/>
          </w:tcPr>
          <w:p>
            <w:pPr>
              <w:pStyle w:val="22"/>
              <w:rPr>
                <w:rFonts w:eastAsia="仿宋_GB2312"/>
              </w:rPr>
            </w:pPr>
            <w:r>
              <w:rPr>
                <w:rFonts w:eastAsia="仿宋_GB2312"/>
              </w:rPr>
              <w:t>生猪</w:t>
            </w:r>
          </w:p>
        </w:tc>
        <w:tc>
          <w:tcPr>
            <w:tcW w:w="314" w:type="pct"/>
            <w:shd w:val="clear" w:color="auto" w:fill="auto"/>
            <w:vAlign w:val="center"/>
          </w:tcPr>
          <w:p>
            <w:pPr>
              <w:pStyle w:val="22"/>
              <w:rPr>
                <w:rFonts w:eastAsia="仿宋_GB2312"/>
              </w:rPr>
            </w:pPr>
            <w:r>
              <w:rPr>
                <w:rFonts w:eastAsia="仿宋_GB2312"/>
              </w:rPr>
              <w:t>520</w:t>
            </w:r>
          </w:p>
        </w:tc>
        <w:tc>
          <w:tcPr>
            <w:tcW w:w="353" w:type="pct"/>
            <w:shd w:val="clear" w:color="auto" w:fill="auto"/>
            <w:vAlign w:val="center"/>
          </w:tcPr>
          <w:p>
            <w:pPr>
              <w:pStyle w:val="22"/>
              <w:rPr>
                <w:rFonts w:eastAsia="仿宋_GB2312"/>
              </w:rPr>
            </w:pPr>
            <w:r>
              <w:rPr>
                <w:rFonts w:eastAsia="仿宋_GB2312"/>
              </w:rPr>
              <w:t>880</w:t>
            </w:r>
          </w:p>
        </w:tc>
        <w:tc>
          <w:tcPr>
            <w:tcW w:w="314" w:type="pct"/>
            <w:shd w:val="clear" w:color="auto" w:fill="auto"/>
            <w:vAlign w:val="center"/>
          </w:tcPr>
          <w:p>
            <w:pPr>
              <w:pStyle w:val="22"/>
              <w:rPr>
                <w:rFonts w:eastAsia="仿宋_GB2312"/>
              </w:rPr>
            </w:pPr>
            <w:r>
              <w:rPr>
                <w:rFonts w:eastAsia="仿宋_GB2312"/>
              </w:rPr>
              <w:t>300</w:t>
            </w:r>
          </w:p>
        </w:tc>
        <w:tc>
          <w:tcPr>
            <w:tcW w:w="353" w:type="pct"/>
            <w:shd w:val="clear" w:color="auto" w:fill="auto"/>
            <w:vAlign w:val="center"/>
          </w:tcPr>
          <w:p>
            <w:pPr>
              <w:pStyle w:val="22"/>
              <w:rPr>
                <w:rFonts w:eastAsia="仿宋_GB2312"/>
              </w:rPr>
            </w:pPr>
            <w:r>
              <w:rPr>
                <w:rFonts w:eastAsia="仿宋_GB2312"/>
              </w:rPr>
              <w:t>500</w:t>
            </w:r>
          </w:p>
        </w:tc>
        <w:tc>
          <w:tcPr>
            <w:tcW w:w="308" w:type="pct"/>
            <w:shd w:val="clear" w:color="auto" w:fill="auto"/>
            <w:vAlign w:val="center"/>
          </w:tcPr>
          <w:p>
            <w:pPr>
              <w:pStyle w:val="22"/>
              <w:rPr>
                <w:rFonts w:eastAsia="仿宋_GB2312"/>
              </w:rPr>
            </w:pPr>
            <w:r>
              <w:rPr>
                <w:rFonts w:eastAsia="仿宋_GB2312"/>
              </w:rPr>
              <w:t>水冲粪</w:t>
            </w:r>
          </w:p>
        </w:tc>
        <w:tc>
          <w:tcPr>
            <w:tcW w:w="308" w:type="pct"/>
            <w:shd w:val="clear" w:color="auto" w:fill="auto"/>
            <w:vAlign w:val="center"/>
          </w:tcPr>
          <w:p>
            <w:pPr>
              <w:pStyle w:val="22"/>
              <w:rPr>
                <w:rFonts w:eastAsia="仿宋_GB2312"/>
              </w:rPr>
            </w:pPr>
            <w:r>
              <w:rPr>
                <w:rFonts w:eastAsia="仿宋_GB2312"/>
              </w:rPr>
              <w:t>是</w:t>
            </w:r>
          </w:p>
        </w:tc>
        <w:tc>
          <w:tcPr>
            <w:tcW w:w="308" w:type="pct"/>
            <w:shd w:val="clear" w:color="auto" w:fill="auto"/>
            <w:vAlign w:val="center"/>
          </w:tcPr>
          <w:p>
            <w:pPr>
              <w:pStyle w:val="22"/>
              <w:rPr>
                <w:rFonts w:eastAsia="仿宋_GB2312"/>
              </w:rPr>
            </w:pPr>
            <w:r>
              <w:rPr>
                <w:rFonts w:eastAsia="仿宋_GB2312"/>
              </w:rPr>
              <w:t>是</w:t>
            </w:r>
          </w:p>
        </w:tc>
        <w:tc>
          <w:tcPr>
            <w:tcW w:w="309" w:type="pct"/>
            <w:shd w:val="clear" w:color="auto" w:fill="auto"/>
            <w:vAlign w:val="center"/>
          </w:tcPr>
          <w:p>
            <w:pPr>
              <w:pStyle w:val="22"/>
              <w:rPr>
                <w:rFonts w:eastAsia="仿宋_GB2312"/>
              </w:rPr>
            </w:pPr>
            <w:r>
              <w:rPr>
                <w:rFonts w:eastAsia="仿宋_GB2312"/>
              </w:rPr>
              <w:t>沼肥、肥水</w:t>
            </w:r>
          </w:p>
        </w:tc>
        <w:tc>
          <w:tcPr>
            <w:tcW w:w="309" w:type="pct"/>
            <w:shd w:val="clear" w:color="auto" w:fill="auto"/>
            <w:vAlign w:val="center"/>
          </w:tcPr>
          <w:p>
            <w:pPr>
              <w:pStyle w:val="22"/>
              <w:rPr>
                <w:rFonts w:eastAsia="仿宋_GB2312"/>
              </w:rPr>
            </w:pPr>
            <w:r>
              <w:rPr>
                <w:rFonts w:eastAsia="仿宋_GB2312"/>
              </w:rPr>
              <w:t>是</w:t>
            </w:r>
          </w:p>
        </w:tc>
        <w:tc>
          <w:tcPr>
            <w:tcW w:w="306" w:type="pct"/>
            <w:shd w:val="clear" w:color="auto" w:fill="auto"/>
            <w:vAlign w:val="center"/>
          </w:tcPr>
          <w:p>
            <w:pPr>
              <w:pStyle w:val="22"/>
              <w:rPr>
                <w:rFonts w:eastAsia="仿宋_GB2312"/>
              </w:rPr>
            </w:pPr>
            <w:r>
              <w:rPr>
                <w:rFonts w:eastAsia="仿宋_GB2312"/>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96" w:type="pct"/>
            <w:shd w:val="clear" w:color="auto" w:fill="auto"/>
            <w:vAlign w:val="center"/>
          </w:tcPr>
          <w:p>
            <w:pPr>
              <w:pStyle w:val="22"/>
              <w:rPr>
                <w:rFonts w:eastAsia="仿宋_GB2312"/>
              </w:rPr>
            </w:pPr>
            <w:r>
              <w:rPr>
                <w:rFonts w:eastAsia="仿宋_GB2312"/>
              </w:rPr>
              <w:t>121</w:t>
            </w:r>
          </w:p>
        </w:tc>
        <w:tc>
          <w:tcPr>
            <w:tcW w:w="567" w:type="pct"/>
            <w:shd w:val="clear" w:color="auto" w:fill="auto"/>
            <w:vAlign w:val="center"/>
          </w:tcPr>
          <w:p>
            <w:pPr>
              <w:pStyle w:val="22"/>
              <w:rPr>
                <w:rFonts w:eastAsia="仿宋_GB2312"/>
              </w:rPr>
            </w:pPr>
            <w:r>
              <w:rPr>
                <w:rFonts w:eastAsia="仿宋_GB2312"/>
              </w:rPr>
              <w:t>杜伟增肉鸡场</w:t>
            </w:r>
          </w:p>
        </w:tc>
        <w:tc>
          <w:tcPr>
            <w:tcW w:w="660" w:type="pct"/>
            <w:shd w:val="clear" w:color="auto" w:fill="auto"/>
            <w:vAlign w:val="center"/>
          </w:tcPr>
          <w:p>
            <w:pPr>
              <w:pStyle w:val="22"/>
              <w:rPr>
                <w:rFonts w:eastAsia="仿宋_GB2312"/>
              </w:rPr>
            </w:pPr>
            <w:r>
              <w:rPr>
                <w:rFonts w:eastAsia="仿宋_GB2312"/>
              </w:rPr>
              <w:t>东莱街道大李家村</w:t>
            </w:r>
          </w:p>
        </w:tc>
        <w:tc>
          <w:tcPr>
            <w:tcW w:w="393" w:type="pct"/>
            <w:shd w:val="clear" w:color="auto" w:fill="auto"/>
            <w:vAlign w:val="center"/>
          </w:tcPr>
          <w:p>
            <w:pPr>
              <w:pStyle w:val="22"/>
              <w:rPr>
                <w:rFonts w:eastAsia="仿宋_GB2312"/>
              </w:rPr>
            </w:pPr>
            <w:r>
              <w:rPr>
                <w:rFonts w:eastAsia="仿宋_GB2312"/>
              </w:rPr>
              <w:t>肉鸡</w:t>
            </w:r>
          </w:p>
        </w:tc>
        <w:tc>
          <w:tcPr>
            <w:tcW w:w="314" w:type="pct"/>
            <w:shd w:val="clear" w:color="auto" w:fill="auto"/>
            <w:vAlign w:val="center"/>
          </w:tcPr>
          <w:p>
            <w:pPr>
              <w:pStyle w:val="22"/>
              <w:rPr>
                <w:rFonts w:eastAsia="仿宋_GB2312"/>
              </w:rPr>
            </w:pPr>
            <w:r>
              <w:rPr>
                <w:rFonts w:eastAsia="仿宋_GB2312"/>
              </w:rPr>
              <w:t>15000</w:t>
            </w:r>
          </w:p>
        </w:tc>
        <w:tc>
          <w:tcPr>
            <w:tcW w:w="353" w:type="pct"/>
            <w:shd w:val="clear" w:color="auto" w:fill="auto"/>
            <w:vAlign w:val="center"/>
          </w:tcPr>
          <w:p>
            <w:pPr>
              <w:pStyle w:val="22"/>
              <w:rPr>
                <w:rFonts w:eastAsia="仿宋_GB2312"/>
              </w:rPr>
            </w:pPr>
            <w:r>
              <w:rPr>
                <w:rFonts w:eastAsia="仿宋_GB2312"/>
              </w:rPr>
              <w:t>90000</w:t>
            </w:r>
          </w:p>
        </w:tc>
        <w:tc>
          <w:tcPr>
            <w:tcW w:w="314" w:type="pct"/>
            <w:shd w:val="clear" w:color="auto" w:fill="auto"/>
            <w:vAlign w:val="center"/>
          </w:tcPr>
          <w:p>
            <w:pPr>
              <w:pStyle w:val="22"/>
              <w:rPr>
                <w:rFonts w:eastAsia="仿宋_GB2312"/>
              </w:rPr>
            </w:pPr>
            <w:r>
              <w:rPr>
                <w:rFonts w:eastAsia="仿宋_GB2312"/>
              </w:rPr>
              <w:t>12000</w:t>
            </w:r>
          </w:p>
        </w:tc>
        <w:tc>
          <w:tcPr>
            <w:tcW w:w="353" w:type="pct"/>
            <w:shd w:val="clear" w:color="auto" w:fill="auto"/>
            <w:vAlign w:val="center"/>
          </w:tcPr>
          <w:p>
            <w:pPr>
              <w:pStyle w:val="22"/>
              <w:rPr>
                <w:rFonts w:eastAsia="仿宋_GB2312"/>
              </w:rPr>
            </w:pPr>
            <w:r>
              <w:rPr>
                <w:rFonts w:eastAsia="仿宋_GB2312"/>
              </w:rPr>
              <w:t>60000</w:t>
            </w:r>
          </w:p>
        </w:tc>
        <w:tc>
          <w:tcPr>
            <w:tcW w:w="308" w:type="pct"/>
            <w:shd w:val="clear" w:color="auto" w:fill="auto"/>
            <w:vAlign w:val="center"/>
          </w:tcPr>
          <w:p>
            <w:pPr>
              <w:pStyle w:val="22"/>
              <w:rPr>
                <w:rFonts w:eastAsia="仿宋_GB2312"/>
              </w:rPr>
            </w:pPr>
            <w:r>
              <w:rPr>
                <w:rFonts w:eastAsia="仿宋_GB2312"/>
              </w:rPr>
              <w:t>干清粪</w:t>
            </w:r>
          </w:p>
        </w:tc>
        <w:tc>
          <w:tcPr>
            <w:tcW w:w="308" w:type="pct"/>
            <w:shd w:val="clear" w:color="auto" w:fill="auto"/>
            <w:vAlign w:val="center"/>
          </w:tcPr>
          <w:p>
            <w:pPr>
              <w:pStyle w:val="22"/>
              <w:rPr>
                <w:rFonts w:eastAsia="仿宋_GB2312"/>
              </w:rPr>
            </w:pPr>
            <w:r>
              <w:rPr>
                <w:rFonts w:eastAsia="仿宋_GB2312"/>
              </w:rPr>
              <w:t>是</w:t>
            </w:r>
          </w:p>
        </w:tc>
        <w:tc>
          <w:tcPr>
            <w:tcW w:w="308" w:type="pct"/>
            <w:shd w:val="clear" w:color="auto" w:fill="auto"/>
            <w:vAlign w:val="center"/>
          </w:tcPr>
          <w:p>
            <w:pPr>
              <w:pStyle w:val="22"/>
              <w:rPr>
                <w:rFonts w:eastAsia="仿宋_GB2312"/>
              </w:rPr>
            </w:pPr>
            <w:r>
              <w:rPr>
                <w:rFonts w:eastAsia="仿宋_GB2312"/>
              </w:rPr>
              <w:t>是</w:t>
            </w:r>
          </w:p>
        </w:tc>
        <w:tc>
          <w:tcPr>
            <w:tcW w:w="309" w:type="pct"/>
            <w:shd w:val="clear" w:color="auto" w:fill="auto"/>
            <w:vAlign w:val="center"/>
          </w:tcPr>
          <w:p>
            <w:pPr>
              <w:pStyle w:val="22"/>
              <w:rPr>
                <w:rFonts w:eastAsia="仿宋_GB2312"/>
              </w:rPr>
            </w:pPr>
            <w:r>
              <w:rPr>
                <w:rFonts w:eastAsia="仿宋_GB2312"/>
              </w:rPr>
              <w:t>沼肥、肥水</w:t>
            </w:r>
          </w:p>
        </w:tc>
        <w:tc>
          <w:tcPr>
            <w:tcW w:w="309" w:type="pct"/>
            <w:shd w:val="clear" w:color="auto" w:fill="auto"/>
            <w:vAlign w:val="center"/>
          </w:tcPr>
          <w:p>
            <w:pPr>
              <w:pStyle w:val="22"/>
              <w:rPr>
                <w:rFonts w:eastAsia="仿宋_GB2312"/>
              </w:rPr>
            </w:pPr>
            <w:r>
              <w:rPr>
                <w:rFonts w:eastAsia="仿宋_GB2312"/>
              </w:rPr>
              <w:t>是</w:t>
            </w:r>
          </w:p>
        </w:tc>
        <w:tc>
          <w:tcPr>
            <w:tcW w:w="306" w:type="pct"/>
            <w:shd w:val="clear" w:color="auto" w:fill="auto"/>
            <w:vAlign w:val="center"/>
          </w:tcPr>
          <w:p>
            <w:pPr>
              <w:pStyle w:val="22"/>
              <w:rPr>
                <w:rFonts w:eastAsia="仿宋_GB2312"/>
              </w:rPr>
            </w:pPr>
            <w:r>
              <w:rPr>
                <w:rFonts w:eastAsia="仿宋_GB2312"/>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96" w:type="pct"/>
            <w:shd w:val="clear" w:color="auto" w:fill="auto"/>
            <w:vAlign w:val="center"/>
          </w:tcPr>
          <w:p>
            <w:pPr>
              <w:pStyle w:val="22"/>
              <w:rPr>
                <w:rFonts w:eastAsia="仿宋_GB2312"/>
              </w:rPr>
            </w:pPr>
            <w:r>
              <w:rPr>
                <w:rFonts w:eastAsia="仿宋_GB2312"/>
              </w:rPr>
              <w:t>122</w:t>
            </w:r>
          </w:p>
        </w:tc>
        <w:tc>
          <w:tcPr>
            <w:tcW w:w="567" w:type="pct"/>
            <w:shd w:val="clear" w:color="auto" w:fill="auto"/>
            <w:vAlign w:val="center"/>
          </w:tcPr>
          <w:p>
            <w:pPr>
              <w:pStyle w:val="22"/>
              <w:rPr>
                <w:rFonts w:eastAsia="仿宋_GB2312"/>
              </w:rPr>
            </w:pPr>
            <w:r>
              <w:rPr>
                <w:rFonts w:eastAsia="仿宋_GB2312"/>
              </w:rPr>
              <w:t>王展肉鸡场</w:t>
            </w:r>
          </w:p>
        </w:tc>
        <w:tc>
          <w:tcPr>
            <w:tcW w:w="660" w:type="pct"/>
            <w:shd w:val="clear" w:color="auto" w:fill="auto"/>
            <w:vAlign w:val="center"/>
          </w:tcPr>
          <w:p>
            <w:pPr>
              <w:pStyle w:val="22"/>
              <w:rPr>
                <w:rFonts w:eastAsia="仿宋_GB2312"/>
              </w:rPr>
            </w:pPr>
            <w:r>
              <w:rPr>
                <w:rFonts w:eastAsia="仿宋_GB2312"/>
              </w:rPr>
              <w:t>东莱街道东张家沟</w:t>
            </w:r>
          </w:p>
        </w:tc>
        <w:tc>
          <w:tcPr>
            <w:tcW w:w="393" w:type="pct"/>
            <w:shd w:val="clear" w:color="auto" w:fill="auto"/>
            <w:vAlign w:val="center"/>
          </w:tcPr>
          <w:p>
            <w:pPr>
              <w:pStyle w:val="22"/>
              <w:rPr>
                <w:rFonts w:eastAsia="仿宋_GB2312"/>
              </w:rPr>
            </w:pPr>
            <w:r>
              <w:rPr>
                <w:rFonts w:eastAsia="仿宋_GB2312"/>
              </w:rPr>
              <w:t>肉鸡</w:t>
            </w:r>
          </w:p>
        </w:tc>
        <w:tc>
          <w:tcPr>
            <w:tcW w:w="314" w:type="pct"/>
            <w:shd w:val="clear" w:color="auto" w:fill="auto"/>
            <w:vAlign w:val="center"/>
          </w:tcPr>
          <w:p>
            <w:pPr>
              <w:pStyle w:val="22"/>
              <w:rPr>
                <w:rFonts w:eastAsia="仿宋_GB2312"/>
              </w:rPr>
            </w:pPr>
            <w:r>
              <w:rPr>
                <w:rFonts w:eastAsia="仿宋_GB2312"/>
              </w:rPr>
              <w:t>15000</w:t>
            </w:r>
          </w:p>
        </w:tc>
        <w:tc>
          <w:tcPr>
            <w:tcW w:w="353" w:type="pct"/>
            <w:shd w:val="clear" w:color="auto" w:fill="auto"/>
            <w:vAlign w:val="center"/>
          </w:tcPr>
          <w:p>
            <w:pPr>
              <w:pStyle w:val="22"/>
              <w:rPr>
                <w:rFonts w:eastAsia="仿宋_GB2312"/>
              </w:rPr>
            </w:pPr>
            <w:r>
              <w:rPr>
                <w:rFonts w:eastAsia="仿宋_GB2312"/>
              </w:rPr>
              <w:t>75000</w:t>
            </w:r>
          </w:p>
        </w:tc>
        <w:tc>
          <w:tcPr>
            <w:tcW w:w="314" w:type="pct"/>
            <w:shd w:val="clear" w:color="auto" w:fill="auto"/>
            <w:vAlign w:val="center"/>
          </w:tcPr>
          <w:p>
            <w:pPr>
              <w:pStyle w:val="22"/>
              <w:rPr>
                <w:rFonts w:eastAsia="仿宋_GB2312"/>
              </w:rPr>
            </w:pPr>
            <w:r>
              <w:rPr>
                <w:rFonts w:eastAsia="仿宋_GB2312"/>
              </w:rPr>
              <w:t>10000</w:t>
            </w:r>
          </w:p>
        </w:tc>
        <w:tc>
          <w:tcPr>
            <w:tcW w:w="353" w:type="pct"/>
            <w:shd w:val="clear" w:color="auto" w:fill="auto"/>
            <w:vAlign w:val="center"/>
          </w:tcPr>
          <w:p>
            <w:pPr>
              <w:pStyle w:val="22"/>
              <w:rPr>
                <w:rFonts w:eastAsia="仿宋_GB2312"/>
              </w:rPr>
            </w:pPr>
            <w:r>
              <w:rPr>
                <w:rFonts w:eastAsia="仿宋_GB2312"/>
              </w:rPr>
              <w:t>40000</w:t>
            </w:r>
          </w:p>
        </w:tc>
        <w:tc>
          <w:tcPr>
            <w:tcW w:w="308" w:type="pct"/>
            <w:shd w:val="clear" w:color="auto" w:fill="auto"/>
            <w:vAlign w:val="center"/>
          </w:tcPr>
          <w:p>
            <w:pPr>
              <w:pStyle w:val="22"/>
              <w:rPr>
                <w:rFonts w:eastAsia="仿宋_GB2312"/>
              </w:rPr>
            </w:pPr>
            <w:r>
              <w:rPr>
                <w:rFonts w:eastAsia="仿宋_GB2312"/>
              </w:rPr>
              <w:t>干清粪</w:t>
            </w:r>
          </w:p>
        </w:tc>
        <w:tc>
          <w:tcPr>
            <w:tcW w:w="308" w:type="pct"/>
            <w:shd w:val="clear" w:color="auto" w:fill="auto"/>
            <w:vAlign w:val="center"/>
          </w:tcPr>
          <w:p>
            <w:pPr>
              <w:pStyle w:val="22"/>
              <w:rPr>
                <w:rFonts w:eastAsia="仿宋_GB2312"/>
              </w:rPr>
            </w:pPr>
            <w:r>
              <w:rPr>
                <w:rFonts w:eastAsia="仿宋_GB2312"/>
              </w:rPr>
              <w:t>是</w:t>
            </w:r>
          </w:p>
        </w:tc>
        <w:tc>
          <w:tcPr>
            <w:tcW w:w="308" w:type="pct"/>
            <w:shd w:val="clear" w:color="auto" w:fill="auto"/>
            <w:vAlign w:val="center"/>
          </w:tcPr>
          <w:p>
            <w:pPr>
              <w:pStyle w:val="22"/>
              <w:rPr>
                <w:rFonts w:eastAsia="仿宋_GB2312"/>
              </w:rPr>
            </w:pPr>
            <w:r>
              <w:rPr>
                <w:rFonts w:eastAsia="仿宋_GB2312"/>
              </w:rPr>
              <w:t>是</w:t>
            </w:r>
          </w:p>
        </w:tc>
        <w:tc>
          <w:tcPr>
            <w:tcW w:w="309" w:type="pct"/>
            <w:shd w:val="clear" w:color="auto" w:fill="auto"/>
            <w:vAlign w:val="center"/>
          </w:tcPr>
          <w:p>
            <w:pPr>
              <w:pStyle w:val="22"/>
              <w:rPr>
                <w:rFonts w:eastAsia="仿宋_GB2312"/>
              </w:rPr>
            </w:pPr>
            <w:r>
              <w:rPr>
                <w:rFonts w:eastAsia="仿宋_GB2312"/>
              </w:rPr>
              <w:t>肥水、堆肥</w:t>
            </w:r>
          </w:p>
        </w:tc>
        <w:tc>
          <w:tcPr>
            <w:tcW w:w="309" w:type="pct"/>
            <w:shd w:val="clear" w:color="auto" w:fill="auto"/>
            <w:vAlign w:val="center"/>
          </w:tcPr>
          <w:p>
            <w:pPr>
              <w:pStyle w:val="22"/>
              <w:rPr>
                <w:rFonts w:eastAsia="仿宋_GB2312"/>
              </w:rPr>
            </w:pPr>
            <w:r>
              <w:rPr>
                <w:rFonts w:eastAsia="仿宋_GB2312"/>
              </w:rPr>
              <w:t>是</w:t>
            </w:r>
          </w:p>
        </w:tc>
        <w:tc>
          <w:tcPr>
            <w:tcW w:w="306" w:type="pct"/>
            <w:shd w:val="clear" w:color="auto" w:fill="auto"/>
            <w:vAlign w:val="center"/>
          </w:tcPr>
          <w:p>
            <w:pPr>
              <w:pStyle w:val="22"/>
              <w:rPr>
                <w:rFonts w:eastAsia="仿宋_GB2312"/>
              </w:rPr>
            </w:pPr>
            <w:r>
              <w:rPr>
                <w:rFonts w:eastAsia="仿宋_GB2312"/>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96" w:type="pct"/>
            <w:shd w:val="clear" w:color="auto" w:fill="auto"/>
            <w:vAlign w:val="center"/>
          </w:tcPr>
          <w:p>
            <w:pPr>
              <w:pStyle w:val="22"/>
              <w:rPr>
                <w:rFonts w:eastAsia="仿宋_GB2312"/>
              </w:rPr>
            </w:pPr>
            <w:r>
              <w:rPr>
                <w:rFonts w:eastAsia="仿宋_GB2312"/>
              </w:rPr>
              <w:t>123</w:t>
            </w:r>
          </w:p>
        </w:tc>
        <w:tc>
          <w:tcPr>
            <w:tcW w:w="567" w:type="pct"/>
            <w:shd w:val="clear" w:color="auto" w:fill="auto"/>
            <w:vAlign w:val="center"/>
          </w:tcPr>
          <w:p>
            <w:pPr>
              <w:pStyle w:val="22"/>
              <w:rPr>
                <w:rFonts w:eastAsia="仿宋_GB2312"/>
              </w:rPr>
            </w:pPr>
            <w:r>
              <w:rPr>
                <w:rFonts w:eastAsia="仿宋_GB2312"/>
              </w:rPr>
              <w:t>李国卫肉鸡场</w:t>
            </w:r>
          </w:p>
        </w:tc>
        <w:tc>
          <w:tcPr>
            <w:tcW w:w="660" w:type="pct"/>
            <w:shd w:val="clear" w:color="auto" w:fill="auto"/>
            <w:vAlign w:val="center"/>
          </w:tcPr>
          <w:p>
            <w:pPr>
              <w:pStyle w:val="22"/>
              <w:rPr>
                <w:rFonts w:eastAsia="仿宋_GB2312"/>
              </w:rPr>
            </w:pPr>
            <w:r>
              <w:rPr>
                <w:rFonts w:eastAsia="仿宋_GB2312"/>
              </w:rPr>
              <w:t>东莱街道北二里</w:t>
            </w:r>
          </w:p>
        </w:tc>
        <w:tc>
          <w:tcPr>
            <w:tcW w:w="393" w:type="pct"/>
            <w:shd w:val="clear" w:color="auto" w:fill="auto"/>
            <w:vAlign w:val="center"/>
          </w:tcPr>
          <w:p>
            <w:pPr>
              <w:pStyle w:val="22"/>
              <w:rPr>
                <w:rFonts w:eastAsia="仿宋_GB2312"/>
              </w:rPr>
            </w:pPr>
            <w:r>
              <w:rPr>
                <w:rFonts w:eastAsia="仿宋_GB2312"/>
              </w:rPr>
              <w:t>肉鸡</w:t>
            </w:r>
          </w:p>
        </w:tc>
        <w:tc>
          <w:tcPr>
            <w:tcW w:w="314" w:type="pct"/>
            <w:shd w:val="clear" w:color="auto" w:fill="auto"/>
            <w:vAlign w:val="center"/>
          </w:tcPr>
          <w:p>
            <w:pPr>
              <w:pStyle w:val="22"/>
              <w:rPr>
                <w:rFonts w:eastAsia="仿宋_GB2312"/>
              </w:rPr>
            </w:pPr>
            <w:r>
              <w:rPr>
                <w:rFonts w:eastAsia="仿宋_GB2312"/>
              </w:rPr>
              <w:t>12000</w:t>
            </w:r>
          </w:p>
        </w:tc>
        <w:tc>
          <w:tcPr>
            <w:tcW w:w="353" w:type="pct"/>
            <w:shd w:val="clear" w:color="auto" w:fill="auto"/>
            <w:vAlign w:val="center"/>
          </w:tcPr>
          <w:p>
            <w:pPr>
              <w:pStyle w:val="22"/>
              <w:rPr>
                <w:rFonts w:eastAsia="仿宋_GB2312"/>
              </w:rPr>
            </w:pPr>
            <w:r>
              <w:rPr>
                <w:rFonts w:eastAsia="仿宋_GB2312"/>
              </w:rPr>
              <w:t>72000</w:t>
            </w:r>
          </w:p>
        </w:tc>
        <w:tc>
          <w:tcPr>
            <w:tcW w:w="314" w:type="pct"/>
            <w:shd w:val="clear" w:color="auto" w:fill="auto"/>
            <w:vAlign w:val="center"/>
          </w:tcPr>
          <w:p>
            <w:pPr>
              <w:pStyle w:val="22"/>
              <w:rPr>
                <w:rFonts w:eastAsia="仿宋_GB2312"/>
              </w:rPr>
            </w:pPr>
            <w:r>
              <w:rPr>
                <w:rFonts w:eastAsia="仿宋_GB2312"/>
              </w:rPr>
              <w:t>12000</w:t>
            </w:r>
          </w:p>
        </w:tc>
        <w:tc>
          <w:tcPr>
            <w:tcW w:w="353" w:type="pct"/>
            <w:shd w:val="clear" w:color="auto" w:fill="auto"/>
            <w:vAlign w:val="center"/>
          </w:tcPr>
          <w:p>
            <w:pPr>
              <w:pStyle w:val="22"/>
              <w:rPr>
                <w:rFonts w:eastAsia="仿宋_GB2312"/>
              </w:rPr>
            </w:pPr>
            <w:r>
              <w:rPr>
                <w:rFonts w:eastAsia="仿宋_GB2312"/>
              </w:rPr>
              <w:t>60000</w:t>
            </w:r>
          </w:p>
        </w:tc>
        <w:tc>
          <w:tcPr>
            <w:tcW w:w="308" w:type="pct"/>
            <w:shd w:val="clear" w:color="auto" w:fill="auto"/>
            <w:vAlign w:val="center"/>
          </w:tcPr>
          <w:p>
            <w:pPr>
              <w:pStyle w:val="22"/>
              <w:rPr>
                <w:rFonts w:eastAsia="仿宋_GB2312"/>
              </w:rPr>
            </w:pPr>
            <w:r>
              <w:rPr>
                <w:rFonts w:eastAsia="仿宋_GB2312"/>
              </w:rPr>
              <w:t>干清粪</w:t>
            </w:r>
          </w:p>
        </w:tc>
        <w:tc>
          <w:tcPr>
            <w:tcW w:w="308" w:type="pct"/>
            <w:shd w:val="clear" w:color="auto" w:fill="auto"/>
            <w:vAlign w:val="center"/>
          </w:tcPr>
          <w:p>
            <w:pPr>
              <w:pStyle w:val="22"/>
              <w:rPr>
                <w:rFonts w:eastAsia="仿宋_GB2312"/>
              </w:rPr>
            </w:pPr>
            <w:r>
              <w:rPr>
                <w:rFonts w:eastAsia="仿宋_GB2312"/>
              </w:rPr>
              <w:t>是</w:t>
            </w:r>
          </w:p>
        </w:tc>
        <w:tc>
          <w:tcPr>
            <w:tcW w:w="308" w:type="pct"/>
            <w:shd w:val="clear" w:color="auto" w:fill="auto"/>
            <w:vAlign w:val="center"/>
          </w:tcPr>
          <w:p>
            <w:pPr>
              <w:pStyle w:val="22"/>
              <w:rPr>
                <w:rFonts w:eastAsia="仿宋_GB2312"/>
              </w:rPr>
            </w:pPr>
            <w:r>
              <w:rPr>
                <w:rFonts w:eastAsia="仿宋_GB2312"/>
              </w:rPr>
              <w:t>是</w:t>
            </w:r>
          </w:p>
        </w:tc>
        <w:tc>
          <w:tcPr>
            <w:tcW w:w="309" w:type="pct"/>
            <w:shd w:val="clear" w:color="auto" w:fill="auto"/>
            <w:vAlign w:val="center"/>
          </w:tcPr>
          <w:p>
            <w:pPr>
              <w:pStyle w:val="22"/>
              <w:rPr>
                <w:rFonts w:eastAsia="仿宋_GB2312"/>
              </w:rPr>
            </w:pPr>
            <w:r>
              <w:rPr>
                <w:rFonts w:eastAsia="仿宋_GB2312"/>
              </w:rPr>
              <w:t>肥水</w:t>
            </w:r>
          </w:p>
        </w:tc>
        <w:tc>
          <w:tcPr>
            <w:tcW w:w="309" w:type="pct"/>
            <w:shd w:val="clear" w:color="auto" w:fill="auto"/>
            <w:vAlign w:val="center"/>
          </w:tcPr>
          <w:p>
            <w:pPr>
              <w:pStyle w:val="22"/>
              <w:rPr>
                <w:rFonts w:eastAsia="仿宋_GB2312"/>
              </w:rPr>
            </w:pPr>
            <w:r>
              <w:rPr>
                <w:rFonts w:eastAsia="仿宋_GB2312"/>
              </w:rPr>
              <w:t>是</w:t>
            </w:r>
          </w:p>
        </w:tc>
        <w:tc>
          <w:tcPr>
            <w:tcW w:w="306" w:type="pct"/>
            <w:shd w:val="clear" w:color="auto" w:fill="auto"/>
            <w:vAlign w:val="center"/>
          </w:tcPr>
          <w:p>
            <w:pPr>
              <w:pStyle w:val="22"/>
              <w:rPr>
                <w:rFonts w:eastAsia="仿宋_GB2312"/>
              </w:rPr>
            </w:pPr>
            <w:r>
              <w:rPr>
                <w:rFonts w:eastAsia="仿宋_GB2312"/>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96" w:type="pct"/>
            <w:shd w:val="clear" w:color="auto" w:fill="auto"/>
            <w:vAlign w:val="center"/>
          </w:tcPr>
          <w:p>
            <w:pPr>
              <w:pStyle w:val="22"/>
              <w:rPr>
                <w:rFonts w:eastAsia="仿宋_GB2312"/>
              </w:rPr>
            </w:pPr>
            <w:r>
              <w:rPr>
                <w:rFonts w:eastAsia="仿宋_GB2312"/>
              </w:rPr>
              <w:t>124</w:t>
            </w:r>
          </w:p>
        </w:tc>
        <w:tc>
          <w:tcPr>
            <w:tcW w:w="567" w:type="pct"/>
            <w:shd w:val="clear" w:color="auto" w:fill="auto"/>
            <w:vAlign w:val="center"/>
          </w:tcPr>
          <w:p>
            <w:pPr>
              <w:pStyle w:val="22"/>
              <w:rPr>
                <w:rFonts w:eastAsia="仿宋_GB2312"/>
              </w:rPr>
            </w:pPr>
            <w:r>
              <w:rPr>
                <w:rFonts w:eastAsia="仿宋_GB2312"/>
              </w:rPr>
              <w:t>张宗基肉鸡场</w:t>
            </w:r>
          </w:p>
        </w:tc>
        <w:tc>
          <w:tcPr>
            <w:tcW w:w="660" w:type="pct"/>
            <w:shd w:val="clear" w:color="auto" w:fill="auto"/>
            <w:vAlign w:val="center"/>
          </w:tcPr>
          <w:p>
            <w:pPr>
              <w:pStyle w:val="22"/>
              <w:rPr>
                <w:rFonts w:eastAsia="仿宋_GB2312"/>
              </w:rPr>
            </w:pPr>
            <w:r>
              <w:rPr>
                <w:rFonts w:eastAsia="仿宋_GB2312"/>
              </w:rPr>
              <w:t>东莱街道阎家疃</w:t>
            </w:r>
          </w:p>
        </w:tc>
        <w:tc>
          <w:tcPr>
            <w:tcW w:w="393" w:type="pct"/>
            <w:shd w:val="clear" w:color="auto" w:fill="auto"/>
            <w:vAlign w:val="center"/>
          </w:tcPr>
          <w:p>
            <w:pPr>
              <w:pStyle w:val="22"/>
              <w:rPr>
                <w:rFonts w:eastAsia="仿宋_GB2312"/>
              </w:rPr>
            </w:pPr>
            <w:r>
              <w:rPr>
                <w:rFonts w:eastAsia="仿宋_GB2312"/>
              </w:rPr>
              <w:t>肉鸡</w:t>
            </w:r>
          </w:p>
        </w:tc>
        <w:tc>
          <w:tcPr>
            <w:tcW w:w="314" w:type="pct"/>
            <w:shd w:val="clear" w:color="auto" w:fill="auto"/>
            <w:vAlign w:val="center"/>
          </w:tcPr>
          <w:p>
            <w:pPr>
              <w:pStyle w:val="22"/>
              <w:rPr>
                <w:rFonts w:eastAsia="仿宋_GB2312"/>
              </w:rPr>
            </w:pPr>
            <w:r>
              <w:rPr>
                <w:rFonts w:eastAsia="仿宋_GB2312"/>
              </w:rPr>
              <w:t>15000</w:t>
            </w:r>
          </w:p>
        </w:tc>
        <w:tc>
          <w:tcPr>
            <w:tcW w:w="353" w:type="pct"/>
            <w:shd w:val="clear" w:color="auto" w:fill="auto"/>
            <w:vAlign w:val="center"/>
          </w:tcPr>
          <w:p>
            <w:pPr>
              <w:pStyle w:val="22"/>
              <w:rPr>
                <w:rFonts w:eastAsia="仿宋_GB2312"/>
              </w:rPr>
            </w:pPr>
            <w:r>
              <w:rPr>
                <w:rFonts w:eastAsia="仿宋_GB2312"/>
              </w:rPr>
              <w:t>90000</w:t>
            </w:r>
          </w:p>
        </w:tc>
        <w:tc>
          <w:tcPr>
            <w:tcW w:w="314" w:type="pct"/>
            <w:shd w:val="clear" w:color="auto" w:fill="auto"/>
            <w:vAlign w:val="center"/>
          </w:tcPr>
          <w:p>
            <w:pPr>
              <w:pStyle w:val="22"/>
              <w:rPr>
                <w:rFonts w:eastAsia="仿宋_GB2312"/>
              </w:rPr>
            </w:pPr>
            <w:r>
              <w:rPr>
                <w:rFonts w:eastAsia="仿宋_GB2312"/>
              </w:rPr>
              <w:t>15000</w:t>
            </w:r>
          </w:p>
        </w:tc>
        <w:tc>
          <w:tcPr>
            <w:tcW w:w="353" w:type="pct"/>
            <w:shd w:val="clear" w:color="auto" w:fill="auto"/>
            <w:vAlign w:val="center"/>
          </w:tcPr>
          <w:p>
            <w:pPr>
              <w:pStyle w:val="22"/>
              <w:rPr>
                <w:rFonts w:eastAsia="仿宋_GB2312"/>
              </w:rPr>
            </w:pPr>
            <w:r>
              <w:rPr>
                <w:rFonts w:eastAsia="仿宋_GB2312"/>
              </w:rPr>
              <w:t>75000</w:t>
            </w:r>
          </w:p>
        </w:tc>
        <w:tc>
          <w:tcPr>
            <w:tcW w:w="308" w:type="pct"/>
            <w:shd w:val="clear" w:color="auto" w:fill="auto"/>
            <w:vAlign w:val="center"/>
          </w:tcPr>
          <w:p>
            <w:pPr>
              <w:pStyle w:val="22"/>
              <w:rPr>
                <w:rFonts w:eastAsia="仿宋_GB2312"/>
              </w:rPr>
            </w:pPr>
            <w:r>
              <w:rPr>
                <w:rFonts w:eastAsia="仿宋_GB2312"/>
              </w:rPr>
              <w:t>干清粪</w:t>
            </w:r>
          </w:p>
        </w:tc>
        <w:tc>
          <w:tcPr>
            <w:tcW w:w="308" w:type="pct"/>
            <w:shd w:val="clear" w:color="auto" w:fill="auto"/>
            <w:vAlign w:val="center"/>
          </w:tcPr>
          <w:p>
            <w:pPr>
              <w:pStyle w:val="22"/>
              <w:rPr>
                <w:rFonts w:eastAsia="仿宋_GB2312"/>
              </w:rPr>
            </w:pPr>
            <w:r>
              <w:rPr>
                <w:rFonts w:eastAsia="仿宋_GB2312"/>
              </w:rPr>
              <w:t>是</w:t>
            </w:r>
          </w:p>
        </w:tc>
        <w:tc>
          <w:tcPr>
            <w:tcW w:w="308" w:type="pct"/>
            <w:shd w:val="clear" w:color="auto" w:fill="auto"/>
            <w:vAlign w:val="center"/>
          </w:tcPr>
          <w:p>
            <w:pPr>
              <w:pStyle w:val="22"/>
              <w:rPr>
                <w:rFonts w:eastAsia="仿宋_GB2312"/>
              </w:rPr>
            </w:pPr>
            <w:r>
              <w:rPr>
                <w:rFonts w:eastAsia="仿宋_GB2312"/>
              </w:rPr>
              <w:t>是</w:t>
            </w:r>
          </w:p>
        </w:tc>
        <w:tc>
          <w:tcPr>
            <w:tcW w:w="309" w:type="pct"/>
            <w:shd w:val="clear" w:color="auto" w:fill="auto"/>
            <w:vAlign w:val="center"/>
          </w:tcPr>
          <w:p>
            <w:pPr>
              <w:pStyle w:val="22"/>
              <w:rPr>
                <w:rFonts w:eastAsia="仿宋_GB2312"/>
              </w:rPr>
            </w:pPr>
            <w:r>
              <w:rPr>
                <w:rFonts w:eastAsia="仿宋_GB2312"/>
              </w:rPr>
              <w:t>肥水、堆肥</w:t>
            </w:r>
          </w:p>
        </w:tc>
        <w:tc>
          <w:tcPr>
            <w:tcW w:w="309" w:type="pct"/>
            <w:shd w:val="clear" w:color="auto" w:fill="auto"/>
            <w:vAlign w:val="center"/>
          </w:tcPr>
          <w:p>
            <w:pPr>
              <w:pStyle w:val="22"/>
              <w:rPr>
                <w:rFonts w:eastAsia="仿宋_GB2312"/>
              </w:rPr>
            </w:pPr>
            <w:r>
              <w:rPr>
                <w:rFonts w:eastAsia="仿宋_GB2312"/>
              </w:rPr>
              <w:t>是</w:t>
            </w:r>
          </w:p>
        </w:tc>
        <w:tc>
          <w:tcPr>
            <w:tcW w:w="306" w:type="pct"/>
            <w:shd w:val="clear" w:color="auto" w:fill="auto"/>
            <w:vAlign w:val="center"/>
          </w:tcPr>
          <w:p>
            <w:pPr>
              <w:pStyle w:val="22"/>
              <w:rPr>
                <w:rFonts w:eastAsia="仿宋_GB2312"/>
              </w:rPr>
            </w:pPr>
            <w:r>
              <w:rPr>
                <w:rFonts w:eastAsia="仿宋_GB2312"/>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96" w:type="pct"/>
            <w:shd w:val="clear" w:color="auto" w:fill="auto"/>
            <w:vAlign w:val="center"/>
          </w:tcPr>
          <w:p>
            <w:pPr>
              <w:pStyle w:val="22"/>
              <w:rPr>
                <w:rFonts w:eastAsia="仿宋_GB2312"/>
              </w:rPr>
            </w:pPr>
            <w:r>
              <w:rPr>
                <w:rFonts w:eastAsia="仿宋_GB2312"/>
              </w:rPr>
              <w:t>125</w:t>
            </w:r>
          </w:p>
        </w:tc>
        <w:tc>
          <w:tcPr>
            <w:tcW w:w="567" w:type="pct"/>
            <w:shd w:val="clear" w:color="auto" w:fill="auto"/>
            <w:vAlign w:val="center"/>
          </w:tcPr>
          <w:p>
            <w:pPr>
              <w:pStyle w:val="22"/>
              <w:rPr>
                <w:rFonts w:eastAsia="仿宋_GB2312"/>
              </w:rPr>
            </w:pPr>
            <w:r>
              <w:rPr>
                <w:rFonts w:eastAsia="仿宋_GB2312"/>
              </w:rPr>
              <w:t>李本秋猪场</w:t>
            </w:r>
          </w:p>
        </w:tc>
        <w:tc>
          <w:tcPr>
            <w:tcW w:w="660" w:type="pct"/>
            <w:shd w:val="clear" w:color="auto" w:fill="auto"/>
            <w:vAlign w:val="center"/>
          </w:tcPr>
          <w:p>
            <w:pPr>
              <w:pStyle w:val="22"/>
              <w:rPr>
                <w:rFonts w:eastAsia="仿宋_GB2312"/>
              </w:rPr>
            </w:pPr>
            <w:r>
              <w:rPr>
                <w:rFonts w:eastAsia="仿宋_GB2312"/>
              </w:rPr>
              <w:t>东莱街道遇家</w:t>
            </w:r>
          </w:p>
        </w:tc>
        <w:tc>
          <w:tcPr>
            <w:tcW w:w="393" w:type="pct"/>
            <w:shd w:val="clear" w:color="auto" w:fill="auto"/>
            <w:vAlign w:val="center"/>
          </w:tcPr>
          <w:p>
            <w:pPr>
              <w:pStyle w:val="22"/>
              <w:rPr>
                <w:rFonts w:eastAsia="仿宋_GB2312"/>
              </w:rPr>
            </w:pPr>
            <w:r>
              <w:rPr>
                <w:rFonts w:eastAsia="仿宋_GB2312"/>
              </w:rPr>
              <w:t>生猪</w:t>
            </w:r>
          </w:p>
        </w:tc>
        <w:tc>
          <w:tcPr>
            <w:tcW w:w="314" w:type="pct"/>
            <w:shd w:val="clear" w:color="auto" w:fill="auto"/>
            <w:vAlign w:val="center"/>
          </w:tcPr>
          <w:p>
            <w:pPr>
              <w:pStyle w:val="22"/>
              <w:rPr>
                <w:rFonts w:eastAsia="仿宋_GB2312"/>
              </w:rPr>
            </w:pPr>
            <w:r>
              <w:rPr>
                <w:rFonts w:eastAsia="仿宋_GB2312"/>
              </w:rPr>
              <w:t>600</w:t>
            </w:r>
          </w:p>
        </w:tc>
        <w:tc>
          <w:tcPr>
            <w:tcW w:w="353" w:type="pct"/>
            <w:shd w:val="clear" w:color="auto" w:fill="auto"/>
            <w:vAlign w:val="center"/>
          </w:tcPr>
          <w:p>
            <w:pPr>
              <w:pStyle w:val="22"/>
              <w:rPr>
                <w:rFonts w:eastAsia="仿宋_GB2312"/>
              </w:rPr>
            </w:pPr>
            <w:r>
              <w:rPr>
                <w:rFonts w:eastAsia="仿宋_GB2312"/>
              </w:rPr>
              <w:t>1000</w:t>
            </w:r>
          </w:p>
        </w:tc>
        <w:tc>
          <w:tcPr>
            <w:tcW w:w="314" w:type="pct"/>
            <w:shd w:val="clear" w:color="auto" w:fill="auto"/>
            <w:vAlign w:val="center"/>
          </w:tcPr>
          <w:p>
            <w:pPr>
              <w:pStyle w:val="22"/>
              <w:rPr>
                <w:rFonts w:eastAsia="仿宋_GB2312"/>
              </w:rPr>
            </w:pPr>
            <w:r>
              <w:rPr>
                <w:rFonts w:eastAsia="仿宋_GB2312"/>
              </w:rPr>
              <w:t>0</w:t>
            </w:r>
          </w:p>
        </w:tc>
        <w:tc>
          <w:tcPr>
            <w:tcW w:w="353" w:type="pct"/>
            <w:shd w:val="clear" w:color="auto" w:fill="auto"/>
            <w:vAlign w:val="center"/>
          </w:tcPr>
          <w:p>
            <w:pPr>
              <w:pStyle w:val="22"/>
              <w:rPr>
                <w:rFonts w:eastAsia="仿宋_GB2312"/>
              </w:rPr>
            </w:pPr>
            <w:r>
              <w:rPr>
                <w:rFonts w:eastAsia="仿宋_GB2312"/>
              </w:rPr>
              <w:t>500</w:t>
            </w:r>
          </w:p>
        </w:tc>
        <w:tc>
          <w:tcPr>
            <w:tcW w:w="308" w:type="pct"/>
            <w:shd w:val="clear" w:color="auto" w:fill="auto"/>
            <w:vAlign w:val="center"/>
          </w:tcPr>
          <w:p>
            <w:pPr>
              <w:pStyle w:val="22"/>
              <w:rPr>
                <w:rFonts w:eastAsia="仿宋_GB2312"/>
              </w:rPr>
            </w:pPr>
            <w:r>
              <w:rPr>
                <w:rFonts w:eastAsia="仿宋_GB2312"/>
              </w:rPr>
              <w:t>干清粪</w:t>
            </w:r>
          </w:p>
        </w:tc>
        <w:tc>
          <w:tcPr>
            <w:tcW w:w="308" w:type="pct"/>
            <w:shd w:val="clear" w:color="auto" w:fill="auto"/>
            <w:vAlign w:val="center"/>
          </w:tcPr>
          <w:p>
            <w:pPr>
              <w:pStyle w:val="22"/>
              <w:rPr>
                <w:rFonts w:eastAsia="仿宋_GB2312"/>
              </w:rPr>
            </w:pPr>
            <w:r>
              <w:rPr>
                <w:rFonts w:eastAsia="仿宋_GB2312"/>
              </w:rPr>
              <w:t>是</w:t>
            </w:r>
          </w:p>
        </w:tc>
        <w:tc>
          <w:tcPr>
            <w:tcW w:w="308" w:type="pct"/>
            <w:shd w:val="clear" w:color="auto" w:fill="auto"/>
            <w:vAlign w:val="center"/>
          </w:tcPr>
          <w:p>
            <w:pPr>
              <w:pStyle w:val="22"/>
              <w:rPr>
                <w:rFonts w:eastAsia="仿宋_GB2312"/>
              </w:rPr>
            </w:pPr>
            <w:r>
              <w:rPr>
                <w:rFonts w:eastAsia="仿宋_GB2312"/>
              </w:rPr>
              <w:t>是</w:t>
            </w:r>
          </w:p>
        </w:tc>
        <w:tc>
          <w:tcPr>
            <w:tcW w:w="309" w:type="pct"/>
            <w:shd w:val="clear" w:color="auto" w:fill="auto"/>
            <w:vAlign w:val="center"/>
          </w:tcPr>
          <w:p>
            <w:pPr>
              <w:pStyle w:val="22"/>
              <w:rPr>
                <w:rFonts w:eastAsia="仿宋_GB2312"/>
              </w:rPr>
            </w:pPr>
            <w:r>
              <w:rPr>
                <w:rFonts w:eastAsia="仿宋_GB2312"/>
              </w:rPr>
              <w:t>沼肥、堆肥</w:t>
            </w:r>
          </w:p>
        </w:tc>
        <w:tc>
          <w:tcPr>
            <w:tcW w:w="309" w:type="pct"/>
            <w:shd w:val="clear" w:color="auto" w:fill="auto"/>
            <w:vAlign w:val="center"/>
          </w:tcPr>
          <w:p>
            <w:pPr>
              <w:pStyle w:val="22"/>
              <w:rPr>
                <w:rFonts w:eastAsia="仿宋_GB2312"/>
              </w:rPr>
            </w:pPr>
            <w:r>
              <w:rPr>
                <w:rFonts w:eastAsia="仿宋_GB2312"/>
              </w:rPr>
              <w:t>是</w:t>
            </w:r>
          </w:p>
        </w:tc>
        <w:tc>
          <w:tcPr>
            <w:tcW w:w="306" w:type="pct"/>
            <w:shd w:val="clear" w:color="auto" w:fill="auto"/>
            <w:vAlign w:val="center"/>
          </w:tcPr>
          <w:p>
            <w:pPr>
              <w:pStyle w:val="22"/>
              <w:rPr>
                <w:rFonts w:eastAsia="仿宋_GB2312"/>
              </w:rPr>
            </w:pPr>
            <w:r>
              <w:rPr>
                <w:rFonts w:eastAsia="仿宋_GB2312"/>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96" w:type="pct"/>
            <w:shd w:val="clear" w:color="auto" w:fill="auto"/>
            <w:vAlign w:val="center"/>
          </w:tcPr>
          <w:p>
            <w:pPr>
              <w:pStyle w:val="22"/>
              <w:rPr>
                <w:rFonts w:eastAsia="仿宋_GB2312"/>
              </w:rPr>
            </w:pPr>
            <w:r>
              <w:rPr>
                <w:rFonts w:eastAsia="仿宋_GB2312"/>
              </w:rPr>
              <w:t>126</w:t>
            </w:r>
          </w:p>
        </w:tc>
        <w:tc>
          <w:tcPr>
            <w:tcW w:w="567" w:type="pct"/>
            <w:shd w:val="clear" w:color="auto" w:fill="auto"/>
            <w:vAlign w:val="center"/>
          </w:tcPr>
          <w:p>
            <w:pPr>
              <w:pStyle w:val="22"/>
              <w:rPr>
                <w:rFonts w:eastAsia="仿宋_GB2312"/>
              </w:rPr>
            </w:pPr>
            <w:r>
              <w:rPr>
                <w:rFonts w:eastAsia="仿宋_GB2312"/>
              </w:rPr>
              <w:t>姜月芳肉鸡场</w:t>
            </w:r>
          </w:p>
        </w:tc>
        <w:tc>
          <w:tcPr>
            <w:tcW w:w="660" w:type="pct"/>
            <w:shd w:val="clear" w:color="auto" w:fill="auto"/>
            <w:vAlign w:val="center"/>
          </w:tcPr>
          <w:p>
            <w:pPr>
              <w:pStyle w:val="22"/>
              <w:rPr>
                <w:rFonts w:eastAsia="仿宋_GB2312"/>
              </w:rPr>
            </w:pPr>
            <w:r>
              <w:rPr>
                <w:rFonts w:eastAsia="仿宋_GB2312"/>
              </w:rPr>
              <w:t>七甲镇姜家沟</w:t>
            </w:r>
          </w:p>
        </w:tc>
        <w:tc>
          <w:tcPr>
            <w:tcW w:w="393" w:type="pct"/>
            <w:shd w:val="clear" w:color="auto" w:fill="auto"/>
            <w:vAlign w:val="center"/>
          </w:tcPr>
          <w:p>
            <w:pPr>
              <w:pStyle w:val="22"/>
              <w:rPr>
                <w:rFonts w:eastAsia="仿宋_GB2312"/>
              </w:rPr>
            </w:pPr>
            <w:r>
              <w:rPr>
                <w:rFonts w:eastAsia="仿宋_GB2312"/>
              </w:rPr>
              <w:t>肉鸡</w:t>
            </w:r>
          </w:p>
        </w:tc>
        <w:tc>
          <w:tcPr>
            <w:tcW w:w="314" w:type="pct"/>
            <w:shd w:val="clear" w:color="auto" w:fill="auto"/>
            <w:vAlign w:val="center"/>
          </w:tcPr>
          <w:p>
            <w:pPr>
              <w:pStyle w:val="22"/>
              <w:rPr>
                <w:rFonts w:eastAsia="仿宋_GB2312"/>
              </w:rPr>
            </w:pPr>
            <w:r>
              <w:rPr>
                <w:rFonts w:eastAsia="仿宋_GB2312"/>
              </w:rPr>
              <w:t>120000</w:t>
            </w:r>
          </w:p>
        </w:tc>
        <w:tc>
          <w:tcPr>
            <w:tcW w:w="353" w:type="pct"/>
            <w:shd w:val="clear" w:color="auto" w:fill="auto"/>
            <w:vAlign w:val="center"/>
          </w:tcPr>
          <w:p>
            <w:pPr>
              <w:pStyle w:val="22"/>
              <w:rPr>
                <w:rFonts w:eastAsia="仿宋_GB2312"/>
              </w:rPr>
            </w:pPr>
            <w:r>
              <w:rPr>
                <w:rFonts w:eastAsia="仿宋_GB2312"/>
              </w:rPr>
              <w:t>600000</w:t>
            </w:r>
          </w:p>
        </w:tc>
        <w:tc>
          <w:tcPr>
            <w:tcW w:w="314" w:type="pct"/>
            <w:shd w:val="clear" w:color="auto" w:fill="auto"/>
            <w:vAlign w:val="center"/>
          </w:tcPr>
          <w:p>
            <w:pPr>
              <w:pStyle w:val="22"/>
              <w:rPr>
                <w:rFonts w:eastAsia="仿宋_GB2312"/>
              </w:rPr>
            </w:pPr>
            <w:r>
              <w:rPr>
                <w:rFonts w:eastAsia="仿宋_GB2312"/>
              </w:rPr>
              <w:t>75000</w:t>
            </w:r>
          </w:p>
        </w:tc>
        <w:tc>
          <w:tcPr>
            <w:tcW w:w="353" w:type="pct"/>
            <w:shd w:val="clear" w:color="auto" w:fill="auto"/>
            <w:vAlign w:val="center"/>
          </w:tcPr>
          <w:p>
            <w:pPr>
              <w:pStyle w:val="22"/>
              <w:rPr>
                <w:rFonts w:eastAsia="仿宋_GB2312"/>
              </w:rPr>
            </w:pPr>
            <w:r>
              <w:rPr>
                <w:rFonts w:eastAsia="仿宋_GB2312"/>
              </w:rPr>
              <w:t>400000</w:t>
            </w:r>
          </w:p>
        </w:tc>
        <w:tc>
          <w:tcPr>
            <w:tcW w:w="308" w:type="pct"/>
            <w:shd w:val="clear" w:color="auto" w:fill="auto"/>
            <w:vAlign w:val="center"/>
          </w:tcPr>
          <w:p>
            <w:pPr>
              <w:pStyle w:val="22"/>
              <w:rPr>
                <w:rFonts w:eastAsia="仿宋_GB2312"/>
              </w:rPr>
            </w:pPr>
            <w:r>
              <w:rPr>
                <w:rFonts w:eastAsia="仿宋_GB2312"/>
              </w:rPr>
              <w:t>干清粪</w:t>
            </w:r>
          </w:p>
        </w:tc>
        <w:tc>
          <w:tcPr>
            <w:tcW w:w="308" w:type="pct"/>
            <w:shd w:val="clear" w:color="auto" w:fill="auto"/>
            <w:vAlign w:val="center"/>
          </w:tcPr>
          <w:p>
            <w:pPr>
              <w:pStyle w:val="22"/>
              <w:rPr>
                <w:rFonts w:eastAsia="仿宋_GB2312"/>
              </w:rPr>
            </w:pPr>
            <w:r>
              <w:rPr>
                <w:rFonts w:eastAsia="仿宋_GB2312"/>
              </w:rPr>
              <w:t>是</w:t>
            </w:r>
          </w:p>
        </w:tc>
        <w:tc>
          <w:tcPr>
            <w:tcW w:w="308" w:type="pct"/>
            <w:shd w:val="clear" w:color="auto" w:fill="auto"/>
            <w:vAlign w:val="center"/>
          </w:tcPr>
          <w:p>
            <w:pPr>
              <w:pStyle w:val="22"/>
              <w:rPr>
                <w:rFonts w:eastAsia="仿宋_GB2312"/>
              </w:rPr>
            </w:pPr>
            <w:r>
              <w:rPr>
                <w:rFonts w:eastAsia="仿宋_GB2312"/>
              </w:rPr>
              <w:t>是</w:t>
            </w:r>
          </w:p>
        </w:tc>
        <w:tc>
          <w:tcPr>
            <w:tcW w:w="309" w:type="pct"/>
            <w:shd w:val="clear" w:color="auto" w:fill="auto"/>
            <w:vAlign w:val="center"/>
          </w:tcPr>
          <w:p>
            <w:pPr>
              <w:pStyle w:val="22"/>
              <w:rPr>
                <w:rFonts w:eastAsia="仿宋_GB2312"/>
              </w:rPr>
            </w:pPr>
            <w:r>
              <w:rPr>
                <w:rFonts w:eastAsia="仿宋_GB2312"/>
              </w:rPr>
              <w:t>肥水、堆肥</w:t>
            </w:r>
          </w:p>
        </w:tc>
        <w:tc>
          <w:tcPr>
            <w:tcW w:w="309" w:type="pct"/>
            <w:shd w:val="clear" w:color="auto" w:fill="auto"/>
            <w:vAlign w:val="center"/>
          </w:tcPr>
          <w:p>
            <w:pPr>
              <w:pStyle w:val="22"/>
              <w:rPr>
                <w:rFonts w:eastAsia="仿宋_GB2312"/>
              </w:rPr>
            </w:pPr>
            <w:r>
              <w:rPr>
                <w:rFonts w:eastAsia="仿宋_GB2312"/>
              </w:rPr>
              <w:t>是</w:t>
            </w:r>
          </w:p>
        </w:tc>
        <w:tc>
          <w:tcPr>
            <w:tcW w:w="306" w:type="pct"/>
            <w:shd w:val="clear" w:color="auto" w:fill="auto"/>
            <w:vAlign w:val="center"/>
          </w:tcPr>
          <w:p>
            <w:pPr>
              <w:pStyle w:val="22"/>
              <w:rPr>
                <w:rFonts w:eastAsia="仿宋_GB2312"/>
              </w:rPr>
            </w:pPr>
            <w:r>
              <w:rPr>
                <w:rFonts w:eastAsia="仿宋_GB2312"/>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96" w:type="pct"/>
            <w:shd w:val="clear" w:color="auto" w:fill="auto"/>
            <w:vAlign w:val="center"/>
          </w:tcPr>
          <w:p>
            <w:pPr>
              <w:pStyle w:val="22"/>
              <w:rPr>
                <w:rFonts w:eastAsia="仿宋_GB2312"/>
              </w:rPr>
            </w:pPr>
            <w:r>
              <w:rPr>
                <w:rFonts w:eastAsia="仿宋_GB2312"/>
              </w:rPr>
              <w:t>127</w:t>
            </w:r>
          </w:p>
        </w:tc>
        <w:tc>
          <w:tcPr>
            <w:tcW w:w="567" w:type="pct"/>
            <w:shd w:val="clear" w:color="auto" w:fill="auto"/>
            <w:vAlign w:val="center"/>
          </w:tcPr>
          <w:p>
            <w:pPr>
              <w:pStyle w:val="22"/>
              <w:rPr>
                <w:rFonts w:eastAsia="仿宋_GB2312"/>
              </w:rPr>
            </w:pPr>
            <w:r>
              <w:rPr>
                <w:rFonts w:eastAsia="仿宋_GB2312"/>
              </w:rPr>
              <w:t>龙口六和养殖有限公司</w:t>
            </w:r>
          </w:p>
        </w:tc>
        <w:tc>
          <w:tcPr>
            <w:tcW w:w="660" w:type="pct"/>
            <w:shd w:val="clear" w:color="auto" w:fill="auto"/>
            <w:vAlign w:val="center"/>
          </w:tcPr>
          <w:p>
            <w:pPr>
              <w:pStyle w:val="22"/>
              <w:rPr>
                <w:rFonts w:eastAsia="仿宋_GB2312"/>
              </w:rPr>
            </w:pPr>
            <w:r>
              <w:rPr>
                <w:rFonts w:eastAsia="仿宋_GB2312"/>
              </w:rPr>
              <w:t>七甲镇郭沟</w:t>
            </w:r>
          </w:p>
        </w:tc>
        <w:tc>
          <w:tcPr>
            <w:tcW w:w="393" w:type="pct"/>
            <w:shd w:val="clear" w:color="auto" w:fill="auto"/>
            <w:vAlign w:val="center"/>
          </w:tcPr>
          <w:p>
            <w:pPr>
              <w:pStyle w:val="22"/>
              <w:rPr>
                <w:rFonts w:eastAsia="仿宋_GB2312"/>
              </w:rPr>
            </w:pPr>
            <w:r>
              <w:rPr>
                <w:rFonts w:eastAsia="仿宋_GB2312"/>
              </w:rPr>
              <w:t>生猪</w:t>
            </w:r>
          </w:p>
        </w:tc>
        <w:tc>
          <w:tcPr>
            <w:tcW w:w="314" w:type="pct"/>
            <w:shd w:val="clear" w:color="auto" w:fill="auto"/>
            <w:vAlign w:val="center"/>
          </w:tcPr>
          <w:p>
            <w:pPr>
              <w:pStyle w:val="22"/>
              <w:rPr>
                <w:rFonts w:eastAsia="仿宋_GB2312"/>
              </w:rPr>
            </w:pPr>
            <w:r>
              <w:rPr>
                <w:rFonts w:eastAsia="仿宋_GB2312"/>
              </w:rPr>
              <w:t>3800</w:t>
            </w:r>
          </w:p>
        </w:tc>
        <w:tc>
          <w:tcPr>
            <w:tcW w:w="353" w:type="pct"/>
            <w:shd w:val="clear" w:color="auto" w:fill="auto"/>
            <w:vAlign w:val="center"/>
          </w:tcPr>
          <w:p>
            <w:pPr>
              <w:pStyle w:val="22"/>
              <w:rPr>
                <w:rFonts w:eastAsia="仿宋_GB2312"/>
              </w:rPr>
            </w:pPr>
            <w:r>
              <w:rPr>
                <w:rFonts w:eastAsia="仿宋_GB2312"/>
              </w:rPr>
              <w:t>5000</w:t>
            </w:r>
          </w:p>
        </w:tc>
        <w:tc>
          <w:tcPr>
            <w:tcW w:w="314" w:type="pct"/>
            <w:shd w:val="clear" w:color="auto" w:fill="auto"/>
            <w:vAlign w:val="center"/>
          </w:tcPr>
          <w:p>
            <w:pPr>
              <w:pStyle w:val="22"/>
              <w:rPr>
                <w:rFonts w:eastAsia="仿宋_GB2312"/>
              </w:rPr>
            </w:pPr>
            <w:r>
              <w:rPr>
                <w:rFonts w:eastAsia="仿宋_GB2312"/>
              </w:rPr>
              <w:t>0</w:t>
            </w:r>
          </w:p>
        </w:tc>
        <w:tc>
          <w:tcPr>
            <w:tcW w:w="353" w:type="pct"/>
            <w:shd w:val="clear" w:color="auto" w:fill="auto"/>
            <w:vAlign w:val="center"/>
          </w:tcPr>
          <w:p>
            <w:pPr>
              <w:pStyle w:val="22"/>
              <w:rPr>
                <w:rFonts w:eastAsia="仿宋_GB2312"/>
              </w:rPr>
            </w:pPr>
            <w:r>
              <w:rPr>
                <w:rFonts w:eastAsia="仿宋_GB2312"/>
              </w:rPr>
              <w:t>0</w:t>
            </w:r>
          </w:p>
        </w:tc>
        <w:tc>
          <w:tcPr>
            <w:tcW w:w="308" w:type="pct"/>
            <w:shd w:val="clear" w:color="auto" w:fill="auto"/>
            <w:vAlign w:val="center"/>
          </w:tcPr>
          <w:p>
            <w:pPr>
              <w:pStyle w:val="22"/>
              <w:rPr>
                <w:rFonts w:eastAsia="仿宋_GB2312"/>
              </w:rPr>
            </w:pPr>
            <w:r>
              <w:rPr>
                <w:rFonts w:eastAsia="仿宋_GB2312"/>
              </w:rPr>
              <w:t>水冲粪</w:t>
            </w:r>
          </w:p>
        </w:tc>
        <w:tc>
          <w:tcPr>
            <w:tcW w:w="308" w:type="pct"/>
            <w:shd w:val="clear" w:color="auto" w:fill="auto"/>
            <w:vAlign w:val="center"/>
          </w:tcPr>
          <w:p>
            <w:pPr>
              <w:pStyle w:val="22"/>
              <w:rPr>
                <w:rFonts w:eastAsia="仿宋_GB2312"/>
              </w:rPr>
            </w:pPr>
            <w:r>
              <w:rPr>
                <w:rFonts w:eastAsia="仿宋_GB2312"/>
              </w:rPr>
              <w:t>是</w:t>
            </w:r>
          </w:p>
        </w:tc>
        <w:tc>
          <w:tcPr>
            <w:tcW w:w="308" w:type="pct"/>
            <w:shd w:val="clear" w:color="auto" w:fill="auto"/>
            <w:vAlign w:val="center"/>
          </w:tcPr>
          <w:p>
            <w:pPr>
              <w:pStyle w:val="22"/>
              <w:rPr>
                <w:rFonts w:eastAsia="仿宋_GB2312"/>
              </w:rPr>
            </w:pPr>
            <w:r>
              <w:rPr>
                <w:rFonts w:eastAsia="仿宋_GB2312"/>
              </w:rPr>
              <w:t>是</w:t>
            </w:r>
          </w:p>
        </w:tc>
        <w:tc>
          <w:tcPr>
            <w:tcW w:w="309" w:type="pct"/>
            <w:shd w:val="clear" w:color="auto" w:fill="auto"/>
            <w:vAlign w:val="center"/>
          </w:tcPr>
          <w:p>
            <w:pPr>
              <w:pStyle w:val="22"/>
              <w:rPr>
                <w:rFonts w:eastAsia="仿宋_GB2312"/>
              </w:rPr>
            </w:pPr>
            <w:r>
              <w:rPr>
                <w:rFonts w:eastAsia="仿宋_GB2312"/>
              </w:rPr>
              <w:t>沼肥</w:t>
            </w:r>
          </w:p>
        </w:tc>
        <w:tc>
          <w:tcPr>
            <w:tcW w:w="309" w:type="pct"/>
            <w:shd w:val="clear" w:color="auto" w:fill="auto"/>
            <w:vAlign w:val="center"/>
          </w:tcPr>
          <w:p>
            <w:pPr>
              <w:pStyle w:val="22"/>
              <w:rPr>
                <w:rFonts w:eastAsia="仿宋_GB2312"/>
              </w:rPr>
            </w:pPr>
            <w:r>
              <w:rPr>
                <w:rFonts w:eastAsia="仿宋_GB2312"/>
              </w:rPr>
              <w:t>是</w:t>
            </w:r>
          </w:p>
        </w:tc>
        <w:tc>
          <w:tcPr>
            <w:tcW w:w="306" w:type="pct"/>
            <w:shd w:val="clear" w:color="auto" w:fill="auto"/>
            <w:vAlign w:val="center"/>
          </w:tcPr>
          <w:p>
            <w:pPr>
              <w:pStyle w:val="22"/>
              <w:rPr>
                <w:rFonts w:eastAsia="仿宋_GB2312"/>
              </w:rPr>
            </w:pPr>
            <w:r>
              <w:rPr>
                <w:rFonts w:eastAsia="仿宋_GB2312"/>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96" w:type="pct"/>
            <w:shd w:val="clear" w:color="auto" w:fill="auto"/>
            <w:vAlign w:val="center"/>
          </w:tcPr>
          <w:p>
            <w:pPr>
              <w:pStyle w:val="22"/>
              <w:rPr>
                <w:rFonts w:eastAsia="仿宋_GB2312"/>
              </w:rPr>
            </w:pPr>
            <w:r>
              <w:rPr>
                <w:rFonts w:eastAsia="仿宋_GB2312"/>
              </w:rPr>
              <w:t>128</w:t>
            </w:r>
          </w:p>
        </w:tc>
        <w:tc>
          <w:tcPr>
            <w:tcW w:w="567" w:type="pct"/>
            <w:shd w:val="clear" w:color="auto" w:fill="auto"/>
            <w:vAlign w:val="center"/>
          </w:tcPr>
          <w:p>
            <w:pPr>
              <w:pStyle w:val="22"/>
              <w:rPr>
                <w:rFonts w:eastAsia="仿宋_GB2312"/>
              </w:rPr>
            </w:pPr>
            <w:r>
              <w:rPr>
                <w:rFonts w:eastAsia="仿宋_GB2312"/>
              </w:rPr>
              <w:t>于天臣肉鸡场</w:t>
            </w:r>
          </w:p>
        </w:tc>
        <w:tc>
          <w:tcPr>
            <w:tcW w:w="660" w:type="pct"/>
            <w:shd w:val="clear" w:color="auto" w:fill="auto"/>
            <w:vAlign w:val="center"/>
          </w:tcPr>
          <w:p>
            <w:pPr>
              <w:pStyle w:val="22"/>
              <w:rPr>
                <w:rFonts w:eastAsia="仿宋_GB2312"/>
              </w:rPr>
            </w:pPr>
            <w:r>
              <w:rPr>
                <w:rFonts w:eastAsia="仿宋_GB2312"/>
              </w:rPr>
              <w:t>下丁家镇于家口村</w:t>
            </w:r>
          </w:p>
        </w:tc>
        <w:tc>
          <w:tcPr>
            <w:tcW w:w="393" w:type="pct"/>
            <w:shd w:val="clear" w:color="auto" w:fill="auto"/>
            <w:vAlign w:val="center"/>
          </w:tcPr>
          <w:p>
            <w:pPr>
              <w:pStyle w:val="22"/>
              <w:rPr>
                <w:rFonts w:eastAsia="仿宋_GB2312"/>
              </w:rPr>
            </w:pPr>
            <w:r>
              <w:rPr>
                <w:rFonts w:eastAsia="仿宋_GB2312"/>
              </w:rPr>
              <w:t>肉鸡</w:t>
            </w:r>
          </w:p>
        </w:tc>
        <w:tc>
          <w:tcPr>
            <w:tcW w:w="314" w:type="pct"/>
            <w:shd w:val="clear" w:color="auto" w:fill="auto"/>
            <w:vAlign w:val="center"/>
          </w:tcPr>
          <w:p>
            <w:pPr>
              <w:pStyle w:val="22"/>
              <w:rPr>
                <w:rFonts w:eastAsia="仿宋_GB2312"/>
              </w:rPr>
            </w:pPr>
            <w:r>
              <w:rPr>
                <w:rFonts w:eastAsia="仿宋_GB2312"/>
              </w:rPr>
              <w:t>40000</w:t>
            </w:r>
          </w:p>
        </w:tc>
        <w:tc>
          <w:tcPr>
            <w:tcW w:w="353" w:type="pct"/>
            <w:shd w:val="clear" w:color="auto" w:fill="auto"/>
            <w:vAlign w:val="center"/>
          </w:tcPr>
          <w:p>
            <w:pPr>
              <w:pStyle w:val="22"/>
              <w:rPr>
                <w:rFonts w:eastAsia="仿宋_GB2312"/>
              </w:rPr>
            </w:pPr>
            <w:r>
              <w:rPr>
                <w:rFonts w:eastAsia="仿宋_GB2312"/>
              </w:rPr>
              <w:t>240000</w:t>
            </w:r>
          </w:p>
        </w:tc>
        <w:tc>
          <w:tcPr>
            <w:tcW w:w="314" w:type="pct"/>
            <w:shd w:val="clear" w:color="auto" w:fill="auto"/>
            <w:vAlign w:val="center"/>
          </w:tcPr>
          <w:p>
            <w:pPr>
              <w:pStyle w:val="22"/>
              <w:rPr>
                <w:rFonts w:eastAsia="仿宋_GB2312"/>
              </w:rPr>
            </w:pPr>
            <w:r>
              <w:rPr>
                <w:rFonts w:eastAsia="仿宋_GB2312"/>
              </w:rPr>
              <w:t>30000</w:t>
            </w:r>
          </w:p>
        </w:tc>
        <w:tc>
          <w:tcPr>
            <w:tcW w:w="353" w:type="pct"/>
            <w:shd w:val="clear" w:color="auto" w:fill="auto"/>
            <w:vAlign w:val="center"/>
          </w:tcPr>
          <w:p>
            <w:pPr>
              <w:pStyle w:val="22"/>
              <w:rPr>
                <w:rFonts w:eastAsia="仿宋_GB2312"/>
              </w:rPr>
            </w:pPr>
            <w:r>
              <w:rPr>
                <w:rFonts w:eastAsia="仿宋_GB2312"/>
              </w:rPr>
              <w:t>150000</w:t>
            </w:r>
          </w:p>
        </w:tc>
        <w:tc>
          <w:tcPr>
            <w:tcW w:w="308" w:type="pct"/>
            <w:shd w:val="clear" w:color="auto" w:fill="auto"/>
            <w:vAlign w:val="center"/>
          </w:tcPr>
          <w:p>
            <w:pPr>
              <w:pStyle w:val="22"/>
              <w:rPr>
                <w:rFonts w:eastAsia="仿宋_GB2312"/>
              </w:rPr>
            </w:pPr>
            <w:r>
              <w:rPr>
                <w:rFonts w:eastAsia="仿宋_GB2312"/>
              </w:rPr>
              <w:t>干清粪</w:t>
            </w:r>
          </w:p>
        </w:tc>
        <w:tc>
          <w:tcPr>
            <w:tcW w:w="308" w:type="pct"/>
            <w:shd w:val="clear" w:color="auto" w:fill="auto"/>
            <w:vAlign w:val="center"/>
          </w:tcPr>
          <w:p>
            <w:pPr>
              <w:pStyle w:val="22"/>
              <w:rPr>
                <w:rFonts w:eastAsia="仿宋_GB2312"/>
              </w:rPr>
            </w:pPr>
            <w:r>
              <w:rPr>
                <w:rFonts w:eastAsia="仿宋_GB2312"/>
              </w:rPr>
              <w:t>是</w:t>
            </w:r>
          </w:p>
        </w:tc>
        <w:tc>
          <w:tcPr>
            <w:tcW w:w="308" w:type="pct"/>
            <w:shd w:val="clear" w:color="auto" w:fill="auto"/>
            <w:vAlign w:val="center"/>
          </w:tcPr>
          <w:p>
            <w:pPr>
              <w:pStyle w:val="22"/>
              <w:rPr>
                <w:rFonts w:eastAsia="仿宋_GB2312"/>
              </w:rPr>
            </w:pPr>
            <w:r>
              <w:rPr>
                <w:rFonts w:eastAsia="仿宋_GB2312"/>
              </w:rPr>
              <w:t>是</w:t>
            </w:r>
          </w:p>
        </w:tc>
        <w:tc>
          <w:tcPr>
            <w:tcW w:w="309" w:type="pct"/>
            <w:shd w:val="clear" w:color="auto" w:fill="auto"/>
            <w:vAlign w:val="center"/>
          </w:tcPr>
          <w:p>
            <w:pPr>
              <w:pStyle w:val="22"/>
              <w:rPr>
                <w:rFonts w:eastAsia="仿宋_GB2312"/>
              </w:rPr>
            </w:pPr>
            <w:r>
              <w:rPr>
                <w:rFonts w:eastAsia="仿宋_GB2312"/>
              </w:rPr>
              <w:t>肥水、堆肥</w:t>
            </w:r>
          </w:p>
        </w:tc>
        <w:tc>
          <w:tcPr>
            <w:tcW w:w="309" w:type="pct"/>
            <w:shd w:val="clear" w:color="auto" w:fill="auto"/>
            <w:vAlign w:val="center"/>
          </w:tcPr>
          <w:p>
            <w:pPr>
              <w:pStyle w:val="22"/>
              <w:rPr>
                <w:rFonts w:eastAsia="仿宋_GB2312"/>
              </w:rPr>
            </w:pPr>
            <w:r>
              <w:rPr>
                <w:rFonts w:eastAsia="仿宋_GB2312"/>
              </w:rPr>
              <w:t>是</w:t>
            </w:r>
          </w:p>
        </w:tc>
        <w:tc>
          <w:tcPr>
            <w:tcW w:w="306" w:type="pct"/>
            <w:shd w:val="clear" w:color="auto" w:fill="auto"/>
            <w:vAlign w:val="center"/>
          </w:tcPr>
          <w:p>
            <w:pPr>
              <w:pStyle w:val="22"/>
              <w:rPr>
                <w:rFonts w:eastAsia="仿宋_GB2312"/>
              </w:rPr>
            </w:pPr>
            <w:r>
              <w:rPr>
                <w:rFonts w:eastAsia="仿宋_GB2312"/>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96" w:type="pct"/>
            <w:shd w:val="clear" w:color="auto" w:fill="auto"/>
            <w:vAlign w:val="center"/>
          </w:tcPr>
          <w:p>
            <w:pPr>
              <w:pStyle w:val="22"/>
              <w:rPr>
                <w:rFonts w:eastAsia="仿宋_GB2312"/>
              </w:rPr>
            </w:pPr>
            <w:r>
              <w:rPr>
                <w:rFonts w:eastAsia="仿宋_GB2312"/>
              </w:rPr>
              <w:t>129</w:t>
            </w:r>
          </w:p>
        </w:tc>
        <w:tc>
          <w:tcPr>
            <w:tcW w:w="567" w:type="pct"/>
            <w:shd w:val="clear" w:color="auto" w:fill="auto"/>
            <w:vAlign w:val="center"/>
          </w:tcPr>
          <w:p>
            <w:pPr>
              <w:pStyle w:val="22"/>
              <w:rPr>
                <w:rFonts w:eastAsia="仿宋_GB2312"/>
              </w:rPr>
            </w:pPr>
            <w:r>
              <w:rPr>
                <w:rFonts w:eastAsia="仿宋_GB2312"/>
              </w:rPr>
              <w:t>于守海肉鸡场</w:t>
            </w:r>
          </w:p>
        </w:tc>
        <w:tc>
          <w:tcPr>
            <w:tcW w:w="660" w:type="pct"/>
            <w:shd w:val="clear" w:color="auto" w:fill="auto"/>
            <w:vAlign w:val="center"/>
          </w:tcPr>
          <w:p>
            <w:pPr>
              <w:pStyle w:val="22"/>
              <w:rPr>
                <w:rFonts w:eastAsia="仿宋_GB2312"/>
              </w:rPr>
            </w:pPr>
            <w:r>
              <w:rPr>
                <w:rFonts w:eastAsia="仿宋_GB2312"/>
              </w:rPr>
              <w:t>下丁家镇于家口村</w:t>
            </w:r>
          </w:p>
        </w:tc>
        <w:tc>
          <w:tcPr>
            <w:tcW w:w="393" w:type="pct"/>
            <w:shd w:val="clear" w:color="auto" w:fill="auto"/>
            <w:vAlign w:val="center"/>
          </w:tcPr>
          <w:p>
            <w:pPr>
              <w:pStyle w:val="22"/>
              <w:rPr>
                <w:rFonts w:eastAsia="仿宋_GB2312"/>
              </w:rPr>
            </w:pPr>
            <w:r>
              <w:rPr>
                <w:rFonts w:eastAsia="仿宋_GB2312"/>
              </w:rPr>
              <w:t>肉鸡</w:t>
            </w:r>
          </w:p>
        </w:tc>
        <w:tc>
          <w:tcPr>
            <w:tcW w:w="314" w:type="pct"/>
            <w:shd w:val="clear" w:color="auto" w:fill="auto"/>
            <w:vAlign w:val="center"/>
          </w:tcPr>
          <w:p>
            <w:pPr>
              <w:pStyle w:val="22"/>
              <w:rPr>
                <w:rFonts w:eastAsia="仿宋_GB2312"/>
              </w:rPr>
            </w:pPr>
            <w:r>
              <w:rPr>
                <w:rFonts w:eastAsia="仿宋_GB2312"/>
              </w:rPr>
              <w:t>10000</w:t>
            </w:r>
          </w:p>
        </w:tc>
        <w:tc>
          <w:tcPr>
            <w:tcW w:w="353" w:type="pct"/>
            <w:shd w:val="clear" w:color="auto" w:fill="auto"/>
            <w:vAlign w:val="center"/>
          </w:tcPr>
          <w:p>
            <w:pPr>
              <w:pStyle w:val="22"/>
              <w:rPr>
                <w:rFonts w:eastAsia="仿宋_GB2312"/>
              </w:rPr>
            </w:pPr>
            <w:r>
              <w:rPr>
                <w:rFonts w:eastAsia="仿宋_GB2312"/>
              </w:rPr>
              <w:t>50000</w:t>
            </w:r>
          </w:p>
        </w:tc>
        <w:tc>
          <w:tcPr>
            <w:tcW w:w="314" w:type="pct"/>
            <w:shd w:val="clear" w:color="auto" w:fill="auto"/>
            <w:vAlign w:val="center"/>
          </w:tcPr>
          <w:p>
            <w:pPr>
              <w:pStyle w:val="22"/>
              <w:rPr>
                <w:rFonts w:eastAsia="仿宋_GB2312"/>
              </w:rPr>
            </w:pPr>
            <w:r>
              <w:rPr>
                <w:rFonts w:eastAsia="仿宋_GB2312"/>
              </w:rPr>
              <w:t>10000</w:t>
            </w:r>
          </w:p>
        </w:tc>
        <w:tc>
          <w:tcPr>
            <w:tcW w:w="353" w:type="pct"/>
            <w:shd w:val="clear" w:color="auto" w:fill="auto"/>
            <w:vAlign w:val="center"/>
          </w:tcPr>
          <w:p>
            <w:pPr>
              <w:pStyle w:val="22"/>
              <w:rPr>
                <w:rFonts w:eastAsia="仿宋_GB2312"/>
              </w:rPr>
            </w:pPr>
            <w:r>
              <w:rPr>
                <w:rFonts w:eastAsia="仿宋_GB2312"/>
              </w:rPr>
              <w:t>50000</w:t>
            </w:r>
          </w:p>
        </w:tc>
        <w:tc>
          <w:tcPr>
            <w:tcW w:w="308" w:type="pct"/>
            <w:shd w:val="clear" w:color="auto" w:fill="auto"/>
            <w:vAlign w:val="center"/>
          </w:tcPr>
          <w:p>
            <w:pPr>
              <w:pStyle w:val="22"/>
              <w:rPr>
                <w:rFonts w:eastAsia="仿宋_GB2312"/>
              </w:rPr>
            </w:pPr>
            <w:r>
              <w:rPr>
                <w:rFonts w:eastAsia="仿宋_GB2312"/>
              </w:rPr>
              <w:t>干清粪</w:t>
            </w:r>
          </w:p>
        </w:tc>
        <w:tc>
          <w:tcPr>
            <w:tcW w:w="308" w:type="pct"/>
            <w:shd w:val="clear" w:color="auto" w:fill="auto"/>
            <w:vAlign w:val="center"/>
          </w:tcPr>
          <w:p>
            <w:pPr>
              <w:pStyle w:val="22"/>
              <w:rPr>
                <w:rFonts w:eastAsia="仿宋_GB2312"/>
              </w:rPr>
            </w:pPr>
            <w:r>
              <w:rPr>
                <w:rFonts w:eastAsia="仿宋_GB2312"/>
              </w:rPr>
              <w:t>是</w:t>
            </w:r>
          </w:p>
        </w:tc>
        <w:tc>
          <w:tcPr>
            <w:tcW w:w="308" w:type="pct"/>
            <w:shd w:val="clear" w:color="auto" w:fill="auto"/>
            <w:vAlign w:val="center"/>
          </w:tcPr>
          <w:p>
            <w:pPr>
              <w:pStyle w:val="22"/>
              <w:rPr>
                <w:rFonts w:eastAsia="仿宋_GB2312"/>
              </w:rPr>
            </w:pPr>
            <w:r>
              <w:rPr>
                <w:rFonts w:eastAsia="仿宋_GB2312"/>
              </w:rPr>
              <w:t>是</w:t>
            </w:r>
          </w:p>
        </w:tc>
        <w:tc>
          <w:tcPr>
            <w:tcW w:w="309" w:type="pct"/>
            <w:shd w:val="clear" w:color="auto" w:fill="auto"/>
            <w:vAlign w:val="center"/>
          </w:tcPr>
          <w:p>
            <w:pPr>
              <w:pStyle w:val="22"/>
              <w:rPr>
                <w:rFonts w:eastAsia="仿宋_GB2312"/>
              </w:rPr>
            </w:pPr>
            <w:r>
              <w:rPr>
                <w:rFonts w:eastAsia="仿宋_GB2312"/>
              </w:rPr>
              <w:t>肥水、堆肥</w:t>
            </w:r>
          </w:p>
        </w:tc>
        <w:tc>
          <w:tcPr>
            <w:tcW w:w="309" w:type="pct"/>
            <w:shd w:val="clear" w:color="auto" w:fill="auto"/>
            <w:vAlign w:val="center"/>
          </w:tcPr>
          <w:p>
            <w:pPr>
              <w:pStyle w:val="22"/>
              <w:rPr>
                <w:rFonts w:eastAsia="仿宋_GB2312"/>
              </w:rPr>
            </w:pPr>
            <w:r>
              <w:rPr>
                <w:rFonts w:eastAsia="仿宋_GB2312"/>
              </w:rPr>
              <w:t>是</w:t>
            </w:r>
          </w:p>
        </w:tc>
        <w:tc>
          <w:tcPr>
            <w:tcW w:w="306" w:type="pct"/>
            <w:shd w:val="clear" w:color="auto" w:fill="auto"/>
            <w:vAlign w:val="center"/>
          </w:tcPr>
          <w:p>
            <w:pPr>
              <w:pStyle w:val="22"/>
              <w:rPr>
                <w:rFonts w:eastAsia="仿宋_GB2312"/>
              </w:rPr>
            </w:pPr>
            <w:r>
              <w:rPr>
                <w:rFonts w:eastAsia="仿宋_GB2312"/>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96" w:type="pct"/>
            <w:shd w:val="clear" w:color="auto" w:fill="auto"/>
            <w:vAlign w:val="center"/>
          </w:tcPr>
          <w:p>
            <w:pPr>
              <w:pStyle w:val="22"/>
              <w:rPr>
                <w:rFonts w:eastAsia="仿宋_GB2312"/>
              </w:rPr>
            </w:pPr>
            <w:r>
              <w:rPr>
                <w:rFonts w:eastAsia="仿宋_GB2312"/>
              </w:rPr>
              <w:t>130</w:t>
            </w:r>
          </w:p>
        </w:tc>
        <w:tc>
          <w:tcPr>
            <w:tcW w:w="567" w:type="pct"/>
            <w:shd w:val="clear" w:color="auto" w:fill="auto"/>
            <w:vAlign w:val="center"/>
          </w:tcPr>
          <w:p>
            <w:pPr>
              <w:pStyle w:val="22"/>
              <w:rPr>
                <w:rFonts w:eastAsia="仿宋_GB2312"/>
              </w:rPr>
            </w:pPr>
            <w:r>
              <w:rPr>
                <w:rFonts w:eastAsia="仿宋_GB2312"/>
              </w:rPr>
              <w:t>于希宋肉鸡场</w:t>
            </w:r>
          </w:p>
        </w:tc>
        <w:tc>
          <w:tcPr>
            <w:tcW w:w="660" w:type="pct"/>
            <w:shd w:val="clear" w:color="auto" w:fill="auto"/>
            <w:vAlign w:val="center"/>
          </w:tcPr>
          <w:p>
            <w:pPr>
              <w:pStyle w:val="22"/>
              <w:rPr>
                <w:rFonts w:eastAsia="仿宋_GB2312"/>
              </w:rPr>
            </w:pPr>
            <w:r>
              <w:rPr>
                <w:rFonts w:eastAsia="仿宋_GB2312"/>
              </w:rPr>
              <w:t>下丁家镇于家口村</w:t>
            </w:r>
          </w:p>
        </w:tc>
        <w:tc>
          <w:tcPr>
            <w:tcW w:w="393" w:type="pct"/>
            <w:shd w:val="clear" w:color="auto" w:fill="auto"/>
            <w:vAlign w:val="center"/>
          </w:tcPr>
          <w:p>
            <w:pPr>
              <w:pStyle w:val="22"/>
              <w:rPr>
                <w:rFonts w:eastAsia="仿宋_GB2312"/>
              </w:rPr>
            </w:pPr>
            <w:r>
              <w:rPr>
                <w:rFonts w:eastAsia="仿宋_GB2312"/>
              </w:rPr>
              <w:t>肉鸡</w:t>
            </w:r>
          </w:p>
        </w:tc>
        <w:tc>
          <w:tcPr>
            <w:tcW w:w="314" w:type="pct"/>
            <w:shd w:val="clear" w:color="auto" w:fill="auto"/>
            <w:vAlign w:val="center"/>
          </w:tcPr>
          <w:p>
            <w:pPr>
              <w:pStyle w:val="22"/>
              <w:rPr>
                <w:rFonts w:eastAsia="仿宋_GB2312"/>
              </w:rPr>
            </w:pPr>
            <w:r>
              <w:rPr>
                <w:rFonts w:eastAsia="仿宋_GB2312"/>
              </w:rPr>
              <w:t>15000</w:t>
            </w:r>
          </w:p>
        </w:tc>
        <w:tc>
          <w:tcPr>
            <w:tcW w:w="353" w:type="pct"/>
            <w:shd w:val="clear" w:color="auto" w:fill="auto"/>
            <w:vAlign w:val="center"/>
          </w:tcPr>
          <w:p>
            <w:pPr>
              <w:pStyle w:val="22"/>
              <w:rPr>
                <w:rFonts w:eastAsia="仿宋_GB2312"/>
              </w:rPr>
            </w:pPr>
            <w:r>
              <w:rPr>
                <w:rFonts w:eastAsia="仿宋_GB2312"/>
              </w:rPr>
              <w:t>75000</w:t>
            </w:r>
          </w:p>
        </w:tc>
        <w:tc>
          <w:tcPr>
            <w:tcW w:w="314" w:type="pct"/>
            <w:shd w:val="clear" w:color="auto" w:fill="auto"/>
            <w:vAlign w:val="center"/>
          </w:tcPr>
          <w:p>
            <w:pPr>
              <w:pStyle w:val="22"/>
              <w:rPr>
                <w:rFonts w:eastAsia="仿宋_GB2312"/>
              </w:rPr>
            </w:pPr>
            <w:r>
              <w:rPr>
                <w:rFonts w:eastAsia="仿宋_GB2312"/>
              </w:rPr>
              <w:t>10000</w:t>
            </w:r>
          </w:p>
        </w:tc>
        <w:tc>
          <w:tcPr>
            <w:tcW w:w="353" w:type="pct"/>
            <w:shd w:val="clear" w:color="auto" w:fill="auto"/>
            <w:vAlign w:val="center"/>
          </w:tcPr>
          <w:p>
            <w:pPr>
              <w:pStyle w:val="22"/>
              <w:rPr>
                <w:rFonts w:eastAsia="仿宋_GB2312"/>
              </w:rPr>
            </w:pPr>
            <w:r>
              <w:rPr>
                <w:rFonts w:eastAsia="仿宋_GB2312"/>
              </w:rPr>
              <w:t>50000</w:t>
            </w:r>
          </w:p>
        </w:tc>
        <w:tc>
          <w:tcPr>
            <w:tcW w:w="308" w:type="pct"/>
            <w:shd w:val="clear" w:color="auto" w:fill="auto"/>
            <w:vAlign w:val="center"/>
          </w:tcPr>
          <w:p>
            <w:pPr>
              <w:pStyle w:val="22"/>
              <w:rPr>
                <w:rFonts w:eastAsia="仿宋_GB2312"/>
              </w:rPr>
            </w:pPr>
            <w:r>
              <w:rPr>
                <w:rFonts w:eastAsia="仿宋_GB2312"/>
              </w:rPr>
              <w:t>干清粪</w:t>
            </w:r>
          </w:p>
        </w:tc>
        <w:tc>
          <w:tcPr>
            <w:tcW w:w="308" w:type="pct"/>
            <w:shd w:val="clear" w:color="auto" w:fill="auto"/>
            <w:vAlign w:val="center"/>
          </w:tcPr>
          <w:p>
            <w:pPr>
              <w:pStyle w:val="22"/>
              <w:rPr>
                <w:rFonts w:eastAsia="仿宋_GB2312"/>
              </w:rPr>
            </w:pPr>
            <w:r>
              <w:rPr>
                <w:rFonts w:eastAsia="仿宋_GB2312"/>
              </w:rPr>
              <w:t>是</w:t>
            </w:r>
          </w:p>
        </w:tc>
        <w:tc>
          <w:tcPr>
            <w:tcW w:w="308" w:type="pct"/>
            <w:shd w:val="clear" w:color="auto" w:fill="auto"/>
            <w:vAlign w:val="center"/>
          </w:tcPr>
          <w:p>
            <w:pPr>
              <w:pStyle w:val="22"/>
              <w:rPr>
                <w:rFonts w:eastAsia="仿宋_GB2312"/>
              </w:rPr>
            </w:pPr>
            <w:r>
              <w:rPr>
                <w:rFonts w:eastAsia="仿宋_GB2312"/>
              </w:rPr>
              <w:t>是</w:t>
            </w:r>
          </w:p>
        </w:tc>
        <w:tc>
          <w:tcPr>
            <w:tcW w:w="309" w:type="pct"/>
            <w:shd w:val="clear" w:color="auto" w:fill="auto"/>
            <w:vAlign w:val="center"/>
          </w:tcPr>
          <w:p>
            <w:pPr>
              <w:pStyle w:val="22"/>
              <w:rPr>
                <w:rFonts w:eastAsia="仿宋_GB2312"/>
              </w:rPr>
            </w:pPr>
            <w:r>
              <w:rPr>
                <w:rFonts w:eastAsia="仿宋_GB2312"/>
              </w:rPr>
              <w:t>肥水、堆肥</w:t>
            </w:r>
          </w:p>
        </w:tc>
        <w:tc>
          <w:tcPr>
            <w:tcW w:w="309" w:type="pct"/>
            <w:shd w:val="clear" w:color="auto" w:fill="auto"/>
            <w:vAlign w:val="center"/>
          </w:tcPr>
          <w:p>
            <w:pPr>
              <w:pStyle w:val="22"/>
              <w:rPr>
                <w:rFonts w:eastAsia="仿宋_GB2312"/>
              </w:rPr>
            </w:pPr>
            <w:r>
              <w:rPr>
                <w:rFonts w:eastAsia="仿宋_GB2312"/>
              </w:rPr>
              <w:t>是</w:t>
            </w:r>
          </w:p>
        </w:tc>
        <w:tc>
          <w:tcPr>
            <w:tcW w:w="306" w:type="pct"/>
            <w:shd w:val="clear" w:color="auto" w:fill="auto"/>
            <w:vAlign w:val="center"/>
          </w:tcPr>
          <w:p>
            <w:pPr>
              <w:pStyle w:val="22"/>
              <w:rPr>
                <w:rFonts w:eastAsia="仿宋_GB2312"/>
              </w:rPr>
            </w:pPr>
            <w:r>
              <w:rPr>
                <w:rFonts w:eastAsia="仿宋_GB2312"/>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96" w:type="pct"/>
            <w:shd w:val="clear" w:color="auto" w:fill="auto"/>
            <w:vAlign w:val="center"/>
          </w:tcPr>
          <w:p>
            <w:pPr>
              <w:pStyle w:val="22"/>
              <w:rPr>
                <w:rFonts w:eastAsia="仿宋_GB2312"/>
              </w:rPr>
            </w:pPr>
            <w:r>
              <w:rPr>
                <w:rFonts w:eastAsia="仿宋_GB2312"/>
              </w:rPr>
              <w:t>131</w:t>
            </w:r>
          </w:p>
        </w:tc>
        <w:tc>
          <w:tcPr>
            <w:tcW w:w="567" w:type="pct"/>
            <w:shd w:val="clear" w:color="auto" w:fill="auto"/>
            <w:vAlign w:val="center"/>
          </w:tcPr>
          <w:p>
            <w:pPr>
              <w:pStyle w:val="22"/>
              <w:rPr>
                <w:rFonts w:eastAsia="仿宋_GB2312"/>
              </w:rPr>
            </w:pPr>
            <w:r>
              <w:rPr>
                <w:rFonts w:eastAsia="仿宋_GB2312"/>
              </w:rPr>
              <w:t>龙口市丁云涛猪场</w:t>
            </w:r>
          </w:p>
        </w:tc>
        <w:tc>
          <w:tcPr>
            <w:tcW w:w="660" w:type="pct"/>
            <w:shd w:val="clear" w:color="auto" w:fill="auto"/>
            <w:vAlign w:val="center"/>
          </w:tcPr>
          <w:p>
            <w:pPr>
              <w:pStyle w:val="22"/>
              <w:rPr>
                <w:rFonts w:eastAsia="仿宋_GB2312"/>
              </w:rPr>
            </w:pPr>
            <w:r>
              <w:rPr>
                <w:rFonts w:eastAsia="仿宋_GB2312"/>
              </w:rPr>
              <w:t>下丁家镇下丁家村</w:t>
            </w:r>
          </w:p>
        </w:tc>
        <w:tc>
          <w:tcPr>
            <w:tcW w:w="393" w:type="pct"/>
            <w:shd w:val="clear" w:color="auto" w:fill="auto"/>
            <w:vAlign w:val="center"/>
          </w:tcPr>
          <w:p>
            <w:pPr>
              <w:pStyle w:val="22"/>
              <w:rPr>
                <w:rFonts w:eastAsia="仿宋_GB2312"/>
              </w:rPr>
            </w:pPr>
            <w:r>
              <w:rPr>
                <w:rFonts w:eastAsia="仿宋_GB2312"/>
              </w:rPr>
              <w:t>生猪</w:t>
            </w:r>
          </w:p>
        </w:tc>
        <w:tc>
          <w:tcPr>
            <w:tcW w:w="314" w:type="pct"/>
            <w:shd w:val="clear" w:color="auto" w:fill="auto"/>
            <w:vAlign w:val="center"/>
          </w:tcPr>
          <w:p>
            <w:pPr>
              <w:pStyle w:val="22"/>
              <w:rPr>
                <w:rFonts w:eastAsia="仿宋_GB2312"/>
              </w:rPr>
            </w:pPr>
            <w:r>
              <w:rPr>
                <w:rFonts w:eastAsia="仿宋_GB2312"/>
              </w:rPr>
              <w:t>600</w:t>
            </w:r>
          </w:p>
        </w:tc>
        <w:tc>
          <w:tcPr>
            <w:tcW w:w="353" w:type="pct"/>
            <w:shd w:val="clear" w:color="auto" w:fill="auto"/>
            <w:vAlign w:val="center"/>
          </w:tcPr>
          <w:p>
            <w:pPr>
              <w:pStyle w:val="22"/>
              <w:rPr>
                <w:rFonts w:eastAsia="仿宋_GB2312"/>
              </w:rPr>
            </w:pPr>
            <w:r>
              <w:rPr>
                <w:rFonts w:eastAsia="仿宋_GB2312"/>
              </w:rPr>
              <w:t>1000</w:t>
            </w:r>
          </w:p>
        </w:tc>
        <w:tc>
          <w:tcPr>
            <w:tcW w:w="314" w:type="pct"/>
            <w:shd w:val="clear" w:color="auto" w:fill="auto"/>
            <w:vAlign w:val="center"/>
          </w:tcPr>
          <w:p>
            <w:pPr>
              <w:pStyle w:val="22"/>
              <w:rPr>
                <w:rFonts w:eastAsia="仿宋_GB2312"/>
              </w:rPr>
            </w:pPr>
            <w:r>
              <w:rPr>
                <w:rFonts w:eastAsia="仿宋_GB2312"/>
              </w:rPr>
              <w:t>600</w:t>
            </w:r>
          </w:p>
        </w:tc>
        <w:tc>
          <w:tcPr>
            <w:tcW w:w="353" w:type="pct"/>
            <w:shd w:val="clear" w:color="auto" w:fill="auto"/>
            <w:vAlign w:val="center"/>
          </w:tcPr>
          <w:p>
            <w:pPr>
              <w:pStyle w:val="22"/>
              <w:rPr>
                <w:rFonts w:eastAsia="仿宋_GB2312"/>
              </w:rPr>
            </w:pPr>
            <w:r>
              <w:rPr>
                <w:rFonts w:eastAsia="仿宋_GB2312"/>
              </w:rPr>
              <w:t>1000</w:t>
            </w:r>
          </w:p>
        </w:tc>
        <w:tc>
          <w:tcPr>
            <w:tcW w:w="308" w:type="pct"/>
            <w:shd w:val="clear" w:color="auto" w:fill="auto"/>
            <w:vAlign w:val="center"/>
          </w:tcPr>
          <w:p>
            <w:pPr>
              <w:pStyle w:val="22"/>
              <w:rPr>
                <w:rFonts w:eastAsia="仿宋_GB2312"/>
              </w:rPr>
            </w:pPr>
            <w:r>
              <w:rPr>
                <w:rFonts w:eastAsia="仿宋_GB2312"/>
              </w:rPr>
              <w:t>干清粪</w:t>
            </w:r>
          </w:p>
        </w:tc>
        <w:tc>
          <w:tcPr>
            <w:tcW w:w="308" w:type="pct"/>
            <w:shd w:val="clear" w:color="auto" w:fill="auto"/>
            <w:vAlign w:val="center"/>
          </w:tcPr>
          <w:p>
            <w:pPr>
              <w:pStyle w:val="22"/>
              <w:rPr>
                <w:rFonts w:eastAsia="仿宋_GB2312"/>
              </w:rPr>
            </w:pPr>
            <w:r>
              <w:rPr>
                <w:rFonts w:eastAsia="仿宋_GB2312"/>
              </w:rPr>
              <w:t>是</w:t>
            </w:r>
          </w:p>
        </w:tc>
        <w:tc>
          <w:tcPr>
            <w:tcW w:w="308" w:type="pct"/>
            <w:shd w:val="clear" w:color="auto" w:fill="auto"/>
            <w:vAlign w:val="center"/>
          </w:tcPr>
          <w:p>
            <w:pPr>
              <w:pStyle w:val="22"/>
              <w:rPr>
                <w:rFonts w:eastAsia="仿宋_GB2312"/>
              </w:rPr>
            </w:pPr>
            <w:r>
              <w:rPr>
                <w:rFonts w:eastAsia="仿宋_GB2312"/>
              </w:rPr>
              <w:t>是</w:t>
            </w:r>
          </w:p>
        </w:tc>
        <w:tc>
          <w:tcPr>
            <w:tcW w:w="309" w:type="pct"/>
            <w:shd w:val="clear" w:color="auto" w:fill="auto"/>
            <w:vAlign w:val="center"/>
          </w:tcPr>
          <w:p>
            <w:pPr>
              <w:pStyle w:val="22"/>
              <w:rPr>
                <w:rFonts w:eastAsia="仿宋_GB2312"/>
              </w:rPr>
            </w:pPr>
            <w:r>
              <w:rPr>
                <w:rFonts w:eastAsia="仿宋_GB2312"/>
              </w:rPr>
              <w:t>肥水、堆肥</w:t>
            </w:r>
          </w:p>
        </w:tc>
        <w:tc>
          <w:tcPr>
            <w:tcW w:w="309" w:type="pct"/>
            <w:shd w:val="clear" w:color="auto" w:fill="auto"/>
            <w:vAlign w:val="center"/>
          </w:tcPr>
          <w:p>
            <w:pPr>
              <w:pStyle w:val="22"/>
              <w:rPr>
                <w:rFonts w:eastAsia="仿宋_GB2312"/>
              </w:rPr>
            </w:pPr>
            <w:r>
              <w:rPr>
                <w:rFonts w:eastAsia="仿宋_GB2312"/>
              </w:rPr>
              <w:t>是</w:t>
            </w:r>
          </w:p>
        </w:tc>
        <w:tc>
          <w:tcPr>
            <w:tcW w:w="306" w:type="pct"/>
            <w:shd w:val="clear" w:color="auto" w:fill="auto"/>
            <w:vAlign w:val="center"/>
          </w:tcPr>
          <w:p>
            <w:pPr>
              <w:pStyle w:val="22"/>
              <w:rPr>
                <w:rFonts w:eastAsia="仿宋_GB2312"/>
              </w:rPr>
            </w:pPr>
            <w:r>
              <w:rPr>
                <w:rFonts w:eastAsia="仿宋_GB2312"/>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96" w:type="pct"/>
            <w:shd w:val="clear" w:color="auto" w:fill="auto"/>
            <w:vAlign w:val="center"/>
          </w:tcPr>
          <w:p>
            <w:pPr>
              <w:pStyle w:val="22"/>
              <w:rPr>
                <w:rFonts w:eastAsia="仿宋_GB2312"/>
              </w:rPr>
            </w:pPr>
            <w:r>
              <w:rPr>
                <w:rFonts w:eastAsia="仿宋_GB2312"/>
              </w:rPr>
              <w:t>132</w:t>
            </w:r>
          </w:p>
        </w:tc>
        <w:tc>
          <w:tcPr>
            <w:tcW w:w="567" w:type="pct"/>
            <w:shd w:val="clear" w:color="auto" w:fill="auto"/>
            <w:vAlign w:val="center"/>
          </w:tcPr>
          <w:p>
            <w:pPr>
              <w:pStyle w:val="22"/>
              <w:rPr>
                <w:rFonts w:eastAsia="仿宋_GB2312"/>
              </w:rPr>
            </w:pPr>
            <w:r>
              <w:rPr>
                <w:rFonts w:eastAsia="仿宋_GB2312"/>
              </w:rPr>
              <w:t>赵家田蛋鸡场</w:t>
            </w:r>
          </w:p>
        </w:tc>
        <w:tc>
          <w:tcPr>
            <w:tcW w:w="660" w:type="pct"/>
            <w:shd w:val="clear" w:color="auto" w:fill="auto"/>
            <w:vAlign w:val="center"/>
          </w:tcPr>
          <w:p>
            <w:pPr>
              <w:pStyle w:val="22"/>
              <w:rPr>
                <w:rFonts w:eastAsia="仿宋_GB2312"/>
              </w:rPr>
            </w:pPr>
            <w:r>
              <w:rPr>
                <w:rFonts w:eastAsia="仿宋_GB2312"/>
              </w:rPr>
              <w:t>石良镇平里院</w:t>
            </w:r>
          </w:p>
        </w:tc>
        <w:tc>
          <w:tcPr>
            <w:tcW w:w="393" w:type="pct"/>
            <w:shd w:val="clear" w:color="auto" w:fill="auto"/>
            <w:vAlign w:val="center"/>
          </w:tcPr>
          <w:p>
            <w:pPr>
              <w:pStyle w:val="22"/>
              <w:rPr>
                <w:rFonts w:eastAsia="仿宋_GB2312"/>
              </w:rPr>
            </w:pPr>
            <w:r>
              <w:rPr>
                <w:rFonts w:eastAsia="仿宋_GB2312"/>
              </w:rPr>
              <w:t>蛋鸡</w:t>
            </w:r>
          </w:p>
        </w:tc>
        <w:tc>
          <w:tcPr>
            <w:tcW w:w="314" w:type="pct"/>
            <w:shd w:val="clear" w:color="auto" w:fill="auto"/>
            <w:vAlign w:val="center"/>
          </w:tcPr>
          <w:p>
            <w:pPr>
              <w:pStyle w:val="22"/>
              <w:rPr>
                <w:rFonts w:eastAsia="仿宋_GB2312"/>
              </w:rPr>
            </w:pPr>
            <w:r>
              <w:rPr>
                <w:rFonts w:eastAsia="仿宋_GB2312"/>
              </w:rPr>
              <w:t>50000</w:t>
            </w:r>
          </w:p>
        </w:tc>
        <w:tc>
          <w:tcPr>
            <w:tcW w:w="353" w:type="pct"/>
            <w:shd w:val="clear" w:color="auto" w:fill="auto"/>
            <w:vAlign w:val="center"/>
          </w:tcPr>
          <w:p>
            <w:pPr>
              <w:pStyle w:val="22"/>
              <w:rPr>
                <w:rFonts w:eastAsia="仿宋_GB2312"/>
              </w:rPr>
            </w:pPr>
            <w:r>
              <w:rPr>
                <w:rFonts w:hint="eastAsia" w:eastAsia="仿宋_GB2312"/>
              </w:rPr>
              <w:t>/</w:t>
            </w:r>
          </w:p>
        </w:tc>
        <w:tc>
          <w:tcPr>
            <w:tcW w:w="314" w:type="pct"/>
            <w:shd w:val="clear" w:color="auto" w:fill="auto"/>
            <w:vAlign w:val="center"/>
          </w:tcPr>
          <w:p>
            <w:pPr>
              <w:pStyle w:val="22"/>
              <w:rPr>
                <w:rFonts w:eastAsia="仿宋_GB2312"/>
              </w:rPr>
            </w:pPr>
            <w:r>
              <w:rPr>
                <w:rFonts w:eastAsia="仿宋_GB2312"/>
              </w:rPr>
              <w:t>20000</w:t>
            </w:r>
          </w:p>
        </w:tc>
        <w:tc>
          <w:tcPr>
            <w:tcW w:w="353" w:type="pct"/>
            <w:shd w:val="clear" w:color="auto" w:fill="auto"/>
            <w:vAlign w:val="center"/>
          </w:tcPr>
          <w:p>
            <w:pPr>
              <w:pStyle w:val="22"/>
              <w:rPr>
                <w:rFonts w:eastAsia="仿宋_GB2312"/>
              </w:rPr>
            </w:pPr>
            <w:r>
              <w:rPr>
                <w:rFonts w:hint="eastAsia" w:eastAsia="仿宋_GB2312"/>
              </w:rPr>
              <w:t>/</w:t>
            </w:r>
          </w:p>
        </w:tc>
        <w:tc>
          <w:tcPr>
            <w:tcW w:w="308" w:type="pct"/>
            <w:shd w:val="clear" w:color="auto" w:fill="auto"/>
            <w:vAlign w:val="center"/>
          </w:tcPr>
          <w:p>
            <w:pPr>
              <w:pStyle w:val="22"/>
              <w:rPr>
                <w:rFonts w:eastAsia="仿宋_GB2312"/>
              </w:rPr>
            </w:pPr>
            <w:r>
              <w:rPr>
                <w:rFonts w:eastAsia="仿宋_GB2312"/>
              </w:rPr>
              <w:t>干清粪</w:t>
            </w:r>
          </w:p>
        </w:tc>
        <w:tc>
          <w:tcPr>
            <w:tcW w:w="308" w:type="pct"/>
            <w:shd w:val="clear" w:color="auto" w:fill="auto"/>
            <w:vAlign w:val="center"/>
          </w:tcPr>
          <w:p>
            <w:pPr>
              <w:pStyle w:val="22"/>
              <w:rPr>
                <w:rFonts w:eastAsia="仿宋_GB2312"/>
              </w:rPr>
            </w:pPr>
            <w:r>
              <w:rPr>
                <w:rFonts w:eastAsia="仿宋_GB2312"/>
              </w:rPr>
              <w:t>是</w:t>
            </w:r>
          </w:p>
        </w:tc>
        <w:tc>
          <w:tcPr>
            <w:tcW w:w="308" w:type="pct"/>
            <w:shd w:val="clear" w:color="auto" w:fill="auto"/>
            <w:vAlign w:val="center"/>
          </w:tcPr>
          <w:p>
            <w:pPr>
              <w:pStyle w:val="22"/>
              <w:rPr>
                <w:rFonts w:eastAsia="仿宋_GB2312"/>
              </w:rPr>
            </w:pPr>
            <w:r>
              <w:rPr>
                <w:rFonts w:eastAsia="仿宋_GB2312"/>
              </w:rPr>
              <w:t>是</w:t>
            </w:r>
          </w:p>
        </w:tc>
        <w:tc>
          <w:tcPr>
            <w:tcW w:w="309" w:type="pct"/>
            <w:shd w:val="clear" w:color="auto" w:fill="auto"/>
            <w:vAlign w:val="center"/>
          </w:tcPr>
          <w:p>
            <w:pPr>
              <w:pStyle w:val="22"/>
              <w:rPr>
                <w:rFonts w:eastAsia="仿宋_GB2312"/>
              </w:rPr>
            </w:pPr>
            <w:r>
              <w:rPr>
                <w:rFonts w:eastAsia="仿宋_GB2312"/>
              </w:rPr>
              <w:t>肥水、堆肥</w:t>
            </w:r>
          </w:p>
        </w:tc>
        <w:tc>
          <w:tcPr>
            <w:tcW w:w="309" w:type="pct"/>
            <w:shd w:val="clear" w:color="auto" w:fill="auto"/>
            <w:vAlign w:val="center"/>
          </w:tcPr>
          <w:p>
            <w:pPr>
              <w:pStyle w:val="22"/>
              <w:rPr>
                <w:rFonts w:eastAsia="仿宋_GB2312"/>
              </w:rPr>
            </w:pPr>
            <w:r>
              <w:rPr>
                <w:rFonts w:eastAsia="仿宋_GB2312"/>
              </w:rPr>
              <w:t>是</w:t>
            </w:r>
          </w:p>
        </w:tc>
        <w:tc>
          <w:tcPr>
            <w:tcW w:w="306" w:type="pct"/>
            <w:shd w:val="clear" w:color="auto" w:fill="auto"/>
            <w:vAlign w:val="center"/>
          </w:tcPr>
          <w:p>
            <w:pPr>
              <w:pStyle w:val="22"/>
              <w:rPr>
                <w:rFonts w:eastAsia="仿宋_GB2312"/>
              </w:rPr>
            </w:pPr>
            <w:r>
              <w:rPr>
                <w:rFonts w:eastAsia="仿宋_GB2312"/>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96" w:type="pct"/>
            <w:shd w:val="clear" w:color="auto" w:fill="auto"/>
            <w:vAlign w:val="center"/>
          </w:tcPr>
          <w:p>
            <w:pPr>
              <w:pStyle w:val="22"/>
              <w:rPr>
                <w:rFonts w:eastAsia="仿宋_GB2312"/>
              </w:rPr>
            </w:pPr>
            <w:r>
              <w:rPr>
                <w:rFonts w:eastAsia="仿宋_GB2312"/>
              </w:rPr>
              <w:t>133</w:t>
            </w:r>
          </w:p>
        </w:tc>
        <w:tc>
          <w:tcPr>
            <w:tcW w:w="567" w:type="pct"/>
            <w:shd w:val="clear" w:color="auto" w:fill="auto"/>
            <w:vAlign w:val="center"/>
          </w:tcPr>
          <w:p>
            <w:pPr>
              <w:pStyle w:val="22"/>
              <w:rPr>
                <w:rFonts w:eastAsia="仿宋_GB2312"/>
              </w:rPr>
            </w:pPr>
            <w:r>
              <w:rPr>
                <w:rFonts w:eastAsia="仿宋_GB2312"/>
              </w:rPr>
              <w:t>张井全蛋鸡场</w:t>
            </w:r>
          </w:p>
        </w:tc>
        <w:tc>
          <w:tcPr>
            <w:tcW w:w="660" w:type="pct"/>
            <w:shd w:val="clear" w:color="auto" w:fill="auto"/>
            <w:vAlign w:val="center"/>
          </w:tcPr>
          <w:p>
            <w:pPr>
              <w:pStyle w:val="22"/>
              <w:rPr>
                <w:rFonts w:eastAsia="仿宋_GB2312"/>
              </w:rPr>
            </w:pPr>
            <w:r>
              <w:rPr>
                <w:rFonts w:eastAsia="仿宋_GB2312"/>
              </w:rPr>
              <w:t>石良镇筐柳</w:t>
            </w:r>
          </w:p>
        </w:tc>
        <w:tc>
          <w:tcPr>
            <w:tcW w:w="393" w:type="pct"/>
            <w:shd w:val="clear" w:color="auto" w:fill="auto"/>
            <w:vAlign w:val="center"/>
          </w:tcPr>
          <w:p>
            <w:pPr>
              <w:pStyle w:val="22"/>
              <w:rPr>
                <w:rFonts w:eastAsia="仿宋_GB2312"/>
              </w:rPr>
            </w:pPr>
            <w:r>
              <w:rPr>
                <w:rFonts w:eastAsia="仿宋_GB2312"/>
              </w:rPr>
              <w:t>蛋鸡</w:t>
            </w:r>
          </w:p>
        </w:tc>
        <w:tc>
          <w:tcPr>
            <w:tcW w:w="314" w:type="pct"/>
            <w:shd w:val="clear" w:color="auto" w:fill="auto"/>
            <w:vAlign w:val="center"/>
          </w:tcPr>
          <w:p>
            <w:pPr>
              <w:pStyle w:val="22"/>
              <w:rPr>
                <w:rFonts w:eastAsia="仿宋_GB2312"/>
              </w:rPr>
            </w:pPr>
            <w:r>
              <w:rPr>
                <w:rFonts w:eastAsia="仿宋_GB2312"/>
              </w:rPr>
              <w:t>10300</w:t>
            </w:r>
          </w:p>
        </w:tc>
        <w:tc>
          <w:tcPr>
            <w:tcW w:w="353" w:type="pct"/>
            <w:shd w:val="clear" w:color="auto" w:fill="auto"/>
            <w:vAlign w:val="center"/>
          </w:tcPr>
          <w:p>
            <w:pPr>
              <w:pStyle w:val="22"/>
              <w:rPr>
                <w:rFonts w:eastAsia="仿宋_GB2312"/>
              </w:rPr>
            </w:pPr>
            <w:r>
              <w:rPr>
                <w:rFonts w:hint="eastAsia" w:eastAsia="仿宋_GB2312"/>
              </w:rPr>
              <w:t>/</w:t>
            </w:r>
          </w:p>
        </w:tc>
        <w:tc>
          <w:tcPr>
            <w:tcW w:w="314" w:type="pct"/>
            <w:shd w:val="clear" w:color="auto" w:fill="auto"/>
            <w:vAlign w:val="center"/>
          </w:tcPr>
          <w:p>
            <w:pPr>
              <w:pStyle w:val="22"/>
              <w:rPr>
                <w:rFonts w:eastAsia="仿宋_GB2312"/>
              </w:rPr>
            </w:pPr>
            <w:r>
              <w:rPr>
                <w:rFonts w:eastAsia="仿宋_GB2312"/>
              </w:rPr>
              <w:t>9000</w:t>
            </w:r>
          </w:p>
        </w:tc>
        <w:tc>
          <w:tcPr>
            <w:tcW w:w="353" w:type="pct"/>
            <w:shd w:val="clear" w:color="auto" w:fill="auto"/>
            <w:vAlign w:val="center"/>
          </w:tcPr>
          <w:p>
            <w:pPr>
              <w:pStyle w:val="22"/>
              <w:rPr>
                <w:rFonts w:eastAsia="仿宋_GB2312"/>
              </w:rPr>
            </w:pPr>
            <w:r>
              <w:rPr>
                <w:rFonts w:hint="eastAsia" w:eastAsia="仿宋_GB2312"/>
              </w:rPr>
              <w:t>/</w:t>
            </w:r>
          </w:p>
        </w:tc>
        <w:tc>
          <w:tcPr>
            <w:tcW w:w="308" w:type="pct"/>
            <w:shd w:val="clear" w:color="auto" w:fill="auto"/>
            <w:vAlign w:val="center"/>
          </w:tcPr>
          <w:p>
            <w:pPr>
              <w:pStyle w:val="22"/>
              <w:rPr>
                <w:rFonts w:eastAsia="仿宋_GB2312"/>
              </w:rPr>
            </w:pPr>
            <w:r>
              <w:rPr>
                <w:rFonts w:eastAsia="仿宋_GB2312"/>
              </w:rPr>
              <w:t>干清粪</w:t>
            </w:r>
          </w:p>
        </w:tc>
        <w:tc>
          <w:tcPr>
            <w:tcW w:w="308" w:type="pct"/>
            <w:shd w:val="clear" w:color="auto" w:fill="auto"/>
            <w:vAlign w:val="center"/>
          </w:tcPr>
          <w:p>
            <w:pPr>
              <w:pStyle w:val="22"/>
              <w:rPr>
                <w:rFonts w:eastAsia="仿宋_GB2312"/>
              </w:rPr>
            </w:pPr>
            <w:r>
              <w:rPr>
                <w:rFonts w:eastAsia="仿宋_GB2312"/>
              </w:rPr>
              <w:t>是</w:t>
            </w:r>
          </w:p>
        </w:tc>
        <w:tc>
          <w:tcPr>
            <w:tcW w:w="308" w:type="pct"/>
            <w:shd w:val="clear" w:color="auto" w:fill="auto"/>
            <w:vAlign w:val="center"/>
          </w:tcPr>
          <w:p>
            <w:pPr>
              <w:pStyle w:val="22"/>
              <w:rPr>
                <w:rFonts w:eastAsia="仿宋_GB2312"/>
              </w:rPr>
            </w:pPr>
            <w:r>
              <w:rPr>
                <w:rFonts w:eastAsia="仿宋_GB2312"/>
              </w:rPr>
              <w:t>是</w:t>
            </w:r>
          </w:p>
        </w:tc>
        <w:tc>
          <w:tcPr>
            <w:tcW w:w="309" w:type="pct"/>
            <w:shd w:val="clear" w:color="auto" w:fill="auto"/>
            <w:vAlign w:val="center"/>
          </w:tcPr>
          <w:p>
            <w:pPr>
              <w:pStyle w:val="22"/>
              <w:rPr>
                <w:rFonts w:eastAsia="仿宋_GB2312"/>
              </w:rPr>
            </w:pPr>
            <w:r>
              <w:rPr>
                <w:rFonts w:eastAsia="仿宋_GB2312"/>
              </w:rPr>
              <w:t>肥水、堆肥</w:t>
            </w:r>
          </w:p>
        </w:tc>
        <w:tc>
          <w:tcPr>
            <w:tcW w:w="309" w:type="pct"/>
            <w:shd w:val="clear" w:color="auto" w:fill="auto"/>
            <w:vAlign w:val="center"/>
          </w:tcPr>
          <w:p>
            <w:pPr>
              <w:pStyle w:val="22"/>
              <w:rPr>
                <w:rFonts w:eastAsia="仿宋_GB2312"/>
              </w:rPr>
            </w:pPr>
            <w:r>
              <w:rPr>
                <w:rFonts w:eastAsia="仿宋_GB2312"/>
              </w:rPr>
              <w:t>是</w:t>
            </w:r>
          </w:p>
        </w:tc>
        <w:tc>
          <w:tcPr>
            <w:tcW w:w="306" w:type="pct"/>
            <w:shd w:val="clear" w:color="auto" w:fill="auto"/>
            <w:vAlign w:val="center"/>
          </w:tcPr>
          <w:p>
            <w:pPr>
              <w:pStyle w:val="22"/>
              <w:rPr>
                <w:rFonts w:eastAsia="仿宋_GB2312"/>
              </w:rPr>
            </w:pPr>
            <w:r>
              <w:rPr>
                <w:rFonts w:eastAsia="仿宋_GB2312"/>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96" w:type="pct"/>
            <w:shd w:val="clear" w:color="auto" w:fill="auto"/>
            <w:vAlign w:val="center"/>
          </w:tcPr>
          <w:p>
            <w:pPr>
              <w:pStyle w:val="22"/>
              <w:rPr>
                <w:rFonts w:eastAsia="仿宋_GB2312"/>
              </w:rPr>
            </w:pPr>
            <w:r>
              <w:rPr>
                <w:rFonts w:eastAsia="仿宋_GB2312"/>
              </w:rPr>
              <w:t>134</w:t>
            </w:r>
          </w:p>
        </w:tc>
        <w:tc>
          <w:tcPr>
            <w:tcW w:w="567" w:type="pct"/>
            <w:shd w:val="clear" w:color="auto" w:fill="auto"/>
            <w:vAlign w:val="center"/>
          </w:tcPr>
          <w:p>
            <w:pPr>
              <w:pStyle w:val="22"/>
              <w:rPr>
                <w:rFonts w:eastAsia="仿宋_GB2312"/>
              </w:rPr>
            </w:pPr>
            <w:r>
              <w:rPr>
                <w:rFonts w:eastAsia="仿宋_GB2312"/>
              </w:rPr>
              <w:t>马永文蛋鸡场</w:t>
            </w:r>
          </w:p>
        </w:tc>
        <w:tc>
          <w:tcPr>
            <w:tcW w:w="660" w:type="pct"/>
            <w:shd w:val="clear" w:color="auto" w:fill="auto"/>
            <w:vAlign w:val="center"/>
          </w:tcPr>
          <w:p>
            <w:pPr>
              <w:pStyle w:val="22"/>
              <w:rPr>
                <w:rFonts w:eastAsia="仿宋_GB2312"/>
              </w:rPr>
            </w:pPr>
            <w:r>
              <w:rPr>
                <w:rFonts w:eastAsia="仿宋_GB2312"/>
              </w:rPr>
              <w:t>石良镇大金家</w:t>
            </w:r>
          </w:p>
        </w:tc>
        <w:tc>
          <w:tcPr>
            <w:tcW w:w="393" w:type="pct"/>
            <w:shd w:val="clear" w:color="auto" w:fill="auto"/>
            <w:vAlign w:val="center"/>
          </w:tcPr>
          <w:p>
            <w:pPr>
              <w:pStyle w:val="22"/>
              <w:rPr>
                <w:rFonts w:eastAsia="仿宋_GB2312"/>
              </w:rPr>
            </w:pPr>
            <w:r>
              <w:rPr>
                <w:rFonts w:eastAsia="仿宋_GB2312"/>
              </w:rPr>
              <w:t>蛋鸡</w:t>
            </w:r>
          </w:p>
        </w:tc>
        <w:tc>
          <w:tcPr>
            <w:tcW w:w="314" w:type="pct"/>
            <w:shd w:val="clear" w:color="auto" w:fill="auto"/>
            <w:vAlign w:val="center"/>
          </w:tcPr>
          <w:p>
            <w:pPr>
              <w:pStyle w:val="22"/>
              <w:rPr>
                <w:rFonts w:eastAsia="仿宋_GB2312"/>
              </w:rPr>
            </w:pPr>
            <w:r>
              <w:rPr>
                <w:rFonts w:eastAsia="仿宋_GB2312"/>
              </w:rPr>
              <w:t>10000</w:t>
            </w:r>
          </w:p>
        </w:tc>
        <w:tc>
          <w:tcPr>
            <w:tcW w:w="353" w:type="pct"/>
            <w:shd w:val="clear" w:color="auto" w:fill="auto"/>
            <w:vAlign w:val="center"/>
          </w:tcPr>
          <w:p>
            <w:pPr>
              <w:pStyle w:val="22"/>
              <w:rPr>
                <w:rFonts w:eastAsia="仿宋_GB2312"/>
              </w:rPr>
            </w:pPr>
            <w:r>
              <w:rPr>
                <w:rFonts w:hint="eastAsia" w:eastAsia="仿宋_GB2312"/>
              </w:rPr>
              <w:t>/</w:t>
            </w:r>
          </w:p>
        </w:tc>
        <w:tc>
          <w:tcPr>
            <w:tcW w:w="314" w:type="pct"/>
            <w:shd w:val="clear" w:color="auto" w:fill="auto"/>
            <w:vAlign w:val="center"/>
          </w:tcPr>
          <w:p>
            <w:pPr>
              <w:pStyle w:val="22"/>
              <w:rPr>
                <w:rFonts w:eastAsia="仿宋_GB2312"/>
              </w:rPr>
            </w:pPr>
            <w:r>
              <w:rPr>
                <w:rFonts w:eastAsia="仿宋_GB2312"/>
              </w:rPr>
              <w:t>6000</w:t>
            </w:r>
          </w:p>
        </w:tc>
        <w:tc>
          <w:tcPr>
            <w:tcW w:w="353" w:type="pct"/>
            <w:shd w:val="clear" w:color="auto" w:fill="auto"/>
            <w:vAlign w:val="center"/>
          </w:tcPr>
          <w:p>
            <w:pPr>
              <w:pStyle w:val="22"/>
              <w:rPr>
                <w:rFonts w:eastAsia="仿宋_GB2312"/>
              </w:rPr>
            </w:pPr>
            <w:r>
              <w:rPr>
                <w:rFonts w:hint="eastAsia" w:eastAsia="仿宋_GB2312"/>
              </w:rPr>
              <w:t>/</w:t>
            </w:r>
          </w:p>
        </w:tc>
        <w:tc>
          <w:tcPr>
            <w:tcW w:w="308" w:type="pct"/>
            <w:shd w:val="clear" w:color="auto" w:fill="auto"/>
            <w:vAlign w:val="center"/>
          </w:tcPr>
          <w:p>
            <w:pPr>
              <w:pStyle w:val="22"/>
              <w:rPr>
                <w:rFonts w:eastAsia="仿宋_GB2312"/>
              </w:rPr>
            </w:pPr>
            <w:r>
              <w:rPr>
                <w:rFonts w:eastAsia="仿宋_GB2312"/>
              </w:rPr>
              <w:t>干清粪</w:t>
            </w:r>
          </w:p>
        </w:tc>
        <w:tc>
          <w:tcPr>
            <w:tcW w:w="308" w:type="pct"/>
            <w:shd w:val="clear" w:color="auto" w:fill="auto"/>
            <w:vAlign w:val="center"/>
          </w:tcPr>
          <w:p>
            <w:pPr>
              <w:pStyle w:val="22"/>
              <w:rPr>
                <w:rFonts w:eastAsia="仿宋_GB2312"/>
              </w:rPr>
            </w:pPr>
            <w:r>
              <w:rPr>
                <w:rFonts w:eastAsia="仿宋_GB2312"/>
              </w:rPr>
              <w:t>是</w:t>
            </w:r>
          </w:p>
        </w:tc>
        <w:tc>
          <w:tcPr>
            <w:tcW w:w="308" w:type="pct"/>
            <w:shd w:val="clear" w:color="auto" w:fill="auto"/>
            <w:vAlign w:val="center"/>
          </w:tcPr>
          <w:p>
            <w:pPr>
              <w:pStyle w:val="22"/>
              <w:rPr>
                <w:rFonts w:eastAsia="仿宋_GB2312"/>
              </w:rPr>
            </w:pPr>
            <w:r>
              <w:rPr>
                <w:rFonts w:eastAsia="仿宋_GB2312"/>
              </w:rPr>
              <w:t>是</w:t>
            </w:r>
          </w:p>
        </w:tc>
        <w:tc>
          <w:tcPr>
            <w:tcW w:w="309" w:type="pct"/>
            <w:shd w:val="clear" w:color="auto" w:fill="auto"/>
            <w:vAlign w:val="center"/>
          </w:tcPr>
          <w:p>
            <w:pPr>
              <w:pStyle w:val="22"/>
              <w:rPr>
                <w:rFonts w:eastAsia="仿宋_GB2312"/>
              </w:rPr>
            </w:pPr>
            <w:r>
              <w:rPr>
                <w:rFonts w:eastAsia="仿宋_GB2312"/>
              </w:rPr>
              <w:t>肥水、堆肥</w:t>
            </w:r>
          </w:p>
        </w:tc>
        <w:tc>
          <w:tcPr>
            <w:tcW w:w="309" w:type="pct"/>
            <w:shd w:val="clear" w:color="auto" w:fill="auto"/>
            <w:vAlign w:val="center"/>
          </w:tcPr>
          <w:p>
            <w:pPr>
              <w:pStyle w:val="22"/>
              <w:rPr>
                <w:rFonts w:eastAsia="仿宋_GB2312"/>
              </w:rPr>
            </w:pPr>
            <w:r>
              <w:rPr>
                <w:rFonts w:eastAsia="仿宋_GB2312"/>
              </w:rPr>
              <w:t>是</w:t>
            </w:r>
          </w:p>
        </w:tc>
        <w:tc>
          <w:tcPr>
            <w:tcW w:w="306" w:type="pct"/>
            <w:shd w:val="clear" w:color="auto" w:fill="auto"/>
            <w:vAlign w:val="center"/>
          </w:tcPr>
          <w:p>
            <w:pPr>
              <w:pStyle w:val="22"/>
              <w:rPr>
                <w:rFonts w:eastAsia="仿宋_GB2312"/>
              </w:rPr>
            </w:pPr>
            <w:r>
              <w:rPr>
                <w:rFonts w:eastAsia="仿宋_GB2312"/>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96" w:type="pct"/>
            <w:shd w:val="clear" w:color="auto" w:fill="auto"/>
            <w:vAlign w:val="center"/>
          </w:tcPr>
          <w:p>
            <w:pPr>
              <w:pStyle w:val="22"/>
              <w:rPr>
                <w:rFonts w:eastAsia="仿宋_GB2312"/>
              </w:rPr>
            </w:pPr>
            <w:r>
              <w:rPr>
                <w:rFonts w:eastAsia="仿宋_GB2312"/>
              </w:rPr>
              <w:t>135</w:t>
            </w:r>
          </w:p>
        </w:tc>
        <w:tc>
          <w:tcPr>
            <w:tcW w:w="567" w:type="pct"/>
            <w:shd w:val="clear" w:color="auto" w:fill="auto"/>
            <w:vAlign w:val="center"/>
          </w:tcPr>
          <w:p>
            <w:pPr>
              <w:pStyle w:val="22"/>
              <w:rPr>
                <w:rFonts w:eastAsia="仿宋_GB2312"/>
              </w:rPr>
            </w:pPr>
            <w:r>
              <w:rPr>
                <w:rFonts w:eastAsia="仿宋_GB2312"/>
              </w:rPr>
              <w:t>张启全蛋鸡场</w:t>
            </w:r>
          </w:p>
        </w:tc>
        <w:tc>
          <w:tcPr>
            <w:tcW w:w="660" w:type="pct"/>
            <w:shd w:val="clear" w:color="auto" w:fill="auto"/>
            <w:vAlign w:val="center"/>
          </w:tcPr>
          <w:p>
            <w:pPr>
              <w:pStyle w:val="22"/>
              <w:rPr>
                <w:rFonts w:eastAsia="仿宋_GB2312"/>
              </w:rPr>
            </w:pPr>
            <w:r>
              <w:rPr>
                <w:rFonts w:eastAsia="仿宋_GB2312"/>
              </w:rPr>
              <w:t>石良镇石良村</w:t>
            </w:r>
          </w:p>
        </w:tc>
        <w:tc>
          <w:tcPr>
            <w:tcW w:w="393" w:type="pct"/>
            <w:shd w:val="clear" w:color="auto" w:fill="auto"/>
            <w:vAlign w:val="center"/>
          </w:tcPr>
          <w:p>
            <w:pPr>
              <w:pStyle w:val="22"/>
              <w:rPr>
                <w:rFonts w:eastAsia="仿宋_GB2312"/>
              </w:rPr>
            </w:pPr>
            <w:r>
              <w:rPr>
                <w:rFonts w:eastAsia="仿宋_GB2312"/>
              </w:rPr>
              <w:t>蛋鸡</w:t>
            </w:r>
          </w:p>
        </w:tc>
        <w:tc>
          <w:tcPr>
            <w:tcW w:w="314" w:type="pct"/>
            <w:shd w:val="clear" w:color="auto" w:fill="auto"/>
            <w:vAlign w:val="center"/>
          </w:tcPr>
          <w:p>
            <w:pPr>
              <w:pStyle w:val="22"/>
              <w:rPr>
                <w:rFonts w:eastAsia="仿宋_GB2312"/>
              </w:rPr>
            </w:pPr>
            <w:r>
              <w:rPr>
                <w:rFonts w:eastAsia="仿宋_GB2312"/>
              </w:rPr>
              <w:t>12000</w:t>
            </w:r>
          </w:p>
        </w:tc>
        <w:tc>
          <w:tcPr>
            <w:tcW w:w="353" w:type="pct"/>
            <w:shd w:val="clear" w:color="auto" w:fill="auto"/>
            <w:vAlign w:val="center"/>
          </w:tcPr>
          <w:p>
            <w:pPr>
              <w:pStyle w:val="22"/>
              <w:rPr>
                <w:rFonts w:eastAsia="仿宋_GB2312"/>
              </w:rPr>
            </w:pPr>
            <w:r>
              <w:rPr>
                <w:rFonts w:hint="eastAsia" w:eastAsia="仿宋_GB2312"/>
              </w:rPr>
              <w:t>/</w:t>
            </w:r>
          </w:p>
        </w:tc>
        <w:tc>
          <w:tcPr>
            <w:tcW w:w="314" w:type="pct"/>
            <w:shd w:val="clear" w:color="auto" w:fill="auto"/>
            <w:vAlign w:val="center"/>
          </w:tcPr>
          <w:p>
            <w:pPr>
              <w:pStyle w:val="22"/>
              <w:rPr>
                <w:rFonts w:eastAsia="仿宋_GB2312"/>
              </w:rPr>
            </w:pPr>
            <w:r>
              <w:rPr>
                <w:rFonts w:eastAsia="仿宋_GB2312"/>
              </w:rPr>
              <w:t>9000</w:t>
            </w:r>
          </w:p>
        </w:tc>
        <w:tc>
          <w:tcPr>
            <w:tcW w:w="353" w:type="pct"/>
            <w:shd w:val="clear" w:color="auto" w:fill="auto"/>
            <w:vAlign w:val="center"/>
          </w:tcPr>
          <w:p>
            <w:pPr>
              <w:pStyle w:val="22"/>
              <w:rPr>
                <w:rFonts w:eastAsia="仿宋_GB2312"/>
              </w:rPr>
            </w:pPr>
            <w:r>
              <w:rPr>
                <w:rFonts w:hint="eastAsia" w:eastAsia="仿宋_GB2312"/>
              </w:rPr>
              <w:t>/</w:t>
            </w:r>
          </w:p>
        </w:tc>
        <w:tc>
          <w:tcPr>
            <w:tcW w:w="308" w:type="pct"/>
            <w:shd w:val="clear" w:color="auto" w:fill="auto"/>
            <w:vAlign w:val="center"/>
          </w:tcPr>
          <w:p>
            <w:pPr>
              <w:pStyle w:val="22"/>
              <w:rPr>
                <w:rFonts w:eastAsia="仿宋_GB2312"/>
              </w:rPr>
            </w:pPr>
            <w:r>
              <w:rPr>
                <w:rFonts w:eastAsia="仿宋_GB2312"/>
              </w:rPr>
              <w:t>干清粪</w:t>
            </w:r>
          </w:p>
        </w:tc>
        <w:tc>
          <w:tcPr>
            <w:tcW w:w="308" w:type="pct"/>
            <w:shd w:val="clear" w:color="auto" w:fill="auto"/>
            <w:vAlign w:val="center"/>
          </w:tcPr>
          <w:p>
            <w:pPr>
              <w:pStyle w:val="22"/>
              <w:rPr>
                <w:rFonts w:eastAsia="仿宋_GB2312"/>
              </w:rPr>
            </w:pPr>
            <w:r>
              <w:rPr>
                <w:rFonts w:eastAsia="仿宋_GB2312"/>
              </w:rPr>
              <w:t>是</w:t>
            </w:r>
          </w:p>
        </w:tc>
        <w:tc>
          <w:tcPr>
            <w:tcW w:w="308" w:type="pct"/>
            <w:shd w:val="clear" w:color="auto" w:fill="auto"/>
            <w:vAlign w:val="center"/>
          </w:tcPr>
          <w:p>
            <w:pPr>
              <w:pStyle w:val="22"/>
              <w:rPr>
                <w:rFonts w:eastAsia="仿宋_GB2312"/>
              </w:rPr>
            </w:pPr>
            <w:r>
              <w:rPr>
                <w:rFonts w:eastAsia="仿宋_GB2312"/>
              </w:rPr>
              <w:t>是</w:t>
            </w:r>
          </w:p>
        </w:tc>
        <w:tc>
          <w:tcPr>
            <w:tcW w:w="309" w:type="pct"/>
            <w:shd w:val="clear" w:color="auto" w:fill="auto"/>
            <w:vAlign w:val="center"/>
          </w:tcPr>
          <w:p>
            <w:pPr>
              <w:pStyle w:val="22"/>
              <w:rPr>
                <w:rFonts w:eastAsia="仿宋_GB2312"/>
              </w:rPr>
            </w:pPr>
            <w:r>
              <w:rPr>
                <w:rFonts w:eastAsia="仿宋_GB2312"/>
              </w:rPr>
              <w:t>肥水、堆肥</w:t>
            </w:r>
          </w:p>
        </w:tc>
        <w:tc>
          <w:tcPr>
            <w:tcW w:w="309" w:type="pct"/>
            <w:shd w:val="clear" w:color="auto" w:fill="auto"/>
            <w:vAlign w:val="center"/>
          </w:tcPr>
          <w:p>
            <w:pPr>
              <w:pStyle w:val="22"/>
              <w:rPr>
                <w:rFonts w:eastAsia="仿宋_GB2312"/>
              </w:rPr>
            </w:pPr>
            <w:r>
              <w:rPr>
                <w:rFonts w:eastAsia="仿宋_GB2312"/>
              </w:rPr>
              <w:t>是</w:t>
            </w:r>
          </w:p>
        </w:tc>
        <w:tc>
          <w:tcPr>
            <w:tcW w:w="306" w:type="pct"/>
            <w:shd w:val="clear" w:color="auto" w:fill="auto"/>
            <w:vAlign w:val="center"/>
          </w:tcPr>
          <w:p>
            <w:pPr>
              <w:pStyle w:val="22"/>
              <w:rPr>
                <w:rFonts w:eastAsia="仿宋_GB2312"/>
              </w:rPr>
            </w:pPr>
            <w:r>
              <w:rPr>
                <w:rFonts w:eastAsia="仿宋_GB2312"/>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96" w:type="pct"/>
            <w:shd w:val="clear" w:color="auto" w:fill="auto"/>
            <w:vAlign w:val="center"/>
          </w:tcPr>
          <w:p>
            <w:pPr>
              <w:pStyle w:val="22"/>
              <w:rPr>
                <w:rFonts w:eastAsia="仿宋_GB2312"/>
              </w:rPr>
            </w:pPr>
            <w:r>
              <w:rPr>
                <w:rFonts w:eastAsia="仿宋_GB2312"/>
              </w:rPr>
              <w:t>136</w:t>
            </w:r>
          </w:p>
        </w:tc>
        <w:tc>
          <w:tcPr>
            <w:tcW w:w="567" w:type="pct"/>
            <w:shd w:val="clear" w:color="auto" w:fill="auto"/>
            <w:vAlign w:val="center"/>
          </w:tcPr>
          <w:p>
            <w:pPr>
              <w:pStyle w:val="22"/>
              <w:rPr>
                <w:rFonts w:eastAsia="仿宋_GB2312"/>
              </w:rPr>
            </w:pPr>
            <w:r>
              <w:rPr>
                <w:rFonts w:eastAsia="仿宋_GB2312"/>
              </w:rPr>
              <w:t>孙支福养猪场</w:t>
            </w:r>
          </w:p>
        </w:tc>
        <w:tc>
          <w:tcPr>
            <w:tcW w:w="660" w:type="pct"/>
            <w:shd w:val="clear" w:color="auto" w:fill="auto"/>
            <w:vAlign w:val="center"/>
          </w:tcPr>
          <w:p>
            <w:pPr>
              <w:pStyle w:val="22"/>
              <w:rPr>
                <w:rFonts w:eastAsia="仿宋_GB2312"/>
              </w:rPr>
            </w:pPr>
            <w:r>
              <w:rPr>
                <w:rFonts w:eastAsia="仿宋_GB2312"/>
              </w:rPr>
              <w:t>石良镇东方水孙家</w:t>
            </w:r>
          </w:p>
        </w:tc>
        <w:tc>
          <w:tcPr>
            <w:tcW w:w="393" w:type="pct"/>
            <w:shd w:val="clear" w:color="auto" w:fill="auto"/>
            <w:vAlign w:val="center"/>
          </w:tcPr>
          <w:p>
            <w:pPr>
              <w:pStyle w:val="22"/>
              <w:rPr>
                <w:rFonts w:eastAsia="仿宋_GB2312"/>
              </w:rPr>
            </w:pPr>
            <w:r>
              <w:rPr>
                <w:rFonts w:eastAsia="仿宋_GB2312"/>
              </w:rPr>
              <w:t>生猪</w:t>
            </w:r>
          </w:p>
        </w:tc>
        <w:tc>
          <w:tcPr>
            <w:tcW w:w="314" w:type="pct"/>
            <w:shd w:val="clear" w:color="auto" w:fill="auto"/>
            <w:vAlign w:val="center"/>
          </w:tcPr>
          <w:p>
            <w:pPr>
              <w:pStyle w:val="22"/>
              <w:rPr>
                <w:rFonts w:eastAsia="仿宋_GB2312"/>
              </w:rPr>
            </w:pPr>
            <w:r>
              <w:rPr>
                <w:rFonts w:eastAsia="仿宋_GB2312"/>
              </w:rPr>
              <w:t>500</w:t>
            </w:r>
          </w:p>
        </w:tc>
        <w:tc>
          <w:tcPr>
            <w:tcW w:w="353" w:type="pct"/>
            <w:shd w:val="clear" w:color="auto" w:fill="auto"/>
            <w:vAlign w:val="center"/>
          </w:tcPr>
          <w:p>
            <w:pPr>
              <w:pStyle w:val="22"/>
              <w:rPr>
                <w:rFonts w:eastAsia="仿宋_GB2312"/>
              </w:rPr>
            </w:pPr>
            <w:r>
              <w:rPr>
                <w:rFonts w:eastAsia="仿宋_GB2312"/>
              </w:rPr>
              <w:t>850</w:t>
            </w:r>
          </w:p>
        </w:tc>
        <w:tc>
          <w:tcPr>
            <w:tcW w:w="314" w:type="pct"/>
            <w:shd w:val="clear" w:color="auto" w:fill="auto"/>
            <w:vAlign w:val="center"/>
          </w:tcPr>
          <w:p>
            <w:pPr>
              <w:pStyle w:val="22"/>
              <w:rPr>
                <w:rFonts w:eastAsia="仿宋_GB2312"/>
              </w:rPr>
            </w:pPr>
            <w:r>
              <w:rPr>
                <w:rFonts w:eastAsia="仿宋_GB2312"/>
              </w:rPr>
              <w:t>0</w:t>
            </w:r>
          </w:p>
        </w:tc>
        <w:tc>
          <w:tcPr>
            <w:tcW w:w="353" w:type="pct"/>
            <w:shd w:val="clear" w:color="auto" w:fill="auto"/>
            <w:vAlign w:val="center"/>
          </w:tcPr>
          <w:p>
            <w:pPr>
              <w:pStyle w:val="22"/>
              <w:rPr>
                <w:rFonts w:eastAsia="仿宋_GB2312"/>
              </w:rPr>
            </w:pPr>
            <w:r>
              <w:rPr>
                <w:rFonts w:eastAsia="仿宋_GB2312"/>
              </w:rPr>
              <w:t>0</w:t>
            </w:r>
          </w:p>
        </w:tc>
        <w:tc>
          <w:tcPr>
            <w:tcW w:w="308" w:type="pct"/>
            <w:shd w:val="clear" w:color="auto" w:fill="auto"/>
            <w:vAlign w:val="center"/>
          </w:tcPr>
          <w:p>
            <w:pPr>
              <w:pStyle w:val="22"/>
              <w:rPr>
                <w:rFonts w:eastAsia="仿宋_GB2312"/>
              </w:rPr>
            </w:pPr>
            <w:r>
              <w:rPr>
                <w:rFonts w:eastAsia="仿宋_GB2312"/>
              </w:rPr>
              <w:t>干清粪</w:t>
            </w:r>
          </w:p>
        </w:tc>
        <w:tc>
          <w:tcPr>
            <w:tcW w:w="308" w:type="pct"/>
            <w:shd w:val="clear" w:color="auto" w:fill="auto"/>
            <w:vAlign w:val="center"/>
          </w:tcPr>
          <w:p>
            <w:pPr>
              <w:pStyle w:val="22"/>
              <w:rPr>
                <w:rFonts w:eastAsia="仿宋_GB2312"/>
              </w:rPr>
            </w:pPr>
            <w:r>
              <w:rPr>
                <w:rFonts w:eastAsia="仿宋_GB2312"/>
              </w:rPr>
              <w:t>是</w:t>
            </w:r>
          </w:p>
        </w:tc>
        <w:tc>
          <w:tcPr>
            <w:tcW w:w="308" w:type="pct"/>
            <w:shd w:val="clear" w:color="auto" w:fill="auto"/>
            <w:vAlign w:val="center"/>
          </w:tcPr>
          <w:p>
            <w:pPr>
              <w:pStyle w:val="22"/>
              <w:rPr>
                <w:rFonts w:eastAsia="仿宋_GB2312"/>
              </w:rPr>
            </w:pPr>
            <w:r>
              <w:rPr>
                <w:rFonts w:eastAsia="仿宋_GB2312"/>
              </w:rPr>
              <w:t>是</w:t>
            </w:r>
          </w:p>
        </w:tc>
        <w:tc>
          <w:tcPr>
            <w:tcW w:w="309" w:type="pct"/>
            <w:shd w:val="clear" w:color="auto" w:fill="auto"/>
            <w:vAlign w:val="center"/>
          </w:tcPr>
          <w:p>
            <w:pPr>
              <w:pStyle w:val="22"/>
              <w:rPr>
                <w:rFonts w:eastAsia="仿宋_GB2312"/>
              </w:rPr>
            </w:pPr>
            <w:r>
              <w:rPr>
                <w:rFonts w:eastAsia="仿宋_GB2312"/>
              </w:rPr>
              <w:t>沼肥</w:t>
            </w:r>
          </w:p>
        </w:tc>
        <w:tc>
          <w:tcPr>
            <w:tcW w:w="309" w:type="pct"/>
            <w:shd w:val="clear" w:color="auto" w:fill="auto"/>
            <w:vAlign w:val="center"/>
          </w:tcPr>
          <w:p>
            <w:pPr>
              <w:pStyle w:val="22"/>
              <w:rPr>
                <w:rFonts w:eastAsia="仿宋_GB2312"/>
              </w:rPr>
            </w:pPr>
            <w:r>
              <w:rPr>
                <w:rFonts w:eastAsia="仿宋_GB2312"/>
              </w:rPr>
              <w:t>是</w:t>
            </w:r>
          </w:p>
        </w:tc>
        <w:tc>
          <w:tcPr>
            <w:tcW w:w="306" w:type="pct"/>
            <w:shd w:val="clear" w:color="auto" w:fill="auto"/>
            <w:vAlign w:val="center"/>
          </w:tcPr>
          <w:p>
            <w:pPr>
              <w:pStyle w:val="22"/>
              <w:rPr>
                <w:rFonts w:eastAsia="仿宋_GB2312"/>
              </w:rPr>
            </w:pPr>
            <w:r>
              <w:rPr>
                <w:rFonts w:eastAsia="仿宋_GB2312"/>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96" w:type="pct"/>
            <w:shd w:val="clear" w:color="auto" w:fill="auto"/>
            <w:vAlign w:val="center"/>
          </w:tcPr>
          <w:p>
            <w:pPr>
              <w:pStyle w:val="22"/>
              <w:rPr>
                <w:rFonts w:eastAsia="仿宋_GB2312"/>
              </w:rPr>
            </w:pPr>
            <w:r>
              <w:rPr>
                <w:rFonts w:eastAsia="仿宋_GB2312"/>
              </w:rPr>
              <w:t>137</w:t>
            </w:r>
          </w:p>
        </w:tc>
        <w:tc>
          <w:tcPr>
            <w:tcW w:w="567" w:type="pct"/>
            <w:shd w:val="clear" w:color="auto" w:fill="auto"/>
            <w:vAlign w:val="center"/>
          </w:tcPr>
          <w:p>
            <w:pPr>
              <w:pStyle w:val="22"/>
              <w:rPr>
                <w:rFonts w:eastAsia="仿宋_GB2312"/>
              </w:rPr>
            </w:pPr>
            <w:r>
              <w:rPr>
                <w:rFonts w:eastAsia="仿宋_GB2312"/>
              </w:rPr>
              <w:t>孙支来养猪场</w:t>
            </w:r>
          </w:p>
        </w:tc>
        <w:tc>
          <w:tcPr>
            <w:tcW w:w="660" w:type="pct"/>
            <w:shd w:val="clear" w:color="auto" w:fill="auto"/>
            <w:vAlign w:val="center"/>
          </w:tcPr>
          <w:p>
            <w:pPr>
              <w:pStyle w:val="22"/>
              <w:rPr>
                <w:rFonts w:eastAsia="仿宋_GB2312"/>
              </w:rPr>
            </w:pPr>
            <w:r>
              <w:rPr>
                <w:rFonts w:eastAsia="仿宋_GB2312"/>
              </w:rPr>
              <w:t>石良镇东方水孙家</w:t>
            </w:r>
          </w:p>
        </w:tc>
        <w:tc>
          <w:tcPr>
            <w:tcW w:w="393" w:type="pct"/>
            <w:shd w:val="clear" w:color="auto" w:fill="auto"/>
            <w:vAlign w:val="center"/>
          </w:tcPr>
          <w:p>
            <w:pPr>
              <w:pStyle w:val="22"/>
              <w:rPr>
                <w:rFonts w:eastAsia="仿宋_GB2312"/>
              </w:rPr>
            </w:pPr>
            <w:r>
              <w:rPr>
                <w:rFonts w:eastAsia="仿宋_GB2312"/>
              </w:rPr>
              <w:t>生猪</w:t>
            </w:r>
          </w:p>
        </w:tc>
        <w:tc>
          <w:tcPr>
            <w:tcW w:w="314" w:type="pct"/>
            <w:shd w:val="clear" w:color="auto" w:fill="auto"/>
            <w:vAlign w:val="center"/>
          </w:tcPr>
          <w:p>
            <w:pPr>
              <w:pStyle w:val="22"/>
              <w:rPr>
                <w:rFonts w:eastAsia="仿宋_GB2312"/>
              </w:rPr>
            </w:pPr>
            <w:r>
              <w:rPr>
                <w:rFonts w:eastAsia="仿宋_GB2312"/>
              </w:rPr>
              <w:t>700</w:t>
            </w:r>
          </w:p>
        </w:tc>
        <w:tc>
          <w:tcPr>
            <w:tcW w:w="353" w:type="pct"/>
            <w:shd w:val="clear" w:color="auto" w:fill="auto"/>
            <w:vAlign w:val="center"/>
          </w:tcPr>
          <w:p>
            <w:pPr>
              <w:pStyle w:val="22"/>
              <w:rPr>
                <w:rFonts w:eastAsia="仿宋_GB2312"/>
              </w:rPr>
            </w:pPr>
            <w:r>
              <w:rPr>
                <w:rFonts w:eastAsia="仿宋_GB2312"/>
              </w:rPr>
              <w:t>1190</w:t>
            </w:r>
          </w:p>
        </w:tc>
        <w:tc>
          <w:tcPr>
            <w:tcW w:w="314" w:type="pct"/>
            <w:shd w:val="clear" w:color="auto" w:fill="auto"/>
            <w:vAlign w:val="center"/>
          </w:tcPr>
          <w:p>
            <w:pPr>
              <w:pStyle w:val="22"/>
              <w:rPr>
                <w:rFonts w:eastAsia="仿宋_GB2312"/>
              </w:rPr>
            </w:pPr>
            <w:r>
              <w:rPr>
                <w:rFonts w:eastAsia="仿宋_GB2312"/>
              </w:rPr>
              <w:t>400</w:t>
            </w:r>
          </w:p>
        </w:tc>
        <w:tc>
          <w:tcPr>
            <w:tcW w:w="353" w:type="pct"/>
            <w:shd w:val="clear" w:color="auto" w:fill="auto"/>
            <w:vAlign w:val="center"/>
          </w:tcPr>
          <w:p>
            <w:pPr>
              <w:pStyle w:val="22"/>
              <w:rPr>
                <w:rFonts w:eastAsia="仿宋_GB2312"/>
              </w:rPr>
            </w:pPr>
            <w:r>
              <w:rPr>
                <w:rFonts w:eastAsia="仿宋_GB2312"/>
              </w:rPr>
              <w:t>600</w:t>
            </w:r>
          </w:p>
        </w:tc>
        <w:tc>
          <w:tcPr>
            <w:tcW w:w="308" w:type="pct"/>
            <w:shd w:val="clear" w:color="auto" w:fill="auto"/>
            <w:vAlign w:val="center"/>
          </w:tcPr>
          <w:p>
            <w:pPr>
              <w:pStyle w:val="22"/>
              <w:rPr>
                <w:rFonts w:eastAsia="仿宋_GB2312"/>
              </w:rPr>
            </w:pPr>
            <w:r>
              <w:rPr>
                <w:rFonts w:eastAsia="仿宋_GB2312"/>
              </w:rPr>
              <w:t>干清粪</w:t>
            </w:r>
          </w:p>
        </w:tc>
        <w:tc>
          <w:tcPr>
            <w:tcW w:w="308" w:type="pct"/>
            <w:shd w:val="clear" w:color="auto" w:fill="auto"/>
            <w:vAlign w:val="center"/>
          </w:tcPr>
          <w:p>
            <w:pPr>
              <w:pStyle w:val="22"/>
              <w:rPr>
                <w:rFonts w:eastAsia="仿宋_GB2312"/>
              </w:rPr>
            </w:pPr>
            <w:r>
              <w:rPr>
                <w:rFonts w:eastAsia="仿宋_GB2312"/>
              </w:rPr>
              <w:t>是</w:t>
            </w:r>
          </w:p>
        </w:tc>
        <w:tc>
          <w:tcPr>
            <w:tcW w:w="308" w:type="pct"/>
            <w:shd w:val="clear" w:color="auto" w:fill="auto"/>
            <w:vAlign w:val="center"/>
          </w:tcPr>
          <w:p>
            <w:pPr>
              <w:pStyle w:val="22"/>
              <w:rPr>
                <w:rFonts w:eastAsia="仿宋_GB2312"/>
              </w:rPr>
            </w:pPr>
            <w:r>
              <w:rPr>
                <w:rFonts w:eastAsia="仿宋_GB2312"/>
              </w:rPr>
              <w:t>是</w:t>
            </w:r>
          </w:p>
        </w:tc>
        <w:tc>
          <w:tcPr>
            <w:tcW w:w="309" w:type="pct"/>
            <w:shd w:val="clear" w:color="auto" w:fill="auto"/>
            <w:vAlign w:val="center"/>
          </w:tcPr>
          <w:p>
            <w:pPr>
              <w:pStyle w:val="22"/>
              <w:rPr>
                <w:rFonts w:eastAsia="仿宋_GB2312"/>
              </w:rPr>
            </w:pPr>
            <w:r>
              <w:rPr>
                <w:rFonts w:eastAsia="仿宋_GB2312"/>
              </w:rPr>
              <w:t>沼肥</w:t>
            </w:r>
          </w:p>
        </w:tc>
        <w:tc>
          <w:tcPr>
            <w:tcW w:w="309" w:type="pct"/>
            <w:shd w:val="clear" w:color="auto" w:fill="auto"/>
            <w:vAlign w:val="center"/>
          </w:tcPr>
          <w:p>
            <w:pPr>
              <w:pStyle w:val="22"/>
              <w:rPr>
                <w:rFonts w:eastAsia="仿宋_GB2312"/>
              </w:rPr>
            </w:pPr>
            <w:r>
              <w:rPr>
                <w:rFonts w:eastAsia="仿宋_GB2312"/>
              </w:rPr>
              <w:t>是</w:t>
            </w:r>
          </w:p>
        </w:tc>
        <w:tc>
          <w:tcPr>
            <w:tcW w:w="306" w:type="pct"/>
            <w:shd w:val="clear" w:color="auto" w:fill="auto"/>
            <w:vAlign w:val="center"/>
          </w:tcPr>
          <w:p>
            <w:pPr>
              <w:pStyle w:val="22"/>
              <w:rPr>
                <w:rFonts w:eastAsia="仿宋_GB2312"/>
              </w:rPr>
            </w:pPr>
            <w:r>
              <w:rPr>
                <w:rFonts w:eastAsia="仿宋_GB2312"/>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96" w:type="pct"/>
            <w:shd w:val="clear" w:color="auto" w:fill="auto"/>
            <w:vAlign w:val="center"/>
          </w:tcPr>
          <w:p>
            <w:pPr>
              <w:pStyle w:val="22"/>
              <w:rPr>
                <w:rFonts w:eastAsia="仿宋_GB2312"/>
              </w:rPr>
            </w:pPr>
            <w:r>
              <w:rPr>
                <w:rFonts w:eastAsia="仿宋_GB2312"/>
              </w:rPr>
              <w:t>138</w:t>
            </w:r>
          </w:p>
        </w:tc>
        <w:tc>
          <w:tcPr>
            <w:tcW w:w="567" w:type="pct"/>
            <w:shd w:val="clear" w:color="auto" w:fill="auto"/>
            <w:vAlign w:val="center"/>
          </w:tcPr>
          <w:p>
            <w:pPr>
              <w:pStyle w:val="22"/>
              <w:rPr>
                <w:rFonts w:eastAsia="仿宋_GB2312"/>
              </w:rPr>
            </w:pPr>
            <w:r>
              <w:rPr>
                <w:rFonts w:eastAsia="仿宋_GB2312"/>
              </w:rPr>
              <w:t>孙支波养猪场</w:t>
            </w:r>
          </w:p>
        </w:tc>
        <w:tc>
          <w:tcPr>
            <w:tcW w:w="660" w:type="pct"/>
            <w:shd w:val="clear" w:color="auto" w:fill="auto"/>
            <w:vAlign w:val="center"/>
          </w:tcPr>
          <w:p>
            <w:pPr>
              <w:pStyle w:val="22"/>
              <w:rPr>
                <w:rFonts w:eastAsia="仿宋_GB2312"/>
              </w:rPr>
            </w:pPr>
            <w:r>
              <w:rPr>
                <w:rFonts w:eastAsia="仿宋_GB2312"/>
              </w:rPr>
              <w:t>石良镇东方水郭家</w:t>
            </w:r>
          </w:p>
        </w:tc>
        <w:tc>
          <w:tcPr>
            <w:tcW w:w="393" w:type="pct"/>
            <w:shd w:val="clear" w:color="auto" w:fill="auto"/>
            <w:vAlign w:val="center"/>
          </w:tcPr>
          <w:p>
            <w:pPr>
              <w:pStyle w:val="22"/>
              <w:rPr>
                <w:rFonts w:eastAsia="仿宋_GB2312"/>
              </w:rPr>
            </w:pPr>
            <w:r>
              <w:rPr>
                <w:rFonts w:eastAsia="仿宋_GB2312"/>
              </w:rPr>
              <w:t>生猪</w:t>
            </w:r>
          </w:p>
        </w:tc>
        <w:tc>
          <w:tcPr>
            <w:tcW w:w="314" w:type="pct"/>
            <w:shd w:val="clear" w:color="auto" w:fill="auto"/>
            <w:vAlign w:val="center"/>
          </w:tcPr>
          <w:p>
            <w:pPr>
              <w:pStyle w:val="22"/>
              <w:rPr>
                <w:rFonts w:eastAsia="仿宋_GB2312"/>
              </w:rPr>
            </w:pPr>
            <w:r>
              <w:rPr>
                <w:rFonts w:eastAsia="仿宋_GB2312"/>
              </w:rPr>
              <w:t>600</w:t>
            </w:r>
          </w:p>
        </w:tc>
        <w:tc>
          <w:tcPr>
            <w:tcW w:w="353" w:type="pct"/>
            <w:shd w:val="clear" w:color="auto" w:fill="auto"/>
            <w:vAlign w:val="center"/>
          </w:tcPr>
          <w:p>
            <w:pPr>
              <w:pStyle w:val="22"/>
              <w:rPr>
                <w:rFonts w:eastAsia="仿宋_GB2312"/>
              </w:rPr>
            </w:pPr>
            <w:r>
              <w:rPr>
                <w:rFonts w:eastAsia="仿宋_GB2312"/>
              </w:rPr>
              <w:t>1020</w:t>
            </w:r>
          </w:p>
        </w:tc>
        <w:tc>
          <w:tcPr>
            <w:tcW w:w="314" w:type="pct"/>
            <w:shd w:val="clear" w:color="auto" w:fill="auto"/>
            <w:vAlign w:val="center"/>
          </w:tcPr>
          <w:p>
            <w:pPr>
              <w:pStyle w:val="22"/>
              <w:rPr>
                <w:rFonts w:eastAsia="仿宋_GB2312"/>
              </w:rPr>
            </w:pPr>
            <w:r>
              <w:rPr>
                <w:rFonts w:eastAsia="仿宋_GB2312"/>
              </w:rPr>
              <w:t>0</w:t>
            </w:r>
          </w:p>
        </w:tc>
        <w:tc>
          <w:tcPr>
            <w:tcW w:w="353" w:type="pct"/>
            <w:shd w:val="clear" w:color="auto" w:fill="auto"/>
            <w:vAlign w:val="center"/>
          </w:tcPr>
          <w:p>
            <w:pPr>
              <w:pStyle w:val="22"/>
              <w:rPr>
                <w:rFonts w:eastAsia="仿宋_GB2312"/>
              </w:rPr>
            </w:pPr>
            <w:r>
              <w:rPr>
                <w:rFonts w:eastAsia="仿宋_GB2312"/>
              </w:rPr>
              <w:t>118</w:t>
            </w:r>
          </w:p>
        </w:tc>
        <w:tc>
          <w:tcPr>
            <w:tcW w:w="308" w:type="pct"/>
            <w:shd w:val="clear" w:color="auto" w:fill="auto"/>
            <w:vAlign w:val="center"/>
          </w:tcPr>
          <w:p>
            <w:pPr>
              <w:pStyle w:val="22"/>
              <w:rPr>
                <w:rFonts w:eastAsia="仿宋_GB2312"/>
              </w:rPr>
            </w:pPr>
            <w:r>
              <w:rPr>
                <w:rFonts w:eastAsia="仿宋_GB2312"/>
              </w:rPr>
              <w:t>干清粪</w:t>
            </w:r>
          </w:p>
        </w:tc>
        <w:tc>
          <w:tcPr>
            <w:tcW w:w="308" w:type="pct"/>
            <w:shd w:val="clear" w:color="auto" w:fill="auto"/>
            <w:vAlign w:val="center"/>
          </w:tcPr>
          <w:p>
            <w:pPr>
              <w:pStyle w:val="22"/>
              <w:rPr>
                <w:rFonts w:eastAsia="仿宋_GB2312"/>
              </w:rPr>
            </w:pPr>
            <w:r>
              <w:rPr>
                <w:rFonts w:eastAsia="仿宋_GB2312"/>
              </w:rPr>
              <w:t>是</w:t>
            </w:r>
          </w:p>
        </w:tc>
        <w:tc>
          <w:tcPr>
            <w:tcW w:w="308" w:type="pct"/>
            <w:shd w:val="clear" w:color="auto" w:fill="auto"/>
            <w:vAlign w:val="center"/>
          </w:tcPr>
          <w:p>
            <w:pPr>
              <w:pStyle w:val="22"/>
              <w:rPr>
                <w:rFonts w:eastAsia="仿宋_GB2312"/>
              </w:rPr>
            </w:pPr>
            <w:r>
              <w:rPr>
                <w:rFonts w:eastAsia="仿宋_GB2312"/>
              </w:rPr>
              <w:t>是</w:t>
            </w:r>
          </w:p>
        </w:tc>
        <w:tc>
          <w:tcPr>
            <w:tcW w:w="309" w:type="pct"/>
            <w:shd w:val="clear" w:color="auto" w:fill="auto"/>
            <w:vAlign w:val="center"/>
          </w:tcPr>
          <w:p>
            <w:pPr>
              <w:pStyle w:val="22"/>
              <w:rPr>
                <w:rFonts w:eastAsia="仿宋_GB2312"/>
              </w:rPr>
            </w:pPr>
            <w:r>
              <w:rPr>
                <w:rFonts w:eastAsia="仿宋_GB2312"/>
              </w:rPr>
              <w:t>沼肥</w:t>
            </w:r>
          </w:p>
        </w:tc>
        <w:tc>
          <w:tcPr>
            <w:tcW w:w="309" w:type="pct"/>
            <w:shd w:val="clear" w:color="auto" w:fill="auto"/>
            <w:vAlign w:val="center"/>
          </w:tcPr>
          <w:p>
            <w:pPr>
              <w:pStyle w:val="22"/>
              <w:rPr>
                <w:rFonts w:eastAsia="仿宋_GB2312"/>
              </w:rPr>
            </w:pPr>
            <w:r>
              <w:rPr>
                <w:rFonts w:eastAsia="仿宋_GB2312"/>
              </w:rPr>
              <w:t>是</w:t>
            </w:r>
          </w:p>
        </w:tc>
        <w:tc>
          <w:tcPr>
            <w:tcW w:w="306" w:type="pct"/>
            <w:shd w:val="clear" w:color="auto" w:fill="auto"/>
            <w:vAlign w:val="center"/>
          </w:tcPr>
          <w:p>
            <w:pPr>
              <w:pStyle w:val="22"/>
              <w:rPr>
                <w:rFonts w:eastAsia="仿宋_GB2312"/>
              </w:rPr>
            </w:pPr>
            <w:r>
              <w:rPr>
                <w:rFonts w:eastAsia="仿宋_GB2312"/>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96" w:type="pct"/>
            <w:shd w:val="clear" w:color="auto" w:fill="auto"/>
            <w:vAlign w:val="center"/>
          </w:tcPr>
          <w:p>
            <w:pPr>
              <w:pStyle w:val="22"/>
              <w:rPr>
                <w:rFonts w:eastAsia="仿宋_GB2312"/>
              </w:rPr>
            </w:pPr>
            <w:r>
              <w:rPr>
                <w:rFonts w:eastAsia="仿宋_GB2312"/>
              </w:rPr>
              <w:t>139</w:t>
            </w:r>
          </w:p>
        </w:tc>
        <w:tc>
          <w:tcPr>
            <w:tcW w:w="567" w:type="pct"/>
            <w:shd w:val="clear" w:color="auto" w:fill="auto"/>
            <w:vAlign w:val="center"/>
          </w:tcPr>
          <w:p>
            <w:pPr>
              <w:pStyle w:val="22"/>
              <w:rPr>
                <w:rFonts w:eastAsia="仿宋_GB2312"/>
              </w:rPr>
            </w:pPr>
            <w:r>
              <w:rPr>
                <w:rFonts w:eastAsia="仿宋_GB2312"/>
              </w:rPr>
              <w:t>贾衍光养猪场</w:t>
            </w:r>
          </w:p>
        </w:tc>
        <w:tc>
          <w:tcPr>
            <w:tcW w:w="660" w:type="pct"/>
            <w:shd w:val="clear" w:color="auto" w:fill="auto"/>
            <w:vAlign w:val="center"/>
          </w:tcPr>
          <w:p>
            <w:pPr>
              <w:pStyle w:val="22"/>
              <w:rPr>
                <w:rFonts w:eastAsia="仿宋_GB2312"/>
              </w:rPr>
            </w:pPr>
            <w:r>
              <w:rPr>
                <w:rFonts w:eastAsia="仿宋_GB2312"/>
              </w:rPr>
              <w:t>石良镇老师店</w:t>
            </w:r>
          </w:p>
        </w:tc>
        <w:tc>
          <w:tcPr>
            <w:tcW w:w="393" w:type="pct"/>
            <w:shd w:val="clear" w:color="auto" w:fill="auto"/>
            <w:vAlign w:val="center"/>
          </w:tcPr>
          <w:p>
            <w:pPr>
              <w:pStyle w:val="22"/>
              <w:rPr>
                <w:rFonts w:eastAsia="仿宋_GB2312"/>
              </w:rPr>
            </w:pPr>
            <w:r>
              <w:rPr>
                <w:rFonts w:eastAsia="仿宋_GB2312"/>
              </w:rPr>
              <w:t>生猪</w:t>
            </w:r>
          </w:p>
        </w:tc>
        <w:tc>
          <w:tcPr>
            <w:tcW w:w="314" w:type="pct"/>
            <w:shd w:val="clear" w:color="auto" w:fill="auto"/>
            <w:vAlign w:val="center"/>
          </w:tcPr>
          <w:p>
            <w:pPr>
              <w:pStyle w:val="22"/>
              <w:rPr>
                <w:rFonts w:eastAsia="仿宋_GB2312"/>
              </w:rPr>
            </w:pPr>
            <w:r>
              <w:rPr>
                <w:rFonts w:eastAsia="仿宋_GB2312"/>
              </w:rPr>
              <w:t>900</w:t>
            </w:r>
          </w:p>
        </w:tc>
        <w:tc>
          <w:tcPr>
            <w:tcW w:w="353" w:type="pct"/>
            <w:shd w:val="clear" w:color="auto" w:fill="auto"/>
            <w:vAlign w:val="center"/>
          </w:tcPr>
          <w:p>
            <w:pPr>
              <w:pStyle w:val="22"/>
              <w:rPr>
                <w:rFonts w:eastAsia="仿宋_GB2312"/>
              </w:rPr>
            </w:pPr>
            <w:r>
              <w:rPr>
                <w:rFonts w:eastAsia="仿宋_GB2312"/>
              </w:rPr>
              <w:t>1530</w:t>
            </w:r>
          </w:p>
        </w:tc>
        <w:tc>
          <w:tcPr>
            <w:tcW w:w="314" w:type="pct"/>
            <w:shd w:val="clear" w:color="auto" w:fill="auto"/>
            <w:vAlign w:val="center"/>
          </w:tcPr>
          <w:p>
            <w:pPr>
              <w:pStyle w:val="22"/>
              <w:rPr>
                <w:rFonts w:eastAsia="仿宋_GB2312"/>
              </w:rPr>
            </w:pPr>
            <w:r>
              <w:rPr>
                <w:rFonts w:eastAsia="仿宋_GB2312"/>
              </w:rPr>
              <w:t>200</w:t>
            </w:r>
          </w:p>
        </w:tc>
        <w:tc>
          <w:tcPr>
            <w:tcW w:w="353" w:type="pct"/>
            <w:shd w:val="clear" w:color="auto" w:fill="auto"/>
            <w:vAlign w:val="center"/>
          </w:tcPr>
          <w:p>
            <w:pPr>
              <w:pStyle w:val="22"/>
              <w:rPr>
                <w:rFonts w:eastAsia="仿宋_GB2312"/>
              </w:rPr>
            </w:pPr>
            <w:r>
              <w:rPr>
                <w:rFonts w:eastAsia="仿宋_GB2312"/>
              </w:rPr>
              <w:t>350</w:t>
            </w:r>
          </w:p>
        </w:tc>
        <w:tc>
          <w:tcPr>
            <w:tcW w:w="308" w:type="pct"/>
            <w:shd w:val="clear" w:color="auto" w:fill="auto"/>
            <w:vAlign w:val="center"/>
          </w:tcPr>
          <w:p>
            <w:pPr>
              <w:pStyle w:val="22"/>
              <w:rPr>
                <w:rFonts w:eastAsia="仿宋_GB2312"/>
              </w:rPr>
            </w:pPr>
            <w:r>
              <w:rPr>
                <w:rFonts w:eastAsia="仿宋_GB2312"/>
              </w:rPr>
              <w:t>干清粪</w:t>
            </w:r>
          </w:p>
        </w:tc>
        <w:tc>
          <w:tcPr>
            <w:tcW w:w="308" w:type="pct"/>
            <w:shd w:val="clear" w:color="auto" w:fill="auto"/>
            <w:vAlign w:val="center"/>
          </w:tcPr>
          <w:p>
            <w:pPr>
              <w:pStyle w:val="22"/>
              <w:rPr>
                <w:rFonts w:eastAsia="仿宋_GB2312"/>
              </w:rPr>
            </w:pPr>
            <w:r>
              <w:rPr>
                <w:rFonts w:eastAsia="仿宋_GB2312"/>
              </w:rPr>
              <w:t>是</w:t>
            </w:r>
          </w:p>
        </w:tc>
        <w:tc>
          <w:tcPr>
            <w:tcW w:w="308" w:type="pct"/>
            <w:shd w:val="clear" w:color="auto" w:fill="auto"/>
            <w:vAlign w:val="center"/>
          </w:tcPr>
          <w:p>
            <w:pPr>
              <w:pStyle w:val="22"/>
              <w:rPr>
                <w:rFonts w:eastAsia="仿宋_GB2312"/>
              </w:rPr>
            </w:pPr>
            <w:r>
              <w:rPr>
                <w:rFonts w:eastAsia="仿宋_GB2312"/>
              </w:rPr>
              <w:t>是</w:t>
            </w:r>
          </w:p>
        </w:tc>
        <w:tc>
          <w:tcPr>
            <w:tcW w:w="309" w:type="pct"/>
            <w:shd w:val="clear" w:color="auto" w:fill="auto"/>
            <w:vAlign w:val="center"/>
          </w:tcPr>
          <w:p>
            <w:pPr>
              <w:pStyle w:val="22"/>
              <w:rPr>
                <w:rFonts w:eastAsia="仿宋_GB2312"/>
              </w:rPr>
            </w:pPr>
            <w:r>
              <w:rPr>
                <w:rFonts w:eastAsia="仿宋_GB2312"/>
              </w:rPr>
              <w:t>沼肥</w:t>
            </w:r>
          </w:p>
        </w:tc>
        <w:tc>
          <w:tcPr>
            <w:tcW w:w="309" w:type="pct"/>
            <w:shd w:val="clear" w:color="auto" w:fill="auto"/>
            <w:vAlign w:val="center"/>
          </w:tcPr>
          <w:p>
            <w:pPr>
              <w:pStyle w:val="22"/>
              <w:rPr>
                <w:rFonts w:eastAsia="仿宋_GB2312"/>
              </w:rPr>
            </w:pPr>
            <w:r>
              <w:rPr>
                <w:rFonts w:eastAsia="仿宋_GB2312"/>
              </w:rPr>
              <w:t>是</w:t>
            </w:r>
          </w:p>
        </w:tc>
        <w:tc>
          <w:tcPr>
            <w:tcW w:w="306" w:type="pct"/>
            <w:shd w:val="clear" w:color="auto" w:fill="auto"/>
            <w:vAlign w:val="center"/>
          </w:tcPr>
          <w:p>
            <w:pPr>
              <w:pStyle w:val="22"/>
              <w:rPr>
                <w:rFonts w:eastAsia="仿宋_GB2312"/>
              </w:rPr>
            </w:pPr>
            <w:r>
              <w:rPr>
                <w:rFonts w:eastAsia="仿宋_GB2312"/>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96" w:type="pct"/>
            <w:shd w:val="clear" w:color="auto" w:fill="auto"/>
            <w:vAlign w:val="center"/>
          </w:tcPr>
          <w:p>
            <w:pPr>
              <w:pStyle w:val="22"/>
              <w:rPr>
                <w:rFonts w:eastAsia="仿宋_GB2312"/>
              </w:rPr>
            </w:pPr>
            <w:r>
              <w:rPr>
                <w:rFonts w:eastAsia="仿宋_GB2312"/>
              </w:rPr>
              <w:t>140</w:t>
            </w:r>
          </w:p>
        </w:tc>
        <w:tc>
          <w:tcPr>
            <w:tcW w:w="567" w:type="pct"/>
            <w:shd w:val="clear" w:color="auto" w:fill="auto"/>
            <w:vAlign w:val="center"/>
          </w:tcPr>
          <w:p>
            <w:pPr>
              <w:pStyle w:val="22"/>
              <w:rPr>
                <w:rFonts w:eastAsia="仿宋_GB2312"/>
              </w:rPr>
            </w:pPr>
            <w:r>
              <w:rPr>
                <w:rFonts w:eastAsia="仿宋_GB2312"/>
              </w:rPr>
              <w:t>贾衍通养猪场</w:t>
            </w:r>
          </w:p>
        </w:tc>
        <w:tc>
          <w:tcPr>
            <w:tcW w:w="660" w:type="pct"/>
            <w:shd w:val="clear" w:color="auto" w:fill="auto"/>
            <w:vAlign w:val="center"/>
          </w:tcPr>
          <w:p>
            <w:pPr>
              <w:pStyle w:val="22"/>
              <w:rPr>
                <w:rFonts w:eastAsia="仿宋_GB2312"/>
              </w:rPr>
            </w:pPr>
            <w:r>
              <w:rPr>
                <w:rFonts w:eastAsia="仿宋_GB2312"/>
              </w:rPr>
              <w:t>石良镇老师店</w:t>
            </w:r>
          </w:p>
        </w:tc>
        <w:tc>
          <w:tcPr>
            <w:tcW w:w="393" w:type="pct"/>
            <w:shd w:val="clear" w:color="auto" w:fill="auto"/>
            <w:vAlign w:val="center"/>
          </w:tcPr>
          <w:p>
            <w:pPr>
              <w:pStyle w:val="22"/>
              <w:rPr>
                <w:rFonts w:eastAsia="仿宋_GB2312"/>
              </w:rPr>
            </w:pPr>
            <w:r>
              <w:rPr>
                <w:rFonts w:eastAsia="仿宋_GB2312"/>
              </w:rPr>
              <w:t>生猪</w:t>
            </w:r>
          </w:p>
        </w:tc>
        <w:tc>
          <w:tcPr>
            <w:tcW w:w="314" w:type="pct"/>
            <w:shd w:val="clear" w:color="auto" w:fill="auto"/>
            <w:vAlign w:val="center"/>
          </w:tcPr>
          <w:p>
            <w:pPr>
              <w:pStyle w:val="22"/>
              <w:rPr>
                <w:rFonts w:eastAsia="仿宋_GB2312"/>
              </w:rPr>
            </w:pPr>
            <w:r>
              <w:rPr>
                <w:rFonts w:eastAsia="仿宋_GB2312"/>
              </w:rPr>
              <w:t>630</w:t>
            </w:r>
          </w:p>
        </w:tc>
        <w:tc>
          <w:tcPr>
            <w:tcW w:w="353" w:type="pct"/>
            <w:shd w:val="clear" w:color="auto" w:fill="auto"/>
            <w:vAlign w:val="center"/>
          </w:tcPr>
          <w:p>
            <w:pPr>
              <w:pStyle w:val="22"/>
              <w:rPr>
                <w:rFonts w:eastAsia="仿宋_GB2312"/>
              </w:rPr>
            </w:pPr>
            <w:r>
              <w:rPr>
                <w:rFonts w:eastAsia="仿宋_GB2312"/>
              </w:rPr>
              <w:t>1071</w:t>
            </w:r>
          </w:p>
        </w:tc>
        <w:tc>
          <w:tcPr>
            <w:tcW w:w="314" w:type="pct"/>
            <w:shd w:val="clear" w:color="auto" w:fill="auto"/>
            <w:vAlign w:val="center"/>
          </w:tcPr>
          <w:p>
            <w:pPr>
              <w:pStyle w:val="22"/>
              <w:rPr>
                <w:rFonts w:eastAsia="仿宋_GB2312"/>
              </w:rPr>
            </w:pPr>
            <w:r>
              <w:rPr>
                <w:rFonts w:eastAsia="仿宋_GB2312"/>
              </w:rPr>
              <w:t>300</w:t>
            </w:r>
          </w:p>
        </w:tc>
        <w:tc>
          <w:tcPr>
            <w:tcW w:w="353" w:type="pct"/>
            <w:shd w:val="clear" w:color="auto" w:fill="auto"/>
            <w:vAlign w:val="center"/>
          </w:tcPr>
          <w:p>
            <w:pPr>
              <w:pStyle w:val="22"/>
              <w:rPr>
                <w:rFonts w:eastAsia="仿宋_GB2312"/>
              </w:rPr>
            </w:pPr>
            <w:r>
              <w:rPr>
                <w:rFonts w:eastAsia="仿宋_GB2312"/>
              </w:rPr>
              <w:t>450</w:t>
            </w:r>
          </w:p>
        </w:tc>
        <w:tc>
          <w:tcPr>
            <w:tcW w:w="308" w:type="pct"/>
            <w:shd w:val="clear" w:color="auto" w:fill="auto"/>
            <w:vAlign w:val="center"/>
          </w:tcPr>
          <w:p>
            <w:pPr>
              <w:pStyle w:val="22"/>
              <w:rPr>
                <w:rFonts w:eastAsia="仿宋_GB2312"/>
              </w:rPr>
            </w:pPr>
            <w:r>
              <w:rPr>
                <w:rFonts w:eastAsia="仿宋_GB2312"/>
              </w:rPr>
              <w:t>干清粪</w:t>
            </w:r>
          </w:p>
        </w:tc>
        <w:tc>
          <w:tcPr>
            <w:tcW w:w="308" w:type="pct"/>
            <w:shd w:val="clear" w:color="auto" w:fill="auto"/>
            <w:vAlign w:val="center"/>
          </w:tcPr>
          <w:p>
            <w:pPr>
              <w:pStyle w:val="22"/>
              <w:rPr>
                <w:rFonts w:eastAsia="仿宋_GB2312"/>
              </w:rPr>
            </w:pPr>
            <w:r>
              <w:rPr>
                <w:rFonts w:eastAsia="仿宋_GB2312"/>
              </w:rPr>
              <w:t>是</w:t>
            </w:r>
          </w:p>
        </w:tc>
        <w:tc>
          <w:tcPr>
            <w:tcW w:w="308" w:type="pct"/>
            <w:shd w:val="clear" w:color="auto" w:fill="auto"/>
            <w:vAlign w:val="center"/>
          </w:tcPr>
          <w:p>
            <w:pPr>
              <w:pStyle w:val="22"/>
              <w:rPr>
                <w:rFonts w:eastAsia="仿宋_GB2312"/>
              </w:rPr>
            </w:pPr>
            <w:r>
              <w:rPr>
                <w:rFonts w:eastAsia="仿宋_GB2312"/>
              </w:rPr>
              <w:t>是</w:t>
            </w:r>
          </w:p>
        </w:tc>
        <w:tc>
          <w:tcPr>
            <w:tcW w:w="309" w:type="pct"/>
            <w:shd w:val="clear" w:color="auto" w:fill="auto"/>
            <w:vAlign w:val="center"/>
          </w:tcPr>
          <w:p>
            <w:pPr>
              <w:pStyle w:val="22"/>
              <w:rPr>
                <w:rFonts w:eastAsia="仿宋_GB2312"/>
              </w:rPr>
            </w:pPr>
            <w:r>
              <w:rPr>
                <w:rFonts w:eastAsia="仿宋_GB2312"/>
              </w:rPr>
              <w:t>沼肥</w:t>
            </w:r>
          </w:p>
        </w:tc>
        <w:tc>
          <w:tcPr>
            <w:tcW w:w="309" w:type="pct"/>
            <w:shd w:val="clear" w:color="auto" w:fill="auto"/>
            <w:vAlign w:val="center"/>
          </w:tcPr>
          <w:p>
            <w:pPr>
              <w:pStyle w:val="22"/>
              <w:rPr>
                <w:rFonts w:eastAsia="仿宋_GB2312"/>
              </w:rPr>
            </w:pPr>
            <w:r>
              <w:rPr>
                <w:rFonts w:eastAsia="仿宋_GB2312"/>
              </w:rPr>
              <w:t>是</w:t>
            </w:r>
          </w:p>
        </w:tc>
        <w:tc>
          <w:tcPr>
            <w:tcW w:w="306" w:type="pct"/>
            <w:shd w:val="clear" w:color="auto" w:fill="auto"/>
            <w:vAlign w:val="center"/>
          </w:tcPr>
          <w:p>
            <w:pPr>
              <w:pStyle w:val="22"/>
              <w:rPr>
                <w:rFonts w:eastAsia="仿宋_GB2312"/>
              </w:rPr>
            </w:pPr>
            <w:r>
              <w:rPr>
                <w:rFonts w:eastAsia="仿宋_GB2312"/>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96" w:type="pct"/>
            <w:shd w:val="clear" w:color="auto" w:fill="auto"/>
            <w:vAlign w:val="center"/>
          </w:tcPr>
          <w:p>
            <w:pPr>
              <w:pStyle w:val="22"/>
              <w:rPr>
                <w:rFonts w:eastAsia="仿宋_GB2312"/>
              </w:rPr>
            </w:pPr>
            <w:r>
              <w:rPr>
                <w:rFonts w:eastAsia="仿宋_GB2312"/>
              </w:rPr>
              <w:t>141</w:t>
            </w:r>
          </w:p>
        </w:tc>
        <w:tc>
          <w:tcPr>
            <w:tcW w:w="567" w:type="pct"/>
            <w:shd w:val="clear" w:color="auto" w:fill="auto"/>
            <w:vAlign w:val="center"/>
          </w:tcPr>
          <w:p>
            <w:pPr>
              <w:pStyle w:val="22"/>
              <w:rPr>
                <w:rFonts w:eastAsia="仿宋_GB2312"/>
              </w:rPr>
            </w:pPr>
            <w:r>
              <w:rPr>
                <w:rFonts w:eastAsia="仿宋_GB2312"/>
              </w:rPr>
              <w:t>孙允军养猪场</w:t>
            </w:r>
          </w:p>
        </w:tc>
        <w:tc>
          <w:tcPr>
            <w:tcW w:w="660" w:type="pct"/>
            <w:shd w:val="clear" w:color="auto" w:fill="auto"/>
            <w:vAlign w:val="center"/>
          </w:tcPr>
          <w:p>
            <w:pPr>
              <w:pStyle w:val="22"/>
              <w:rPr>
                <w:rFonts w:eastAsia="仿宋_GB2312"/>
              </w:rPr>
            </w:pPr>
            <w:r>
              <w:rPr>
                <w:rFonts w:eastAsia="仿宋_GB2312"/>
              </w:rPr>
              <w:t>石良镇老师店</w:t>
            </w:r>
          </w:p>
        </w:tc>
        <w:tc>
          <w:tcPr>
            <w:tcW w:w="393" w:type="pct"/>
            <w:shd w:val="clear" w:color="auto" w:fill="auto"/>
            <w:vAlign w:val="center"/>
          </w:tcPr>
          <w:p>
            <w:pPr>
              <w:pStyle w:val="22"/>
              <w:rPr>
                <w:rFonts w:eastAsia="仿宋_GB2312"/>
              </w:rPr>
            </w:pPr>
            <w:r>
              <w:rPr>
                <w:rFonts w:eastAsia="仿宋_GB2312"/>
              </w:rPr>
              <w:t>生猪</w:t>
            </w:r>
          </w:p>
        </w:tc>
        <w:tc>
          <w:tcPr>
            <w:tcW w:w="314" w:type="pct"/>
            <w:shd w:val="clear" w:color="auto" w:fill="auto"/>
            <w:vAlign w:val="center"/>
          </w:tcPr>
          <w:p>
            <w:pPr>
              <w:pStyle w:val="22"/>
              <w:rPr>
                <w:rFonts w:eastAsia="仿宋_GB2312"/>
              </w:rPr>
            </w:pPr>
            <w:r>
              <w:rPr>
                <w:rFonts w:eastAsia="仿宋_GB2312"/>
              </w:rPr>
              <w:t>600</w:t>
            </w:r>
          </w:p>
        </w:tc>
        <w:tc>
          <w:tcPr>
            <w:tcW w:w="353" w:type="pct"/>
            <w:shd w:val="clear" w:color="auto" w:fill="auto"/>
            <w:vAlign w:val="center"/>
          </w:tcPr>
          <w:p>
            <w:pPr>
              <w:pStyle w:val="22"/>
              <w:rPr>
                <w:rFonts w:eastAsia="仿宋_GB2312"/>
              </w:rPr>
            </w:pPr>
            <w:r>
              <w:rPr>
                <w:rFonts w:eastAsia="仿宋_GB2312"/>
              </w:rPr>
              <w:t>1020</w:t>
            </w:r>
          </w:p>
        </w:tc>
        <w:tc>
          <w:tcPr>
            <w:tcW w:w="314" w:type="pct"/>
            <w:shd w:val="clear" w:color="auto" w:fill="auto"/>
            <w:vAlign w:val="center"/>
          </w:tcPr>
          <w:p>
            <w:pPr>
              <w:pStyle w:val="22"/>
              <w:rPr>
                <w:rFonts w:eastAsia="仿宋_GB2312"/>
              </w:rPr>
            </w:pPr>
            <w:r>
              <w:rPr>
                <w:rFonts w:eastAsia="仿宋_GB2312"/>
              </w:rPr>
              <w:t>200</w:t>
            </w:r>
          </w:p>
        </w:tc>
        <w:tc>
          <w:tcPr>
            <w:tcW w:w="353" w:type="pct"/>
            <w:shd w:val="clear" w:color="auto" w:fill="auto"/>
            <w:vAlign w:val="center"/>
          </w:tcPr>
          <w:p>
            <w:pPr>
              <w:pStyle w:val="22"/>
              <w:rPr>
                <w:rFonts w:eastAsia="仿宋_GB2312"/>
              </w:rPr>
            </w:pPr>
            <w:r>
              <w:rPr>
                <w:rFonts w:eastAsia="仿宋_GB2312"/>
              </w:rPr>
              <w:t>300</w:t>
            </w:r>
          </w:p>
        </w:tc>
        <w:tc>
          <w:tcPr>
            <w:tcW w:w="308" w:type="pct"/>
            <w:shd w:val="clear" w:color="auto" w:fill="auto"/>
            <w:vAlign w:val="center"/>
          </w:tcPr>
          <w:p>
            <w:pPr>
              <w:pStyle w:val="22"/>
              <w:rPr>
                <w:rFonts w:eastAsia="仿宋_GB2312"/>
              </w:rPr>
            </w:pPr>
            <w:r>
              <w:rPr>
                <w:rFonts w:eastAsia="仿宋_GB2312"/>
              </w:rPr>
              <w:t>水泡粪</w:t>
            </w:r>
          </w:p>
        </w:tc>
        <w:tc>
          <w:tcPr>
            <w:tcW w:w="308" w:type="pct"/>
            <w:shd w:val="clear" w:color="auto" w:fill="auto"/>
            <w:vAlign w:val="center"/>
          </w:tcPr>
          <w:p>
            <w:pPr>
              <w:pStyle w:val="22"/>
              <w:rPr>
                <w:rFonts w:eastAsia="仿宋_GB2312"/>
              </w:rPr>
            </w:pPr>
            <w:r>
              <w:rPr>
                <w:rFonts w:eastAsia="仿宋_GB2312"/>
              </w:rPr>
              <w:t>是</w:t>
            </w:r>
          </w:p>
        </w:tc>
        <w:tc>
          <w:tcPr>
            <w:tcW w:w="308" w:type="pct"/>
            <w:shd w:val="clear" w:color="auto" w:fill="auto"/>
            <w:vAlign w:val="center"/>
          </w:tcPr>
          <w:p>
            <w:pPr>
              <w:pStyle w:val="22"/>
              <w:rPr>
                <w:rFonts w:eastAsia="仿宋_GB2312"/>
              </w:rPr>
            </w:pPr>
            <w:r>
              <w:rPr>
                <w:rFonts w:eastAsia="仿宋_GB2312"/>
              </w:rPr>
              <w:t>是</w:t>
            </w:r>
          </w:p>
        </w:tc>
        <w:tc>
          <w:tcPr>
            <w:tcW w:w="309" w:type="pct"/>
            <w:shd w:val="clear" w:color="auto" w:fill="auto"/>
            <w:vAlign w:val="center"/>
          </w:tcPr>
          <w:p>
            <w:pPr>
              <w:pStyle w:val="22"/>
              <w:rPr>
                <w:rFonts w:eastAsia="仿宋_GB2312"/>
              </w:rPr>
            </w:pPr>
            <w:r>
              <w:rPr>
                <w:rFonts w:eastAsia="仿宋_GB2312"/>
              </w:rPr>
              <w:t>沼肥</w:t>
            </w:r>
          </w:p>
        </w:tc>
        <w:tc>
          <w:tcPr>
            <w:tcW w:w="309" w:type="pct"/>
            <w:shd w:val="clear" w:color="auto" w:fill="auto"/>
            <w:vAlign w:val="center"/>
          </w:tcPr>
          <w:p>
            <w:pPr>
              <w:pStyle w:val="22"/>
              <w:rPr>
                <w:rFonts w:eastAsia="仿宋_GB2312"/>
              </w:rPr>
            </w:pPr>
            <w:r>
              <w:rPr>
                <w:rFonts w:eastAsia="仿宋_GB2312"/>
              </w:rPr>
              <w:t>是</w:t>
            </w:r>
          </w:p>
        </w:tc>
        <w:tc>
          <w:tcPr>
            <w:tcW w:w="306" w:type="pct"/>
            <w:shd w:val="clear" w:color="auto" w:fill="auto"/>
            <w:vAlign w:val="center"/>
          </w:tcPr>
          <w:p>
            <w:pPr>
              <w:pStyle w:val="22"/>
              <w:rPr>
                <w:rFonts w:eastAsia="仿宋_GB2312"/>
              </w:rPr>
            </w:pPr>
            <w:r>
              <w:rPr>
                <w:rFonts w:eastAsia="仿宋_GB2312"/>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96" w:type="pct"/>
            <w:shd w:val="clear" w:color="auto" w:fill="auto"/>
            <w:vAlign w:val="center"/>
          </w:tcPr>
          <w:p>
            <w:pPr>
              <w:pStyle w:val="22"/>
              <w:rPr>
                <w:rFonts w:eastAsia="仿宋_GB2312"/>
              </w:rPr>
            </w:pPr>
            <w:r>
              <w:rPr>
                <w:rFonts w:eastAsia="仿宋_GB2312"/>
              </w:rPr>
              <w:t>142</w:t>
            </w:r>
          </w:p>
        </w:tc>
        <w:tc>
          <w:tcPr>
            <w:tcW w:w="567" w:type="pct"/>
            <w:shd w:val="clear" w:color="auto" w:fill="auto"/>
            <w:vAlign w:val="center"/>
          </w:tcPr>
          <w:p>
            <w:pPr>
              <w:pStyle w:val="22"/>
              <w:rPr>
                <w:rFonts w:eastAsia="仿宋_GB2312"/>
              </w:rPr>
            </w:pPr>
            <w:r>
              <w:rPr>
                <w:rFonts w:eastAsia="仿宋_GB2312"/>
              </w:rPr>
              <w:t>贾世良养猪场</w:t>
            </w:r>
          </w:p>
        </w:tc>
        <w:tc>
          <w:tcPr>
            <w:tcW w:w="660" w:type="pct"/>
            <w:shd w:val="clear" w:color="auto" w:fill="auto"/>
            <w:vAlign w:val="center"/>
          </w:tcPr>
          <w:p>
            <w:pPr>
              <w:pStyle w:val="22"/>
              <w:rPr>
                <w:rFonts w:eastAsia="仿宋_GB2312"/>
              </w:rPr>
            </w:pPr>
            <w:r>
              <w:rPr>
                <w:rFonts w:eastAsia="仿宋_GB2312"/>
              </w:rPr>
              <w:t>石良镇老师店</w:t>
            </w:r>
          </w:p>
        </w:tc>
        <w:tc>
          <w:tcPr>
            <w:tcW w:w="393" w:type="pct"/>
            <w:shd w:val="clear" w:color="auto" w:fill="auto"/>
            <w:vAlign w:val="center"/>
          </w:tcPr>
          <w:p>
            <w:pPr>
              <w:pStyle w:val="22"/>
              <w:rPr>
                <w:rFonts w:eastAsia="仿宋_GB2312"/>
              </w:rPr>
            </w:pPr>
            <w:r>
              <w:rPr>
                <w:rFonts w:eastAsia="仿宋_GB2312"/>
              </w:rPr>
              <w:t>生猪</w:t>
            </w:r>
          </w:p>
        </w:tc>
        <w:tc>
          <w:tcPr>
            <w:tcW w:w="314" w:type="pct"/>
            <w:shd w:val="clear" w:color="auto" w:fill="auto"/>
            <w:vAlign w:val="center"/>
          </w:tcPr>
          <w:p>
            <w:pPr>
              <w:pStyle w:val="22"/>
              <w:rPr>
                <w:rFonts w:eastAsia="仿宋_GB2312"/>
              </w:rPr>
            </w:pPr>
            <w:r>
              <w:rPr>
                <w:rFonts w:eastAsia="仿宋_GB2312"/>
              </w:rPr>
              <w:t>650</w:t>
            </w:r>
          </w:p>
        </w:tc>
        <w:tc>
          <w:tcPr>
            <w:tcW w:w="353" w:type="pct"/>
            <w:shd w:val="clear" w:color="auto" w:fill="auto"/>
            <w:vAlign w:val="center"/>
          </w:tcPr>
          <w:p>
            <w:pPr>
              <w:pStyle w:val="22"/>
              <w:rPr>
                <w:rFonts w:eastAsia="仿宋_GB2312"/>
              </w:rPr>
            </w:pPr>
            <w:r>
              <w:rPr>
                <w:rFonts w:eastAsia="仿宋_GB2312"/>
              </w:rPr>
              <w:t>1105</w:t>
            </w:r>
          </w:p>
        </w:tc>
        <w:tc>
          <w:tcPr>
            <w:tcW w:w="314" w:type="pct"/>
            <w:shd w:val="clear" w:color="auto" w:fill="auto"/>
            <w:vAlign w:val="center"/>
          </w:tcPr>
          <w:p>
            <w:pPr>
              <w:pStyle w:val="22"/>
              <w:rPr>
                <w:rFonts w:eastAsia="仿宋_GB2312"/>
              </w:rPr>
            </w:pPr>
            <w:r>
              <w:rPr>
                <w:rFonts w:eastAsia="仿宋_GB2312"/>
              </w:rPr>
              <w:t>200</w:t>
            </w:r>
          </w:p>
        </w:tc>
        <w:tc>
          <w:tcPr>
            <w:tcW w:w="353" w:type="pct"/>
            <w:shd w:val="clear" w:color="auto" w:fill="auto"/>
            <w:vAlign w:val="center"/>
          </w:tcPr>
          <w:p>
            <w:pPr>
              <w:pStyle w:val="22"/>
              <w:rPr>
                <w:rFonts w:eastAsia="仿宋_GB2312"/>
              </w:rPr>
            </w:pPr>
            <w:r>
              <w:rPr>
                <w:rFonts w:eastAsia="仿宋_GB2312"/>
              </w:rPr>
              <w:t>300</w:t>
            </w:r>
          </w:p>
        </w:tc>
        <w:tc>
          <w:tcPr>
            <w:tcW w:w="308" w:type="pct"/>
            <w:shd w:val="clear" w:color="auto" w:fill="auto"/>
            <w:vAlign w:val="center"/>
          </w:tcPr>
          <w:p>
            <w:pPr>
              <w:pStyle w:val="22"/>
              <w:rPr>
                <w:rFonts w:eastAsia="仿宋_GB2312"/>
              </w:rPr>
            </w:pPr>
            <w:r>
              <w:rPr>
                <w:rFonts w:eastAsia="仿宋_GB2312"/>
              </w:rPr>
              <w:t>干清粪</w:t>
            </w:r>
          </w:p>
        </w:tc>
        <w:tc>
          <w:tcPr>
            <w:tcW w:w="308" w:type="pct"/>
            <w:shd w:val="clear" w:color="auto" w:fill="auto"/>
            <w:vAlign w:val="center"/>
          </w:tcPr>
          <w:p>
            <w:pPr>
              <w:pStyle w:val="22"/>
              <w:rPr>
                <w:rFonts w:eastAsia="仿宋_GB2312"/>
              </w:rPr>
            </w:pPr>
            <w:r>
              <w:rPr>
                <w:rFonts w:eastAsia="仿宋_GB2312"/>
              </w:rPr>
              <w:t>是</w:t>
            </w:r>
          </w:p>
        </w:tc>
        <w:tc>
          <w:tcPr>
            <w:tcW w:w="308" w:type="pct"/>
            <w:shd w:val="clear" w:color="auto" w:fill="auto"/>
            <w:vAlign w:val="center"/>
          </w:tcPr>
          <w:p>
            <w:pPr>
              <w:pStyle w:val="22"/>
              <w:rPr>
                <w:rFonts w:eastAsia="仿宋_GB2312"/>
              </w:rPr>
            </w:pPr>
            <w:r>
              <w:rPr>
                <w:rFonts w:eastAsia="仿宋_GB2312"/>
              </w:rPr>
              <w:t>是</w:t>
            </w:r>
          </w:p>
        </w:tc>
        <w:tc>
          <w:tcPr>
            <w:tcW w:w="309" w:type="pct"/>
            <w:shd w:val="clear" w:color="auto" w:fill="auto"/>
            <w:vAlign w:val="center"/>
          </w:tcPr>
          <w:p>
            <w:pPr>
              <w:pStyle w:val="22"/>
              <w:rPr>
                <w:rFonts w:eastAsia="仿宋_GB2312"/>
              </w:rPr>
            </w:pPr>
            <w:r>
              <w:rPr>
                <w:rFonts w:eastAsia="仿宋_GB2312"/>
              </w:rPr>
              <w:t>沼肥</w:t>
            </w:r>
          </w:p>
        </w:tc>
        <w:tc>
          <w:tcPr>
            <w:tcW w:w="309" w:type="pct"/>
            <w:shd w:val="clear" w:color="auto" w:fill="auto"/>
            <w:vAlign w:val="center"/>
          </w:tcPr>
          <w:p>
            <w:pPr>
              <w:pStyle w:val="22"/>
              <w:rPr>
                <w:rFonts w:eastAsia="仿宋_GB2312"/>
              </w:rPr>
            </w:pPr>
            <w:r>
              <w:rPr>
                <w:rFonts w:eastAsia="仿宋_GB2312"/>
              </w:rPr>
              <w:t>是</w:t>
            </w:r>
          </w:p>
        </w:tc>
        <w:tc>
          <w:tcPr>
            <w:tcW w:w="306" w:type="pct"/>
            <w:shd w:val="clear" w:color="auto" w:fill="auto"/>
            <w:vAlign w:val="center"/>
          </w:tcPr>
          <w:p>
            <w:pPr>
              <w:pStyle w:val="22"/>
              <w:rPr>
                <w:rFonts w:eastAsia="仿宋_GB2312"/>
              </w:rPr>
            </w:pPr>
            <w:r>
              <w:rPr>
                <w:rFonts w:eastAsia="仿宋_GB2312"/>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96" w:type="pct"/>
            <w:shd w:val="clear" w:color="auto" w:fill="auto"/>
            <w:vAlign w:val="center"/>
          </w:tcPr>
          <w:p>
            <w:pPr>
              <w:pStyle w:val="22"/>
              <w:rPr>
                <w:rFonts w:eastAsia="仿宋_GB2312"/>
              </w:rPr>
            </w:pPr>
            <w:r>
              <w:rPr>
                <w:rFonts w:eastAsia="仿宋_GB2312"/>
              </w:rPr>
              <w:t>143</w:t>
            </w:r>
          </w:p>
        </w:tc>
        <w:tc>
          <w:tcPr>
            <w:tcW w:w="567" w:type="pct"/>
            <w:shd w:val="clear" w:color="auto" w:fill="auto"/>
            <w:vAlign w:val="center"/>
          </w:tcPr>
          <w:p>
            <w:pPr>
              <w:pStyle w:val="22"/>
              <w:rPr>
                <w:rFonts w:eastAsia="仿宋_GB2312"/>
              </w:rPr>
            </w:pPr>
            <w:r>
              <w:rPr>
                <w:rFonts w:eastAsia="仿宋_GB2312"/>
              </w:rPr>
              <w:t>贾世旭养猪场</w:t>
            </w:r>
          </w:p>
        </w:tc>
        <w:tc>
          <w:tcPr>
            <w:tcW w:w="660" w:type="pct"/>
            <w:shd w:val="clear" w:color="auto" w:fill="auto"/>
            <w:vAlign w:val="center"/>
          </w:tcPr>
          <w:p>
            <w:pPr>
              <w:pStyle w:val="22"/>
              <w:rPr>
                <w:rFonts w:eastAsia="仿宋_GB2312"/>
              </w:rPr>
            </w:pPr>
            <w:r>
              <w:rPr>
                <w:rFonts w:eastAsia="仿宋_GB2312"/>
              </w:rPr>
              <w:t>石良镇老师店</w:t>
            </w:r>
          </w:p>
        </w:tc>
        <w:tc>
          <w:tcPr>
            <w:tcW w:w="393" w:type="pct"/>
            <w:shd w:val="clear" w:color="auto" w:fill="auto"/>
            <w:vAlign w:val="center"/>
          </w:tcPr>
          <w:p>
            <w:pPr>
              <w:pStyle w:val="22"/>
              <w:rPr>
                <w:rFonts w:eastAsia="仿宋_GB2312"/>
              </w:rPr>
            </w:pPr>
            <w:r>
              <w:rPr>
                <w:rFonts w:eastAsia="仿宋_GB2312"/>
              </w:rPr>
              <w:t>生猪</w:t>
            </w:r>
          </w:p>
        </w:tc>
        <w:tc>
          <w:tcPr>
            <w:tcW w:w="314" w:type="pct"/>
            <w:shd w:val="clear" w:color="auto" w:fill="auto"/>
            <w:vAlign w:val="center"/>
          </w:tcPr>
          <w:p>
            <w:pPr>
              <w:pStyle w:val="22"/>
              <w:rPr>
                <w:rFonts w:eastAsia="仿宋_GB2312"/>
              </w:rPr>
            </w:pPr>
            <w:r>
              <w:rPr>
                <w:rFonts w:eastAsia="仿宋_GB2312"/>
              </w:rPr>
              <w:t>600</w:t>
            </w:r>
          </w:p>
        </w:tc>
        <w:tc>
          <w:tcPr>
            <w:tcW w:w="353" w:type="pct"/>
            <w:shd w:val="clear" w:color="auto" w:fill="auto"/>
            <w:vAlign w:val="center"/>
          </w:tcPr>
          <w:p>
            <w:pPr>
              <w:pStyle w:val="22"/>
              <w:rPr>
                <w:rFonts w:eastAsia="仿宋_GB2312"/>
              </w:rPr>
            </w:pPr>
            <w:r>
              <w:rPr>
                <w:rFonts w:eastAsia="仿宋_GB2312"/>
              </w:rPr>
              <w:t>1020</w:t>
            </w:r>
          </w:p>
        </w:tc>
        <w:tc>
          <w:tcPr>
            <w:tcW w:w="314" w:type="pct"/>
            <w:shd w:val="clear" w:color="auto" w:fill="auto"/>
            <w:vAlign w:val="center"/>
          </w:tcPr>
          <w:p>
            <w:pPr>
              <w:pStyle w:val="22"/>
              <w:rPr>
                <w:rFonts w:eastAsia="仿宋_GB2312"/>
              </w:rPr>
            </w:pPr>
            <w:r>
              <w:rPr>
                <w:rFonts w:eastAsia="仿宋_GB2312"/>
              </w:rPr>
              <w:t>300</w:t>
            </w:r>
          </w:p>
        </w:tc>
        <w:tc>
          <w:tcPr>
            <w:tcW w:w="353" w:type="pct"/>
            <w:shd w:val="clear" w:color="auto" w:fill="auto"/>
            <w:vAlign w:val="center"/>
          </w:tcPr>
          <w:p>
            <w:pPr>
              <w:pStyle w:val="22"/>
              <w:rPr>
                <w:rFonts w:eastAsia="仿宋_GB2312"/>
              </w:rPr>
            </w:pPr>
            <w:r>
              <w:rPr>
                <w:rFonts w:eastAsia="仿宋_GB2312"/>
              </w:rPr>
              <w:t>450</w:t>
            </w:r>
          </w:p>
        </w:tc>
        <w:tc>
          <w:tcPr>
            <w:tcW w:w="308" w:type="pct"/>
            <w:shd w:val="clear" w:color="auto" w:fill="auto"/>
            <w:vAlign w:val="center"/>
          </w:tcPr>
          <w:p>
            <w:pPr>
              <w:pStyle w:val="22"/>
              <w:rPr>
                <w:rFonts w:eastAsia="仿宋_GB2312"/>
              </w:rPr>
            </w:pPr>
            <w:r>
              <w:rPr>
                <w:rFonts w:eastAsia="仿宋_GB2312"/>
              </w:rPr>
              <w:t>干清粪</w:t>
            </w:r>
          </w:p>
        </w:tc>
        <w:tc>
          <w:tcPr>
            <w:tcW w:w="308" w:type="pct"/>
            <w:shd w:val="clear" w:color="auto" w:fill="auto"/>
            <w:vAlign w:val="center"/>
          </w:tcPr>
          <w:p>
            <w:pPr>
              <w:pStyle w:val="22"/>
              <w:rPr>
                <w:rFonts w:eastAsia="仿宋_GB2312"/>
              </w:rPr>
            </w:pPr>
            <w:r>
              <w:rPr>
                <w:rFonts w:eastAsia="仿宋_GB2312"/>
              </w:rPr>
              <w:t>是</w:t>
            </w:r>
          </w:p>
        </w:tc>
        <w:tc>
          <w:tcPr>
            <w:tcW w:w="308" w:type="pct"/>
            <w:shd w:val="clear" w:color="auto" w:fill="auto"/>
            <w:vAlign w:val="center"/>
          </w:tcPr>
          <w:p>
            <w:pPr>
              <w:pStyle w:val="22"/>
              <w:rPr>
                <w:rFonts w:eastAsia="仿宋_GB2312"/>
              </w:rPr>
            </w:pPr>
            <w:r>
              <w:rPr>
                <w:rFonts w:eastAsia="仿宋_GB2312"/>
              </w:rPr>
              <w:t>是</w:t>
            </w:r>
          </w:p>
        </w:tc>
        <w:tc>
          <w:tcPr>
            <w:tcW w:w="309" w:type="pct"/>
            <w:shd w:val="clear" w:color="auto" w:fill="auto"/>
            <w:vAlign w:val="center"/>
          </w:tcPr>
          <w:p>
            <w:pPr>
              <w:pStyle w:val="22"/>
              <w:rPr>
                <w:rFonts w:eastAsia="仿宋_GB2312"/>
              </w:rPr>
            </w:pPr>
            <w:r>
              <w:rPr>
                <w:rFonts w:eastAsia="仿宋_GB2312"/>
              </w:rPr>
              <w:t>沼肥</w:t>
            </w:r>
          </w:p>
        </w:tc>
        <w:tc>
          <w:tcPr>
            <w:tcW w:w="309" w:type="pct"/>
            <w:shd w:val="clear" w:color="auto" w:fill="auto"/>
            <w:vAlign w:val="center"/>
          </w:tcPr>
          <w:p>
            <w:pPr>
              <w:pStyle w:val="22"/>
              <w:rPr>
                <w:rFonts w:eastAsia="仿宋_GB2312"/>
              </w:rPr>
            </w:pPr>
            <w:r>
              <w:rPr>
                <w:rFonts w:eastAsia="仿宋_GB2312"/>
              </w:rPr>
              <w:t>是</w:t>
            </w:r>
          </w:p>
        </w:tc>
        <w:tc>
          <w:tcPr>
            <w:tcW w:w="306" w:type="pct"/>
            <w:shd w:val="clear" w:color="auto" w:fill="auto"/>
            <w:vAlign w:val="center"/>
          </w:tcPr>
          <w:p>
            <w:pPr>
              <w:pStyle w:val="22"/>
              <w:rPr>
                <w:rFonts w:eastAsia="仿宋_GB2312"/>
              </w:rPr>
            </w:pPr>
            <w:r>
              <w:rPr>
                <w:rFonts w:eastAsia="仿宋_GB2312"/>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96" w:type="pct"/>
            <w:shd w:val="clear" w:color="auto" w:fill="auto"/>
            <w:vAlign w:val="center"/>
          </w:tcPr>
          <w:p>
            <w:pPr>
              <w:pStyle w:val="22"/>
              <w:rPr>
                <w:rFonts w:eastAsia="仿宋_GB2312"/>
              </w:rPr>
            </w:pPr>
            <w:r>
              <w:rPr>
                <w:rFonts w:eastAsia="仿宋_GB2312"/>
              </w:rPr>
              <w:t>144</w:t>
            </w:r>
          </w:p>
        </w:tc>
        <w:tc>
          <w:tcPr>
            <w:tcW w:w="567" w:type="pct"/>
            <w:shd w:val="clear" w:color="auto" w:fill="auto"/>
            <w:vAlign w:val="center"/>
          </w:tcPr>
          <w:p>
            <w:pPr>
              <w:pStyle w:val="22"/>
              <w:rPr>
                <w:rFonts w:eastAsia="仿宋_GB2312"/>
              </w:rPr>
            </w:pPr>
            <w:r>
              <w:rPr>
                <w:rFonts w:eastAsia="仿宋_GB2312"/>
              </w:rPr>
              <w:t>贾伟养猪场</w:t>
            </w:r>
          </w:p>
        </w:tc>
        <w:tc>
          <w:tcPr>
            <w:tcW w:w="660" w:type="pct"/>
            <w:shd w:val="clear" w:color="auto" w:fill="auto"/>
            <w:vAlign w:val="center"/>
          </w:tcPr>
          <w:p>
            <w:pPr>
              <w:pStyle w:val="22"/>
              <w:rPr>
                <w:rFonts w:eastAsia="仿宋_GB2312"/>
              </w:rPr>
            </w:pPr>
            <w:r>
              <w:rPr>
                <w:rFonts w:eastAsia="仿宋_GB2312"/>
              </w:rPr>
              <w:t>石良镇老师店</w:t>
            </w:r>
          </w:p>
        </w:tc>
        <w:tc>
          <w:tcPr>
            <w:tcW w:w="393" w:type="pct"/>
            <w:shd w:val="clear" w:color="auto" w:fill="auto"/>
            <w:vAlign w:val="center"/>
          </w:tcPr>
          <w:p>
            <w:pPr>
              <w:pStyle w:val="22"/>
              <w:rPr>
                <w:rFonts w:eastAsia="仿宋_GB2312"/>
              </w:rPr>
            </w:pPr>
            <w:r>
              <w:rPr>
                <w:rFonts w:eastAsia="仿宋_GB2312"/>
              </w:rPr>
              <w:t>生猪</w:t>
            </w:r>
          </w:p>
        </w:tc>
        <w:tc>
          <w:tcPr>
            <w:tcW w:w="314" w:type="pct"/>
            <w:shd w:val="clear" w:color="auto" w:fill="auto"/>
            <w:vAlign w:val="center"/>
          </w:tcPr>
          <w:p>
            <w:pPr>
              <w:pStyle w:val="22"/>
              <w:rPr>
                <w:rFonts w:eastAsia="仿宋_GB2312"/>
              </w:rPr>
            </w:pPr>
            <w:r>
              <w:rPr>
                <w:rFonts w:eastAsia="仿宋_GB2312"/>
              </w:rPr>
              <w:t>640</w:t>
            </w:r>
          </w:p>
        </w:tc>
        <w:tc>
          <w:tcPr>
            <w:tcW w:w="353" w:type="pct"/>
            <w:shd w:val="clear" w:color="auto" w:fill="auto"/>
            <w:vAlign w:val="center"/>
          </w:tcPr>
          <w:p>
            <w:pPr>
              <w:pStyle w:val="22"/>
              <w:rPr>
                <w:rFonts w:eastAsia="仿宋_GB2312"/>
              </w:rPr>
            </w:pPr>
            <w:r>
              <w:rPr>
                <w:rFonts w:eastAsia="仿宋_GB2312"/>
              </w:rPr>
              <w:t>1088</w:t>
            </w:r>
          </w:p>
        </w:tc>
        <w:tc>
          <w:tcPr>
            <w:tcW w:w="314" w:type="pct"/>
            <w:shd w:val="clear" w:color="auto" w:fill="auto"/>
            <w:vAlign w:val="center"/>
          </w:tcPr>
          <w:p>
            <w:pPr>
              <w:pStyle w:val="22"/>
              <w:rPr>
                <w:rFonts w:eastAsia="仿宋_GB2312"/>
              </w:rPr>
            </w:pPr>
            <w:r>
              <w:rPr>
                <w:rFonts w:eastAsia="仿宋_GB2312"/>
              </w:rPr>
              <w:t>200</w:t>
            </w:r>
          </w:p>
        </w:tc>
        <w:tc>
          <w:tcPr>
            <w:tcW w:w="353" w:type="pct"/>
            <w:shd w:val="clear" w:color="auto" w:fill="auto"/>
            <w:vAlign w:val="center"/>
          </w:tcPr>
          <w:p>
            <w:pPr>
              <w:pStyle w:val="22"/>
              <w:rPr>
                <w:rFonts w:eastAsia="仿宋_GB2312"/>
              </w:rPr>
            </w:pPr>
            <w:r>
              <w:rPr>
                <w:rFonts w:eastAsia="仿宋_GB2312"/>
              </w:rPr>
              <w:t>300</w:t>
            </w:r>
          </w:p>
        </w:tc>
        <w:tc>
          <w:tcPr>
            <w:tcW w:w="308" w:type="pct"/>
            <w:shd w:val="clear" w:color="auto" w:fill="auto"/>
            <w:vAlign w:val="center"/>
          </w:tcPr>
          <w:p>
            <w:pPr>
              <w:pStyle w:val="22"/>
              <w:rPr>
                <w:rFonts w:eastAsia="仿宋_GB2312"/>
              </w:rPr>
            </w:pPr>
            <w:r>
              <w:rPr>
                <w:rFonts w:eastAsia="仿宋_GB2312"/>
              </w:rPr>
              <w:t>干清粪</w:t>
            </w:r>
          </w:p>
        </w:tc>
        <w:tc>
          <w:tcPr>
            <w:tcW w:w="308" w:type="pct"/>
            <w:shd w:val="clear" w:color="auto" w:fill="auto"/>
            <w:vAlign w:val="center"/>
          </w:tcPr>
          <w:p>
            <w:pPr>
              <w:pStyle w:val="22"/>
              <w:rPr>
                <w:rFonts w:eastAsia="仿宋_GB2312"/>
              </w:rPr>
            </w:pPr>
            <w:r>
              <w:rPr>
                <w:rFonts w:eastAsia="仿宋_GB2312"/>
              </w:rPr>
              <w:t>是</w:t>
            </w:r>
          </w:p>
        </w:tc>
        <w:tc>
          <w:tcPr>
            <w:tcW w:w="308" w:type="pct"/>
            <w:shd w:val="clear" w:color="auto" w:fill="auto"/>
            <w:vAlign w:val="center"/>
          </w:tcPr>
          <w:p>
            <w:pPr>
              <w:pStyle w:val="22"/>
              <w:rPr>
                <w:rFonts w:eastAsia="仿宋_GB2312"/>
              </w:rPr>
            </w:pPr>
            <w:r>
              <w:rPr>
                <w:rFonts w:eastAsia="仿宋_GB2312"/>
              </w:rPr>
              <w:t>是</w:t>
            </w:r>
          </w:p>
        </w:tc>
        <w:tc>
          <w:tcPr>
            <w:tcW w:w="309" w:type="pct"/>
            <w:shd w:val="clear" w:color="auto" w:fill="auto"/>
            <w:vAlign w:val="center"/>
          </w:tcPr>
          <w:p>
            <w:pPr>
              <w:pStyle w:val="22"/>
              <w:rPr>
                <w:rFonts w:eastAsia="仿宋_GB2312"/>
              </w:rPr>
            </w:pPr>
            <w:r>
              <w:rPr>
                <w:rFonts w:eastAsia="仿宋_GB2312"/>
              </w:rPr>
              <w:t>沼肥</w:t>
            </w:r>
          </w:p>
        </w:tc>
        <w:tc>
          <w:tcPr>
            <w:tcW w:w="309" w:type="pct"/>
            <w:shd w:val="clear" w:color="auto" w:fill="auto"/>
            <w:vAlign w:val="center"/>
          </w:tcPr>
          <w:p>
            <w:pPr>
              <w:pStyle w:val="22"/>
              <w:rPr>
                <w:rFonts w:eastAsia="仿宋_GB2312"/>
              </w:rPr>
            </w:pPr>
            <w:r>
              <w:rPr>
                <w:rFonts w:eastAsia="仿宋_GB2312"/>
              </w:rPr>
              <w:t>是</w:t>
            </w:r>
          </w:p>
        </w:tc>
        <w:tc>
          <w:tcPr>
            <w:tcW w:w="306" w:type="pct"/>
            <w:shd w:val="clear" w:color="auto" w:fill="auto"/>
            <w:vAlign w:val="center"/>
          </w:tcPr>
          <w:p>
            <w:pPr>
              <w:pStyle w:val="22"/>
              <w:rPr>
                <w:rFonts w:eastAsia="仿宋_GB2312"/>
              </w:rPr>
            </w:pPr>
            <w:r>
              <w:rPr>
                <w:rFonts w:eastAsia="仿宋_GB2312"/>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96" w:type="pct"/>
            <w:shd w:val="clear" w:color="auto" w:fill="auto"/>
            <w:vAlign w:val="center"/>
          </w:tcPr>
          <w:p>
            <w:pPr>
              <w:pStyle w:val="22"/>
              <w:rPr>
                <w:rFonts w:eastAsia="仿宋_GB2312"/>
              </w:rPr>
            </w:pPr>
            <w:r>
              <w:rPr>
                <w:rFonts w:eastAsia="仿宋_GB2312"/>
              </w:rPr>
              <w:t>145</w:t>
            </w:r>
          </w:p>
        </w:tc>
        <w:tc>
          <w:tcPr>
            <w:tcW w:w="567" w:type="pct"/>
            <w:shd w:val="clear" w:color="auto" w:fill="auto"/>
            <w:vAlign w:val="center"/>
          </w:tcPr>
          <w:p>
            <w:pPr>
              <w:pStyle w:val="22"/>
              <w:rPr>
                <w:rFonts w:eastAsia="仿宋_GB2312"/>
              </w:rPr>
            </w:pPr>
            <w:r>
              <w:rPr>
                <w:rFonts w:eastAsia="仿宋_GB2312"/>
              </w:rPr>
              <w:t>周乐江养猪场</w:t>
            </w:r>
          </w:p>
        </w:tc>
        <w:tc>
          <w:tcPr>
            <w:tcW w:w="660" w:type="pct"/>
            <w:shd w:val="clear" w:color="auto" w:fill="auto"/>
            <w:vAlign w:val="center"/>
          </w:tcPr>
          <w:p>
            <w:pPr>
              <w:pStyle w:val="22"/>
              <w:rPr>
                <w:rFonts w:eastAsia="仿宋_GB2312"/>
              </w:rPr>
            </w:pPr>
            <w:r>
              <w:rPr>
                <w:rFonts w:eastAsia="仿宋_GB2312"/>
              </w:rPr>
              <w:t>石良镇黄城集</w:t>
            </w:r>
          </w:p>
        </w:tc>
        <w:tc>
          <w:tcPr>
            <w:tcW w:w="393" w:type="pct"/>
            <w:shd w:val="clear" w:color="auto" w:fill="auto"/>
            <w:vAlign w:val="center"/>
          </w:tcPr>
          <w:p>
            <w:pPr>
              <w:pStyle w:val="22"/>
              <w:rPr>
                <w:rFonts w:eastAsia="仿宋_GB2312"/>
              </w:rPr>
            </w:pPr>
            <w:r>
              <w:rPr>
                <w:rFonts w:eastAsia="仿宋_GB2312"/>
              </w:rPr>
              <w:t>生猪</w:t>
            </w:r>
          </w:p>
        </w:tc>
        <w:tc>
          <w:tcPr>
            <w:tcW w:w="314" w:type="pct"/>
            <w:shd w:val="clear" w:color="auto" w:fill="auto"/>
            <w:vAlign w:val="center"/>
          </w:tcPr>
          <w:p>
            <w:pPr>
              <w:pStyle w:val="22"/>
              <w:rPr>
                <w:rFonts w:eastAsia="仿宋_GB2312"/>
              </w:rPr>
            </w:pPr>
            <w:r>
              <w:rPr>
                <w:rFonts w:eastAsia="仿宋_GB2312"/>
              </w:rPr>
              <w:t>600</w:t>
            </w:r>
          </w:p>
        </w:tc>
        <w:tc>
          <w:tcPr>
            <w:tcW w:w="353" w:type="pct"/>
            <w:shd w:val="clear" w:color="auto" w:fill="auto"/>
            <w:vAlign w:val="center"/>
          </w:tcPr>
          <w:p>
            <w:pPr>
              <w:pStyle w:val="22"/>
              <w:rPr>
                <w:rFonts w:eastAsia="仿宋_GB2312"/>
              </w:rPr>
            </w:pPr>
            <w:r>
              <w:rPr>
                <w:rFonts w:eastAsia="仿宋_GB2312"/>
              </w:rPr>
              <w:t>1020</w:t>
            </w:r>
          </w:p>
        </w:tc>
        <w:tc>
          <w:tcPr>
            <w:tcW w:w="314" w:type="pct"/>
            <w:shd w:val="clear" w:color="auto" w:fill="auto"/>
            <w:vAlign w:val="center"/>
          </w:tcPr>
          <w:p>
            <w:pPr>
              <w:pStyle w:val="22"/>
              <w:rPr>
                <w:rFonts w:eastAsia="仿宋_GB2312"/>
              </w:rPr>
            </w:pPr>
            <w:r>
              <w:rPr>
                <w:rFonts w:eastAsia="仿宋_GB2312"/>
              </w:rPr>
              <w:t>0</w:t>
            </w:r>
          </w:p>
        </w:tc>
        <w:tc>
          <w:tcPr>
            <w:tcW w:w="353" w:type="pct"/>
            <w:shd w:val="clear" w:color="auto" w:fill="auto"/>
            <w:vAlign w:val="center"/>
          </w:tcPr>
          <w:p>
            <w:pPr>
              <w:pStyle w:val="22"/>
              <w:rPr>
                <w:rFonts w:eastAsia="仿宋_GB2312"/>
              </w:rPr>
            </w:pPr>
            <w:r>
              <w:rPr>
                <w:rFonts w:eastAsia="仿宋_GB2312"/>
              </w:rPr>
              <w:t>321</w:t>
            </w:r>
          </w:p>
        </w:tc>
        <w:tc>
          <w:tcPr>
            <w:tcW w:w="308" w:type="pct"/>
            <w:shd w:val="clear" w:color="auto" w:fill="auto"/>
            <w:vAlign w:val="center"/>
          </w:tcPr>
          <w:p>
            <w:pPr>
              <w:pStyle w:val="22"/>
              <w:rPr>
                <w:rFonts w:eastAsia="仿宋_GB2312"/>
              </w:rPr>
            </w:pPr>
            <w:r>
              <w:rPr>
                <w:rFonts w:eastAsia="仿宋_GB2312"/>
              </w:rPr>
              <w:t>干清粪</w:t>
            </w:r>
          </w:p>
        </w:tc>
        <w:tc>
          <w:tcPr>
            <w:tcW w:w="308" w:type="pct"/>
            <w:shd w:val="clear" w:color="auto" w:fill="auto"/>
            <w:vAlign w:val="center"/>
          </w:tcPr>
          <w:p>
            <w:pPr>
              <w:pStyle w:val="22"/>
              <w:rPr>
                <w:rFonts w:eastAsia="仿宋_GB2312"/>
              </w:rPr>
            </w:pPr>
            <w:r>
              <w:rPr>
                <w:rFonts w:eastAsia="仿宋_GB2312"/>
              </w:rPr>
              <w:t>是</w:t>
            </w:r>
          </w:p>
        </w:tc>
        <w:tc>
          <w:tcPr>
            <w:tcW w:w="308" w:type="pct"/>
            <w:shd w:val="clear" w:color="auto" w:fill="auto"/>
            <w:vAlign w:val="center"/>
          </w:tcPr>
          <w:p>
            <w:pPr>
              <w:pStyle w:val="22"/>
              <w:rPr>
                <w:rFonts w:eastAsia="仿宋_GB2312"/>
              </w:rPr>
            </w:pPr>
            <w:r>
              <w:rPr>
                <w:rFonts w:eastAsia="仿宋_GB2312"/>
              </w:rPr>
              <w:t>是</w:t>
            </w:r>
          </w:p>
        </w:tc>
        <w:tc>
          <w:tcPr>
            <w:tcW w:w="309" w:type="pct"/>
            <w:shd w:val="clear" w:color="auto" w:fill="auto"/>
            <w:vAlign w:val="center"/>
          </w:tcPr>
          <w:p>
            <w:pPr>
              <w:pStyle w:val="22"/>
              <w:rPr>
                <w:rFonts w:eastAsia="仿宋_GB2312"/>
              </w:rPr>
            </w:pPr>
            <w:r>
              <w:rPr>
                <w:rFonts w:eastAsia="仿宋_GB2312"/>
              </w:rPr>
              <w:t>肥水</w:t>
            </w:r>
          </w:p>
        </w:tc>
        <w:tc>
          <w:tcPr>
            <w:tcW w:w="309" w:type="pct"/>
            <w:shd w:val="clear" w:color="auto" w:fill="auto"/>
            <w:vAlign w:val="center"/>
          </w:tcPr>
          <w:p>
            <w:pPr>
              <w:pStyle w:val="22"/>
              <w:rPr>
                <w:rFonts w:eastAsia="仿宋_GB2312"/>
              </w:rPr>
            </w:pPr>
            <w:r>
              <w:rPr>
                <w:rFonts w:eastAsia="仿宋_GB2312"/>
              </w:rPr>
              <w:t>是</w:t>
            </w:r>
          </w:p>
        </w:tc>
        <w:tc>
          <w:tcPr>
            <w:tcW w:w="306" w:type="pct"/>
            <w:shd w:val="clear" w:color="auto" w:fill="auto"/>
            <w:vAlign w:val="center"/>
          </w:tcPr>
          <w:p>
            <w:pPr>
              <w:pStyle w:val="22"/>
              <w:rPr>
                <w:rFonts w:eastAsia="仿宋_GB2312"/>
              </w:rPr>
            </w:pPr>
            <w:r>
              <w:rPr>
                <w:rFonts w:eastAsia="仿宋_GB2312"/>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96" w:type="pct"/>
            <w:shd w:val="clear" w:color="auto" w:fill="auto"/>
            <w:vAlign w:val="center"/>
          </w:tcPr>
          <w:p>
            <w:pPr>
              <w:pStyle w:val="22"/>
              <w:rPr>
                <w:rFonts w:eastAsia="仿宋_GB2312"/>
              </w:rPr>
            </w:pPr>
            <w:r>
              <w:rPr>
                <w:rFonts w:eastAsia="仿宋_GB2312"/>
              </w:rPr>
              <w:t>146</w:t>
            </w:r>
          </w:p>
        </w:tc>
        <w:tc>
          <w:tcPr>
            <w:tcW w:w="567" w:type="pct"/>
            <w:shd w:val="clear" w:color="auto" w:fill="auto"/>
            <w:vAlign w:val="center"/>
          </w:tcPr>
          <w:p>
            <w:pPr>
              <w:pStyle w:val="22"/>
              <w:rPr>
                <w:rFonts w:eastAsia="仿宋_GB2312"/>
              </w:rPr>
            </w:pPr>
            <w:r>
              <w:rPr>
                <w:rFonts w:eastAsia="仿宋_GB2312"/>
              </w:rPr>
              <w:t>战伟厚养猪场</w:t>
            </w:r>
          </w:p>
        </w:tc>
        <w:tc>
          <w:tcPr>
            <w:tcW w:w="660" w:type="pct"/>
            <w:shd w:val="clear" w:color="auto" w:fill="auto"/>
            <w:vAlign w:val="center"/>
          </w:tcPr>
          <w:p>
            <w:pPr>
              <w:pStyle w:val="22"/>
              <w:rPr>
                <w:rFonts w:eastAsia="仿宋_GB2312"/>
              </w:rPr>
            </w:pPr>
            <w:r>
              <w:rPr>
                <w:rFonts w:eastAsia="仿宋_GB2312"/>
              </w:rPr>
              <w:t>石良镇平里院</w:t>
            </w:r>
          </w:p>
        </w:tc>
        <w:tc>
          <w:tcPr>
            <w:tcW w:w="393" w:type="pct"/>
            <w:shd w:val="clear" w:color="auto" w:fill="auto"/>
            <w:vAlign w:val="center"/>
          </w:tcPr>
          <w:p>
            <w:pPr>
              <w:pStyle w:val="22"/>
              <w:rPr>
                <w:rFonts w:eastAsia="仿宋_GB2312"/>
              </w:rPr>
            </w:pPr>
            <w:r>
              <w:rPr>
                <w:rFonts w:eastAsia="仿宋_GB2312"/>
              </w:rPr>
              <w:t>生猪</w:t>
            </w:r>
          </w:p>
        </w:tc>
        <w:tc>
          <w:tcPr>
            <w:tcW w:w="314" w:type="pct"/>
            <w:shd w:val="clear" w:color="auto" w:fill="auto"/>
            <w:vAlign w:val="center"/>
          </w:tcPr>
          <w:p>
            <w:pPr>
              <w:pStyle w:val="22"/>
              <w:rPr>
                <w:rFonts w:eastAsia="仿宋_GB2312"/>
              </w:rPr>
            </w:pPr>
            <w:r>
              <w:rPr>
                <w:rFonts w:eastAsia="仿宋_GB2312"/>
              </w:rPr>
              <w:t>650</w:t>
            </w:r>
          </w:p>
        </w:tc>
        <w:tc>
          <w:tcPr>
            <w:tcW w:w="353" w:type="pct"/>
            <w:shd w:val="clear" w:color="auto" w:fill="auto"/>
            <w:vAlign w:val="center"/>
          </w:tcPr>
          <w:p>
            <w:pPr>
              <w:pStyle w:val="22"/>
              <w:rPr>
                <w:rFonts w:eastAsia="仿宋_GB2312"/>
              </w:rPr>
            </w:pPr>
            <w:r>
              <w:rPr>
                <w:rFonts w:eastAsia="仿宋_GB2312"/>
              </w:rPr>
              <w:t>1105</w:t>
            </w:r>
          </w:p>
        </w:tc>
        <w:tc>
          <w:tcPr>
            <w:tcW w:w="314" w:type="pct"/>
            <w:shd w:val="clear" w:color="auto" w:fill="auto"/>
            <w:vAlign w:val="center"/>
          </w:tcPr>
          <w:p>
            <w:pPr>
              <w:pStyle w:val="22"/>
              <w:rPr>
                <w:rFonts w:eastAsia="仿宋_GB2312"/>
              </w:rPr>
            </w:pPr>
            <w:r>
              <w:rPr>
                <w:rFonts w:eastAsia="仿宋_GB2312"/>
              </w:rPr>
              <w:t>190</w:t>
            </w:r>
          </w:p>
        </w:tc>
        <w:tc>
          <w:tcPr>
            <w:tcW w:w="353" w:type="pct"/>
            <w:shd w:val="clear" w:color="auto" w:fill="auto"/>
            <w:vAlign w:val="center"/>
          </w:tcPr>
          <w:p>
            <w:pPr>
              <w:pStyle w:val="22"/>
              <w:rPr>
                <w:rFonts w:eastAsia="仿宋_GB2312"/>
              </w:rPr>
            </w:pPr>
            <w:r>
              <w:rPr>
                <w:rFonts w:eastAsia="仿宋_GB2312"/>
              </w:rPr>
              <w:t>285</w:t>
            </w:r>
          </w:p>
        </w:tc>
        <w:tc>
          <w:tcPr>
            <w:tcW w:w="308" w:type="pct"/>
            <w:shd w:val="clear" w:color="auto" w:fill="auto"/>
            <w:vAlign w:val="center"/>
          </w:tcPr>
          <w:p>
            <w:pPr>
              <w:pStyle w:val="22"/>
              <w:rPr>
                <w:rFonts w:eastAsia="仿宋_GB2312"/>
              </w:rPr>
            </w:pPr>
            <w:r>
              <w:rPr>
                <w:rFonts w:eastAsia="仿宋_GB2312"/>
              </w:rPr>
              <w:t>干清粪</w:t>
            </w:r>
          </w:p>
        </w:tc>
        <w:tc>
          <w:tcPr>
            <w:tcW w:w="308" w:type="pct"/>
            <w:shd w:val="clear" w:color="auto" w:fill="auto"/>
            <w:vAlign w:val="center"/>
          </w:tcPr>
          <w:p>
            <w:pPr>
              <w:pStyle w:val="22"/>
              <w:rPr>
                <w:rFonts w:eastAsia="仿宋_GB2312"/>
              </w:rPr>
            </w:pPr>
            <w:r>
              <w:rPr>
                <w:rFonts w:eastAsia="仿宋_GB2312"/>
              </w:rPr>
              <w:t>是</w:t>
            </w:r>
          </w:p>
        </w:tc>
        <w:tc>
          <w:tcPr>
            <w:tcW w:w="308" w:type="pct"/>
            <w:shd w:val="clear" w:color="auto" w:fill="auto"/>
            <w:vAlign w:val="center"/>
          </w:tcPr>
          <w:p>
            <w:pPr>
              <w:pStyle w:val="22"/>
              <w:rPr>
                <w:rFonts w:eastAsia="仿宋_GB2312"/>
              </w:rPr>
            </w:pPr>
            <w:r>
              <w:rPr>
                <w:rFonts w:eastAsia="仿宋_GB2312"/>
              </w:rPr>
              <w:t>是</w:t>
            </w:r>
          </w:p>
        </w:tc>
        <w:tc>
          <w:tcPr>
            <w:tcW w:w="309" w:type="pct"/>
            <w:shd w:val="clear" w:color="auto" w:fill="auto"/>
            <w:vAlign w:val="center"/>
          </w:tcPr>
          <w:p>
            <w:pPr>
              <w:pStyle w:val="22"/>
              <w:rPr>
                <w:rFonts w:eastAsia="仿宋_GB2312"/>
              </w:rPr>
            </w:pPr>
            <w:r>
              <w:rPr>
                <w:rFonts w:eastAsia="仿宋_GB2312"/>
              </w:rPr>
              <w:t>沼肥</w:t>
            </w:r>
          </w:p>
        </w:tc>
        <w:tc>
          <w:tcPr>
            <w:tcW w:w="309" w:type="pct"/>
            <w:shd w:val="clear" w:color="auto" w:fill="auto"/>
            <w:vAlign w:val="center"/>
          </w:tcPr>
          <w:p>
            <w:pPr>
              <w:pStyle w:val="22"/>
              <w:rPr>
                <w:rFonts w:eastAsia="仿宋_GB2312"/>
              </w:rPr>
            </w:pPr>
            <w:r>
              <w:rPr>
                <w:rFonts w:eastAsia="仿宋_GB2312"/>
              </w:rPr>
              <w:t>是</w:t>
            </w:r>
          </w:p>
        </w:tc>
        <w:tc>
          <w:tcPr>
            <w:tcW w:w="306" w:type="pct"/>
            <w:shd w:val="clear" w:color="auto" w:fill="auto"/>
            <w:vAlign w:val="center"/>
          </w:tcPr>
          <w:p>
            <w:pPr>
              <w:pStyle w:val="22"/>
              <w:rPr>
                <w:rFonts w:eastAsia="仿宋_GB2312"/>
              </w:rPr>
            </w:pPr>
            <w:r>
              <w:rPr>
                <w:rFonts w:eastAsia="仿宋_GB2312"/>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96" w:type="pct"/>
            <w:shd w:val="clear" w:color="auto" w:fill="auto"/>
            <w:vAlign w:val="center"/>
          </w:tcPr>
          <w:p>
            <w:pPr>
              <w:pStyle w:val="22"/>
              <w:rPr>
                <w:rFonts w:eastAsia="仿宋_GB2312"/>
              </w:rPr>
            </w:pPr>
            <w:r>
              <w:rPr>
                <w:rFonts w:eastAsia="仿宋_GB2312"/>
              </w:rPr>
              <w:t>147</w:t>
            </w:r>
          </w:p>
        </w:tc>
        <w:tc>
          <w:tcPr>
            <w:tcW w:w="567" w:type="pct"/>
            <w:shd w:val="clear" w:color="auto" w:fill="auto"/>
            <w:vAlign w:val="center"/>
          </w:tcPr>
          <w:p>
            <w:pPr>
              <w:pStyle w:val="22"/>
              <w:rPr>
                <w:rFonts w:eastAsia="仿宋_GB2312"/>
              </w:rPr>
            </w:pPr>
            <w:r>
              <w:rPr>
                <w:rFonts w:eastAsia="仿宋_GB2312"/>
              </w:rPr>
              <w:t>陈全义养猪场</w:t>
            </w:r>
          </w:p>
        </w:tc>
        <w:tc>
          <w:tcPr>
            <w:tcW w:w="660" w:type="pct"/>
            <w:shd w:val="clear" w:color="auto" w:fill="auto"/>
            <w:vAlign w:val="center"/>
          </w:tcPr>
          <w:p>
            <w:pPr>
              <w:pStyle w:val="22"/>
              <w:rPr>
                <w:rFonts w:eastAsia="仿宋_GB2312"/>
              </w:rPr>
            </w:pPr>
            <w:r>
              <w:rPr>
                <w:rFonts w:eastAsia="仿宋_GB2312"/>
              </w:rPr>
              <w:t>石良镇修家</w:t>
            </w:r>
          </w:p>
        </w:tc>
        <w:tc>
          <w:tcPr>
            <w:tcW w:w="393" w:type="pct"/>
            <w:shd w:val="clear" w:color="auto" w:fill="auto"/>
            <w:vAlign w:val="center"/>
          </w:tcPr>
          <w:p>
            <w:pPr>
              <w:pStyle w:val="22"/>
              <w:rPr>
                <w:rFonts w:eastAsia="仿宋_GB2312"/>
              </w:rPr>
            </w:pPr>
            <w:r>
              <w:rPr>
                <w:rFonts w:eastAsia="仿宋_GB2312"/>
              </w:rPr>
              <w:t>生猪</w:t>
            </w:r>
          </w:p>
        </w:tc>
        <w:tc>
          <w:tcPr>
            <w:tcW w:w="314" w:type="pct"/>
            <w:shd w:val="clear" w:color="auto" w:fill="auto"/>
            <w:vAlign w:val="center"/>
          </w:tcPr>
          <w:p>
            <w:pPr>
              <w:pStyle w:val="22"/>
              <w:rPr>
                <w:rFonts w:eastAsia="仿宋_GB2312"/>
              </w:rPr>
            </w:pPr>
            <w:r>
              <w:rPr>
                <w:rFonts w:eastAsia="仿宋_GB2312"/>
              </w:rPr>
              <w:t>600</w:t>
            </w:r>
          </w:p>
        </w:tc>
        <w:tc>
          <w:tcPr>
            <w:tcW w:w="353" w:type="pct"/>
            <w:shd w:val="clear" w:color="auto" w:fill="auto"/>
            <w:vAlign w:val="center"/>
          </w:tcPr>
          <w:p>
            <w:pPr>
              <w:pStyle w:val="22"/>
              <w:rPr>
                <w:rFonts w:eastAsia="仿宋_GB2312"/>
              </w:rPr>
            </w:pPr>
            <w:r>
              <w:rPr>
                <w:rFonts w:eastAsia="仿宋_GB2312"/>
              </w:rPr>
              <w:t>1020</w:t>
            </w:r>
          </w:p>
        </w:tc>
        <w:tc>
          <w:tcPr>
            <w:tcW w:w="314" w:type="pct"/>
            <w:shd w:val="clear" w:color="auto" w:fill="auto"/>
            <w:vAlign w:val="center"/>
          </w:tcPr>
          <w:p>
            <w:pPr>
              <w:pStyle w:val="22"/>
              <w:rPr>
                <w:rFonts w:eastAsia="仿宋_GB2312"/>
              </w:rPr>
            </w:pPr>
            <w:r>
              <w:rPr>
                <w:rFonts w:eastAsia="仿宋_GB2312"/>
              </w:rPr>
              <w:t>110</w:t>
            </w:r>
          </w:p>
        </w:tc>
        <w:tc>
          <w:tcPr>
            <w:tcW w:w="353" w:type="pct"/>
            <w:shd w:val="clear" w:color="auto" w:fill="auto"/>
            <w:vAlign w:val="center"/>
          </w:tcPr>
          <w:p>
            <w:pPr>
              <w:pStyle w:val="22"/>
              <w:rPr>
                <w:rFonts w:eastAsia="仿宋_GB2312"/>
              </w:rPr>
            </w:pPr>
            <w:r>
              <w:rPr>
                <w:rFonts w:eastAsia="仿宋_GB2312"/>
              </w:rPr>
              <w:t>165</w:t>
            </w:r>
          </w:p>
        </w:tc>
        <w:tc>
          <w:tcPr>
            <w:tcW w:w="308" w:type="pct"/>
            <w:shd w:val="clear" w:color="auto" w:fill="auto"/>
            <w:vAlign w:val="center"/>
          </w:tcPr>
          <w:p>
            <w:pPr>
              <w:pStyle w:val="22"/>
              <w:rPr>
                <w:rFonts w:eastAsia="仿宋_GB2312"/>
              </w:rPr>
            </w:pPr>
            <w:r>
              <w:rPr>
                <w:rFonts w:eastAsia="仿宋_GB2312"/>
              </w:rPr>
              <w:t>干清粪</w:t>
            </w:r>
          </w:p>
        </w:tc>
        <w:tc>
          <w:tcPr>
            <w:tcW w:w="308" w:type="pct"/>
            <w:shd w:val="clear" w:color="auto" w:fill="auto"/>
            <w:vAlign w:val="center"/>
          </w:tcPr>
          <w:p>
            <w:pPr>
              <w:pStyle w:val="22"/>
              <w:rPr>
                <w:rFonts w:eastAsia="仿宋_GB2312"/>
              </w:rPr>
            </w:pPr>
            <w:r>
              <w:rPr>
                <w:rFonts w:eastAsia="仿宋_GB2312"/>
              </w:rPr>
              <w:t>是</w:t>
            </w:r>
          </w:p>
        </w:tc>
        <w:tc>
          <w:tcPr>
            <w:tcW w:w="308" w:type="pct"/>
            <w:shd w:val="clear" w:color="auto" w:fill="auto"/>
            <w:vAlign w:val="center"/>
          </w:tcPr>
          <w:p>
            <w:pPr>
              <w:pStyle w:val="22"/>
              <w:rPr>
                <w:rFonts w:eastAsia="仿宋_GB2312"/>
              </w:rPr>
            </w:pPr>
            <w:r>
              <w:rPr>
                <w:rFonts w:eastAsia="仿宋_GB2312"/>
              </w:rPr>
              <w:t>是</w:t>
            </w:r>
          </w:p>
        </w:tc>
        <w:tc>
          <w:tcPr>
            <w:tcW w:w="309" w:type="pct"/>
            <w:shd w:val="clear" w:color="auto" w:fill="auto"/>
            <w:vAlign w:val="center"/>
          </w:tcPr>
          <w:p>
            <w:pPr>
              <w:pStyle w:val="22"/>
              <w:rPr>
                <w:rFonts w:eastAsia="仿宋_GB2312"/>
              </w:rPr>
            </w:pPr>
            <w:r>
              <w:rPr>
                <w:rFonts w:eastAsia="仿宋_GB2312"/>
              </w:rPr>
              <w:t>沼肥</w:t>
            </w:r>
          </w:p>
        </w:tc>
        <w:tc>
          <w:tcPr>
            <w:tcW w:w="309" w:type="pct"/>
            <w:shd w:val="clear" w:color="auto" w:fill="auto"/>
            <w:vAlign w:val="center"/>
          </w:tcPr>
          <w:p>
            <w:pPr>
              <w:pStyle w:val="22"/>
              <w:rPr>
                <w:rFonts w:eastAsia="仿宋_GB2312"/>
              </w:rPr>
            </w:pPr>
            <w:r>
              <w:rPr>
                <w:rFonts w:eastAsia="仿宋_GB2312"/>
              </w:rPr>
              <w:t>是</w:t>
            </w:r>
          </w:p>
        </w:tc>
        <w:tc>
          <w:tcPr>
            <w:tcW w:w="306" w:type="pct"/>
            <w:shd w:val="clear" w:color="auto" w:fill="auto"/>
            <w:vAlign w:val="center"/>
          </w:tcPr>
          <w:p>
            <w:pPr>
              <w:pStyle w:val="22"/>
              <w:rPr>
                <w:rFonts w:eastAsia="仿宋_GB2312"/>
              </w:rPr>
            </w:pPr>
            <w:r>
              <w:rPr>
                <w:rFonts w:eastAsia="仿宋_GB2312"/>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96" w:type="pct"/>
            <w:shd w:val="clear" w:color="auto" w:fill="auto"/>
            <w:vAlign w:val="center"/>
          </w:tcPr>
          <w:p>
            <w:pPr>
              <w:pStyle w:val="22"/>
              <w:rPr>
                <w:rFonts w:eastAsia="仿宋_GB2312"/>
              </w:rPr>
            </w:pPr>
            <w:r>
              <w:rPr>
                <w:rFonts w:eastAsia="仿宋_GB2312"/>
              </w:rPr>
              <w:t>148</w:t>
            </w:r>
          </w:p>
        </w:tc>
        <w:tc>
          <w:tcPr>
            <w:tcW w:w="567" w:type="pct"/>
            <w:shd w:val="clear" w:color="auto" w:fill="auto"/>
            <w:vAlign w:val="center"/>
          </w:tcPr>
          <w:p>
            <w:pPr>
              <w:pStyle w:val="22"/>
              <w:rPr>
                <w:rFonts w:eastAsia="仿宋_GB2312"/>
              </w:rPr>
            </w:pPr>
            <w:r>
              <w:rPr>
                <w:rFonts w:eastAsia="仿宋_GB2312"/>
              </w:rPr>
              <w:t>朱光肃养猪场</w:t>
            </w:r>
          </w:p>
        </w:tc>
        <w:tc>
          <w:tcPr>
            <w:tcW w:w="660" w:type="pct"/>
            <w:shd w:val="clear" w:color="auto" w:fill="auto"/>
            <w:vAlign w:val="center"/>
          </w:tcPr>
          <w:p>
            <w:pPr>
              <w:pStyle w:val="22"/>
              <w:rPr>
                <w:rFonts w:eastAsia="仿宋_GB2312"/>
              </w:rPr>
            </w:pPr>
            <w:r>
              <w:rPr>
                <w:rFonts w:eastAsia="仿宋_GB2312"/>
              </w:rPr>
              <w:t>石良镇朱家</w:t>
            </w:r>
          </w:p>
        </w:tc>
        <w:tc>
          <w:tcPr>
            <w:tcW w:w="393" w:type="pct"/>
            <w:shd w:val="clear" w:color="auto" w:fill="auto"/>
            <w:vAlign w:val="center"/>
          </w:tcPr>
          <w:p>
            <w:pPr>
              <w:pStyle w:val="22"/>
              <w:rPr>
                <w:rFonts w:eastAsia="仿宋_GB2312"/>
              </w:rPr>
            </w:pPr>
            <w:r>
              <w:rPr>
                <w:rFonts w:eastAsia="仿宋_GB2312"/>
              </w:rPr>
              <w:t>生猪</w:t>
            </w:r>
          </w:p>
        </w:tc>
        <w:tc>
          <w:tcPr>
            <w:tcW w:w="314" w:type="pct"/>
            <w:shd w:val="clear" w:color="auto" w:fill="auto"/>
            <w:vAlign w:val="center"/>
          </w:tcPr>
          <w:p>
            <w:pPr>
              <w:pStyle w:val="22"/>
              <w:rPr>
                <w:rFonts w:eastAsia="仿宋_GB2312"/>
              </w:rPr>
            </w:pPr>
            <w:r>
              <w:rPr>
                <w:rFonts w:eastAsia="仿宋_GB2312"/>
              </w:rPr>
              <w:t>700</w:t>
            </w:r>
          </w:p>
        </w:tc>
        <w:tc>
          <w:tcPr>
            <w:tcW w:w="353" w:type="pct"/>
            <w:shd w:val="clear" w:color="auto" w:fill="auto"/>
            <w:vAlign w:val="center"/>
          </w:tcPr>
          <w:p>
            <w:pPr>
              <w:pStyle w:val="22"/>
              <w:rPr>
                <w:rFonts w:eastAsia="仿宋_GB2312"/>
              </w:rPr>
            </w:pPr>
            <w:r>
              <w:rPr>
                <w:rFonts w:eastAsia="仿宋_GB2312"/>
              </w:rPr>
              <w:t>1200</w:t>
            </w:r>
          </w:p>
        </w:tc>
        <w:tc>
          <w:tcPr>
            <w:tcW w:w="314" w:type="pct"/>
            <w:shd w:val="clear" w:color="auto" w:fill="auto"/>
            <w:vAlign w:val="center"/>
          </w:tcPr>
          <w:p>
            <w:pPr>
              <w:pStyle w:val="22"/>
              <w:rPr>
                <w:rFonts w:eastAsia="仿宋_GB2312"/>
              </w:rPr>
            </w:pPr>
            <w:r>
              <w:rPr>
                <w:rFonts w:eastAsia="仿宋_GB2312"/>
              </w:rPr>
              <w:t>210</w:t>
            </w:r>
          </w:p>
        </w:tc>
        <w:tc>
          <w:tcPr>
            <w:tcW w:w="353" w:type="pct"/>
            <w:shd w:val="clear" w:color="auto" w:fill="auto"/>
            <w:vAlign w:val="center"/>
          </w:tcPr>
          <w:p>
            <w:pPr>
              <w:pStyle w:val="22"/>
              <w:rPr>
                <w:rFonts w:eastAsia="仿宋_GB2312"/>
              </w:rPr>
            </w:pPr>
            <w:r>
              <w:rPr>
                <w:rFonts w:eastAsia="仿宋_GB2312"/>
              </w:rPr>
              <w:t>315</w:t>
            </w:r>
          </w:p>
        </w:tc>
        <w:tc>
          <w:tcPr>
            <w:tcW w:w="308" w:type="pct"/>
            <w:shd w:val="clear" w:color="auto" w:fill="auto"/>
            <w:vAlign w:val="center"/>
          </w:tcPr>
          <w:p>
            <w:pPr>
              <w:pStyle w:val="22"/>
              <w:rPr>
                <w:rFonts w:eastAsia="仿宋_GB2312"/>
              </w:rPr>
            </w:pPr>
            <w:r>
              <w:rPr>
                <w:rFonts w:eastAsia="仿宋_GB2312"/>
              </w:rPr>
              <w:t>干清粪</w:t>
            </w:r>
          </w:p>
        </w:tc>
        <w:tc>
          <w:tcPr>
            <w:tcW w:w="308" w:type="pct"/>
            <w:shd w:val="clear" w:color="auto" w:fill="auto"/>
            <w:vAlign w:val="center"/>
          </w:tcPr>
          <w:p>
            <w:pPr>
              <w:pStyle w:val="22"/>
              <w:rPr>
                <w:rFonts w:eastAsia="仿宋_GB2312"/>
              </w:rPr>
            </w:pPr>
            <w:r>
              <w:rPr>
                <w:rFonts w:eastAsia="仿宋_GB2312"/>
              </w:rPr>
              <w:t>是</w:t>
            </w:r>
          </w:p>
        </w:tc>
        <w:tc>
          <w:tcPr>
            <w:tcW w:w="308" w:type="pct"/>
            <w:shd w:val="clear" w:color="auto" w:fill="auto"/>
            <w:vAlign w:val="center"/>
          </w:tcPr>
          <w:p>
            <w:pPr>
              <w:pStyle w:val="22"/>
              <w:rPr>
                <w:rFonts w:eastAsia="仿宋_GB2312"/>
              </w:rPr>
            </w:pPr>
            <w:r>
              <w:rPr>
                <w:rFonts w:eastAsia="仿宋_GB2312"/>
              </w:rPr>
              <w:t>是</w:t>
            </w:r>
          </w:p>
        </w:tc>
        <w:tc>
          <w:tcPr>
            <w:tcW w:w="309" w:type="pct"/>
            <w:shd w:val="clear" w:color="auto" w:fill="auto"/>
            <w:vAlign w:val="center"/>
          </w:tcPr>
          <w:p>
            <w:pPr>
              <w:pStyle w:val="22"/>
              <w:rPr>
                <w:rFonts w:eastAsia="仿宋_GB2312"/>
              </w:rPr>
            </w:pPr>
            <w:r>
              <w:rPr>
                <w:rFonts w:eastAsia="仿宋_GB2312"/>
              </w:rPr>
              <w:t>沼肥</w:t>
            </w:r>
          </w:p>
        </w:tc>
        <w:tc>
          <w:tcPr>
            <w:tcW w:w="309" w:type="pct"/>
            <w:shd w:val="clear" w:color="auto" w:fill="auto"/>
            <w:vAlign w:val="center"/>
          </w:tcPr>
          <w:p>
            <w:pPr>
              <w:pStyle w:val="22"/>
              <w:rPr>
                <w:rFonts w:eastAsia="仿宋_GB2312"/>
              </w:rPr>
            </w:pPr>
            <w:r>
              <w:rPr>
                <w:rFonts w:eastAsia="仿宋_GB2312"/>
              </w:rPr>
              <w:t>是</w:t>
            </w:r>
          </w:p>
        </w:tc>
        <w:tc>
          <w:tcPr>
            <w:tcW w:w="306" w:type="pct"/>
            <w:shd w:val="clear" w:color="auto" w:fill="auto"/>
            <w:vAlign w:val="center"/>
          </w:tcPr>
          <w:p>
            <w:pPr>
              <w:pStyle w:val="22"/>
              <w:rPr>
                <w:rFonts w:eastAsia="仿宋_GB2312"/>
              </w:rPr>
            </w:pPr>
            <w:r>
              <w:rPr>
                <w:rFonts w:eastAsia="仿宋_GB2312"/>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96" w:type="pct"/>
            <w:shd w:val="clear" w:color="auto" w:fill="auto"/>
            <w:vAlign w:val="center"/>
          </w:tcPr>
          <w:p>
            <w:pPr>
              <w:pStyle w:val="22"/>
              <w:rPr>
                <w:rFonts w:eastAsia="仿宋_GB2312"/>
              </w:rPr>
            </w:pPr>
            <w:r>
              <w:rPr>
                <w:rFonts w:eastAsia="仿宋_GB2312"/>
              </w:rPr>
              <w:t>149</w:t>
            </w:r>
          </w:p>
        </w:tc>
        <w:tc>
          <w:tcPr>
            <w:tcW w:w="567" w:type="pct"/>
            <w:shd w:val="clear" w:color="auto" w:fill="auto"/>
            <w:vAlign w:val="center"/>
          </w:tcPr>
          <w:p>
            <w:pPr>
              <w:pStyle w:val="22"/>
              <w:rPr>
                <w:rFonts w:eastAsia="仿宋_GB2312"/>
              </w:rPr>
            </w:pPr>
            <w:r>
              <w:rPr>
                <w:rFonts w:eastAsia="仿宋_GB2312"/>
              </w:rPr>
              <w:t>金宝玉养猪场</w:t>
            </w:r>
          </w:p>
        </w:tc>
        <w:tc>
          <w:tcPr>
            <w:tcW w:w="660" w:type="pct"/>
            <w:shd w:val="clear" w:color="auto" w:fill="auto"/>
            <w:vAlign w:val="center"/>
          </w:tcPr>
          <w:p>
            <w:pPr>
              <w:pStyle w:val="22"/>
              <w:rPr>
                <w:rFonts w:eastAsia="仿宋_GB2312"/>
              </w:rPr>
            </w:pPr>
            <w:r>
              <w:rPr>
                <w:rFonts w:eastAsia="仿宋_GB2312"/>
              </w:rPr>
              <w:t>石良镇大金家</w:t>
            </w:r>
          </w:p>
        </w:tc>
        <w:tc>
          <w:tcPr>
            <w:tcW w:w="393" w:type="pct"/>
            <w:shd w:val="clear" w:color="auto" w:fill="auto"/>
            <w:vAlign w:val="center"/>
          </w:tcPr>
          <w:p>
            <w:pPr>
              <w:pStyle w:val="22"/>
              <w:rPr>
                <w:rFonts w:eastAsia="仿宋_GB2312"/>
              </w:rPr>
            </w:pPr>
            <w:r>
              <w:rPr>
                <w:rFonts w:eastAsia="仿宋_GB2312"/>
              </w:rPr>
              <w:t>生猪</w:t>
            </w:r>
          </w:p>
        </w:tc>
        <w:tc>
          <w:tcPr>
            <w:tcW w:w="314" w:type="pct"/>
            <w:shd w:val="clear" w:color="auto" w:fill="auto"/>
            <w:vAlign w:val="center"/>
          </w:tcPr>
          <w:p>
            <w:pPr>
              <w:pStyle w:val="22"/>
              <w:rPr>
                <w:rFonts w:eastAsia="仿宋_GB2312"/>
              </w:rPr>
            </w:pPr>
            <w:r>
              <w:rPr>
                <w:rFonts w:eastAsia="仿宋_GB2312"/>
              </w:rPr>
              <w:t>500</w:t>
            </w:r>
          </w:p>
        </w:tc>
        <w:tc>
          <w:tcPr>
            <w:tcW w:w="353" w:type="pct"/>
            <w:shd w:val="clear" w:color="auto" w:fill="auto"/>
            <w:vAlign w:val="center"/>
          </w:tcPr>
          <w:p>
            <w:pPr>
              <w:pStyle w:val="22"/>
              <w:rPr>
                <w:rFonts w:eastAsia="仿宋_GB2312"/>
              </w:rPr>
            </w:pPr>
            <w:r>
              <w:rPr>
                <w:rFonts w:eastAsia="仿宋_GB2312"/>
              </w:rPr>
              <w:t>850</w:t>
            </w:r>
          </w:p>
        </w:tc>
        <w:tc>
          <w:tcPr>
            <w:tcW w:w="314" w:type="pct"/>
            <w:shd w:val="clear" w:color="auto" w:fill="auto"/>
            <w:vAlign w:val="center"/>
          </w:tcPr>
          <w:p>
            <w:pPr>
              <w:pStyle w:val="22"/>
              <w:rPr>
                <w:rFonts w:eastAsia="仿宋_GB2312"/>
              </w:rPr>
            </w:pPr>
            <w:r>
              <w:rPr>
                <w:rFonts w:eastAsia="仿宋_GB2312"/>
              </w:rPr>
              <w:t>90</w:t>
            </w:r>
          </w:p>
        </w:tc>
        <w:tc>
          <w:tcPr>
            <w:tcW w:w="353" w:type="pct"/>
            <w:shd w:val="clear" w:color="auto" w:fill="auto"/>
            <w:vAlign w:val="center"/>
          </w:tcPr>
          <w:p>
            <w:pPr>
              <w:pStyle w:val="22"/>
              <w:rPr>
                <w:rFonts w:eastAsia="仿宋_GB2312"/>
              </w:rPr>
            </w:pPr>
            <w:r>
              <w:rPr>
                <w:rFonts w:eastAsia="仿宋_GB2312"/>
              </w:rPr>
              <w:t>135</w:t>
            </w:r>
          </w:p>
        </w:tc>
        <w:tc>
          <w:tcPr>
            <w:tcW w:w="308" w:type="pct"/>
            <w:shd w:val="clear" w:color="auto" w:fill="auto"/>
            <w:vAlign w:val="center"/>
          </w:tcPr>
          <w:p>
            <w:pPr>
              <w:pStyle w:val="22"/>
              <w:rPr>
                <w:rFonts w:eastAsia="仿宋_GB2312"/>
              </w:rPr>
            </w:pPr>
            <w:r>
              <w:rPr>
                <w:rFonts w:eastAsia="仿宋_GB2312"/>
              </w:rPr>
              <w:t>干清粪</w:t>
            </w:r>
          </w:p>
        </w:tc>
        <w:tc>
          <w:tcPr>
            <w:tcW w:w="308" w:type="pct"/>
            <w:shd w:val="clear" w:color="auto" w:fill="auto"/>
            <w:vAlign w:val="center"/>
          </w:tcPr>
          <w:p>
            <w:pPr>
              <w:pStyle w:val="22"/>
              <w:rPr>
                <w:rFonts w:eastAsia="仿宋_GB2312"/>
              </w:rPr>
            </w:pPr>
            <w:r>
              <w:rPr>
                <w:rFonts w:eastAsia="仿宋_GB2312"/>
              </w:rPr>
              <w:t>是</w:t>
            </w:r>
          </w:p>
        </w:tc>
        <w:tc>
          <w:tcPr>
            <w:tcW w:w="308" w:type="pct"/>
            <w:shd w:val="clear" w:color="auto" w:fill="auto"/>
            <w:vAlign w:val="center"/>
          </w:tcPr>
          <w:p>
            <w:pPr>
              <w:pStyle w:val="22"/>
              <w:rPr>
                <w:rFonts w:eastAsia="仿宋_GB2312"/>
              </w:rPr>
            </w:pPr>
            <w:r>
              <w:rPr>
                <w:rFonts w:eastAsia="仿宋_GB2312"/>
              </w:rPr>
              <w:t>是</w:t>
            </w:r>
          </w:p>
        </w:tc>
        <w:tc>
          <w:tcPr>
            <w:tcW w:w="309" w:type="pct"/>
            <w:shd w:val="clear" w:color="auto" w:fill="auto"/>
            <w:vAlign w:val="center"/>
          </w:tcPr>
          <w:p>
            <w:pPr>
              <w:pStyle w:val="22"/>
              <w:rPr>
                <w:rFonts w:eastAsia="仿宋_GB2312"/>
              </w:rPr>
            </w:pPr>
            <w:r>
              <w:rPr>
                <w:rFonts w:eastAsia="仿宋_GB2312"/>
              </w:rPr>
              <w:t>沼肥</w:t>
            </w:r>
          </w:p>
        </w:tc>
        <w:tc>
          <w:tcPr>
            <w:tcW w:w="309" w:type="pct"/>
            <w:shd w:val="clear" w:color="auto" w:fill="auto"/>
            <w:vAlign w:val="center"/>
          </w:tcPr>
          <w:p>
            <w:pPr>
              <w:pStyle w:val="22"/>
              <w:rPr>
                <w:rFonts w:eastAsia="仿宋_GB2312"/>
              </w:rPr>
            </w:pPr>
            <w:r>
              <w:rPr>
                <w:rFonts w:eastAsia="仿宋_GB2312"/>
              </w:rPr>
              <w:t>是</w:t>
            </w:r>
          </w:p>
        </w:tc>
        <w:tc>
          <w:tcPr>
            <w:tcW w:w="306" w:type="pct"/>
            <w:shd w:val="clear" w:color="auto" w:fill="auto"/>
            <w:vAlign w:val="center"/>
          </w:tcPr>
          <w:p>
            <w:pPr>
              <w:pStyle w:val="22"/>
              <w:rPr>
                <w:rFonts w:eastAsia="仿宋_GB2312"/>
              </w:rPr>
            </w:pPr>
            <w:r>
              <w:rPr>
                <w:rFonts w:eastAsia="仿宋_GB2312"/>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96" w:type="pct"/>
            <w:shd w:val="clear" w:color="auto" w:fill="auto"/>
            <w:vAlign w:val="center"/>
          </w:tcPr>
          <w:p>
            <w:pPr>
              <w:pStyle w:val="22"/>
              <w:rPr>
                <w:rFonts w:eastAsia="仿宋_GB2312"/>
              </w:rPr>
            </w:pPr>
            <w:r>
              <w:rPr>
                <w:rFonts w:eastAsia="仿宋_GB2312"/>
              </w:rPr>
              <w:t>150</w:t>
            </w:r>
          </w:p>
        </w:tc>
        <w:tc>
          <w:tcPr>
            <w:tcW w:w="567" w:type="pct"/>
            <w:shd w:val="clear" w:color="auto" w:fill="auto"/>
            <w:vAlign w:val="center"/>
          </w:tcPr>
          <w:p>
            <w:pPr>
              <w:pStyle w:val="22"/>
              <w:rPr>
                <w:rFonts w:eastAsia="仿宋_GB2312"/>
              </w:rPr>
            </w:pPr>
            <w:r>
              <w:rPr>
                <w:rFonts w:eastAsia="仿宋_GB2312"/>
              </w:rPr>
              <w:t>金福状养猪场</w:t>
            </w:r>
          </w:p>
        </w:tc>
        <w:tc>
          <w:tcPr>
            <w:tcW w:w="660" w:type="pct"/>
            <w:shd w:val="clear" w:color="auto" w:fill="auto"/>
            <w:vAlign w:val="center"/>
          </w:tcPr>
          <w:p>
            <w:pPr>
              <w:pStyle w:val="22"/>
              <w:rPr>
                <w:rFonts w:eastAsia="仿宋_GB2312"/>
              </w:rPr>
            </w:pPr>
            <w:r>
              <w:rPr>
                <w:rFonts w:eastAsia="仿宋_GB2312"/>
              </w:rPr>
              <w:t>石良镇小金家</w:t>
            </w:r>
          </w:p>
        </w:tc>
        <w:tc>
          <w:tcPr>
            <w:tcW w:w="393" w:type="pct"/>
            <w:shd w:val="clear" w:color="auto" w:fill="auto"/>
            <w:vAlign w:val="center"/>
          </w:tcPr>
          <w:p>
            <w:pPr>
              <w:pStyle w:val="22"/>
              <w:rPr>
                <w:rFonts w:eastAsia="仿宋_GB2312"/>
              </w:rPr>
            </w:pPr>
            <w:r>
              <w:rPr>
                <w:rFonts w:eastAsia="仿宋_GB2312"/>
              </w:rPr>
              <w:t>生猪</w:t>
            </w:r>
          </w:p>
        </w:tc>
        <w:tc>
          <w:tcPr>
            <w:tcW w:w="314" w:type="pct"/>
            <w:shd w:val="clear" w:color="auto" w:fill="auto"/>
            <w:vAlign w:val="center"/>
          </w:tcPr>
          <w:p>
            <w:pPr>
              <w:pStyle w:val="22"/>
              <w:rPr>
                <w:rFonts w:eastAsia="仿宋_GB2312"/>
              </w:rPr>
            </w:pPr>
            <w:r>
              <w:rPr>
                <w:rFonts w:eastAsia="仿宋_GB2312"/>
              </w:rPr>
              <w:t>600</w:t>
            </w:r>
          </w:p>
        </w:tc>
        <w:tc>
          <w:tcPr>
            <w:tcW w:w="353" w:type="pct"/>
            <w:shd w:val="clear" w:color="auto" w:fill="auto"/>
            <w:vAlign w:val="center"/>
          </w:tcPr>
          <w:p>
            <w:pPr>
              <w:pStyle w:val="22"/>
              <w:rPr>
                <w:rFonts w:eastAsia="仿宋_GB2312"/>
              </w:rPr>
            </w:pPr>
            <w:r>
              <w:rPr>
                <w:rFonts w:eastAsia="仿宋_GB2312"/>
              </w:rPr>
              <w:t>1020</w:t>
            </w:r>
          </w:p>
        </w:tc>
        <w:tc>
          <w:tcPr>
            <w:tcW w:w="314" w:type="pct"/>
            <w:shd w:val="clear" w:color="auto" w:fill="auto"/>
            <w:vAlign w:val="center"/>
          </w:tcPr>
          <w:p>
            <w:pPr>
              <w:pStyle w:val="22"/>
              <w:rPr>
                <w:rFonts w:eastAsia="仿宋_GB2312"/>
              </w:rPr>
            </w:pPr>
            <w:r>
              <w:rPr>
                <w:rFonts w:eastAsia="仿宋_GB2312"/>
              </w:rPr>
              <w:t>200</w:t>
            </w:r>
          </w:p>
        </w:tc>
        <w:tc>
          <w:tcPr>
            <w:tcW w:w="353" w:type="pct"/>
            <w:shd w:val="clear" w:color="auto" w:fill="auto"/>
            <w:vAlign w:val="center"/>
          </w:tcPr>
          <w:p>
            <w:pPr>
              <w:pStyle w:val="22"/>
              <w:rPr>
                <w:rFonts w:eastAsia="仿宋_GB2312"/>
              </w:rPr>
            </w:pPr>
            <w:r>
              <w:rPr>
                <w:rFonts w:eastAsia="仿宋_GB2312"/>
              </w:rPr>
              <w:t>300</w:t>
            </w:r>
          </w:p>
        </w:tc>
        <w:tc>
          <w:tcPr>
            <w:tcW w:w="308" w:type="pct"/>
            <w:shd w:val="clear" w:color="auto" w:fill="auto"/>
            <w:vAlign w:val="center"/>
          </w:tcPr>
          <w:p>
            <w:pPr>
              <w:pStyle w:val="22"/>
              <w:rPr>
                <w:rFonts w:eastAsia="仿宋_GB2312"/>
              </w:rPr>
            </w:pPr>
            <w:r>
              <w:rPr>
                <w:rFonts w:eastAsia="仿宋_GB2312"/>
              </w:rPr>
              <w:t>干清粪</w:t>
            </w:r>
          </w:p>
        </w:tc>
        <w:tc>
          <w:tcPr>
            <w:tcW w:w="308" w:type="pct"/>
            <w:shd w:val="clear" w:color="auto" w:fill="auto"/>
            <w:vAlign w:val="center"/>
          </w:tcPr>
          <w:p>
            <w:pPr>
              <w:pStyle w:val="22"/>
              <w:rPr>
                <w:rFonts w:eastAsia="仿宋_GB2312"/>
              </w:rPr>
            </w:pPr>
            <w:r>
              <w:rPr>
                <w:rFonts w:eastAsia="仿宋_GB2312"/>
              </w:rPr>
              <w:t>是</w:t>
            </w:r>
          </w:p>
        </w:tc>
        <w:tc>
          <w:tcPr>
            <w:tcW w:w="308" w:type="pct"/>
            <w:shd w:val="clear" w:color="auto" w:fill="auto"/>
            <w:vAlign w:val="center"/>
          </w:tcPr>
          <w:p>
            <w:pPr>
              <w:pStyle w:val="22"/>
              <w:rPr>
                <w:rFonts w:eastAsia="仿宋_GB2312"/>
              </w:rPr>
            </w:pPr>
            <w:r>
              <w:rPr>
                <w:rFonts w:eastAsia="仿宋_GB2312"/>
              </w:rPr>
              <w:t>是</w:t>
            </w:r>
          </w:p>
        </w:tc>
        <w:tc>
          <w:tcPr>
            <w:tcW w:w="309" w:type="pct"/>
            <w:shd w:val="clear" w:color="auto" w:fill="auto"/>
            <w:vAlign w:val="center"/>
          </w:tcPr>
          <w:p>
            <w:pPr>
              <w:pStyle w:val="22"/>
              <w:rPr>
                <w:rFonts w:eastAsia="仿宋_GB2312"/>
              </w:rPr>
            </w:pPr>
            <w:r>
              <w:rPr>
                <w:rFonts w:eastAsia="仿宋_GB2312"/>
              </w:rPr>
              <w:t>沼肥</w:t>
            </w:r>
          </w:p>
        </w:tc>
        <w:tc>
          <w:tcPr>
            <w:tcW w:w="309" w:type="pct"/>
            <w:shd w:val="clear" w:color="auto" w:fill="auto"/>
            <w:vAlign w:val="center"/>
          </w:tcPr>
          <w:p>
            <w:pPr>
              <w:pStyle w:val="22"/>
              <w:rPr>
                <w:rFonts w:eastAsia="仿宋_GB2312"/>
              </w:rPr>
            </w:pPr>
            <w:r>
              <w:rPr>
                <w:rFonts w:eastAsia="仿宋_GB2312"/>
              </w:rPr>
              <w:t>是</w:t>
            </w:r>
          </w:p>
        </w:tc>
        <w:tc>
          <w:tcPr>
            <w:tcW w:w="306" w:type="pct"/>
            <w:shd w:val="clear" w:color="auto" w:fill="auto"/>
            <w:vAlign w:val="center"/>
          </w:tcPr>
          <w:p>
            <w:pPr>
              <w:pStyle w:val="22"/>
              <w:rPr>
                <w:rFonts w:eastAsia="仿宋_GB2312"/>
              </w:rPr>
            </w:pPr>
            <w:r>
              <w:rPr>
                <w:rFonts w:eastAsia="仿宋_GB2312"/>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96" w:type="pct"/>
            <w:shd w:val="clear" w:color="auto" w:fill="auto"/>
            <w:vAlign w:val="center"/>
          </w:tcPr>
          <w:p>
            <w:pPr>
              <w:pStyle w:val="22"/>
              <w:rPr>
                <w:rFonts w:eastAsia="仿宋_GB2312"/>
              </w:rPr>
            </w:pPr>
            <w:r>
              <w:rPr>
                <w:rFonts w:eastAsia="仿宋_GB2312"/>
              </w:rPr>
              <w:t>151</w:t>
            </w:r>
          </w:p>
        </w:tc>
        <w:tc>
          <w:tcPr>
            <w:tcW w:w="567" w:type="pct"/>
            <w:shd w:val="clear" w:color="auto" w:fill="auto"/>
            <w:vAlign w:val="center"/>
          </w:tcPr>
          <w:p>
            <w:pPr>
              <w:pStyle w:val="22"/>
              <w:rPr>
                <w:rFonts w:eastAsia="仿宋_GB2312"/>
              </w:rPr>
            </w:pPr>
            <w:r>
              <w:rPr>
                <w:rFonts w:eastAsia="仿宋_GB2312"/>
              </w:rPr>
              <w:t>金汝宝养猪场</w:t>
            </w:r>
          </w:p>
        </w:tc>
        <w:tc>
          <w:tcPr>
            <w:tcW w:w="660" w:type="pct"/>
            <w:shd w:val="clear" w:color="auto" w:fill="auto"/>
            <w:vAlign w:val="center"/>
          </w:tcPr>
          <w:p>
            <w:pPr>
              <w:pStyle w:val="22"/>
              <w:rPr>
                <w:rFonts w:eastAsia="仿宋_GB2312"/>
              </w:rPr>
            </w:pPr>
            <w:r>
              <w:rPr>
                <w:rFonts w:eastAsia="仿宋_GB2312"/>
              </w:rPr>
              <w:t>石良镇尹村</w:t>
            </w:r>
          </w:p>
        </w:tc>
        <w:tc>
          <w:tcPr>
            <w:tcW w:w="393" w:type="pct"/>
            <w:shd w:val="clear" w:color="auto" w:fill="auto"/>
            <w:vAlign w:val="center"/>
          </w:tcPr>
          <w:p>
            <w:pPr>
              <w:pStyle w:val="22"/>
              <w:rPr>
                <w:rFonts w:eastAsia="仿宋_GB2312"/>
              </w:rPr>
            </w:pPr>
            <w:r>
              <w:rPr>
                <w:rFonts w:eastAsia="仿宋_GB2312"/>
              </w:rPr>
              <w:t>生猪</w:t>
            </w:r>
          </w:p>
        </w:tc>
        <w:tc>
          <w:tcPr>
            <w:tcW w:w="314" w:type="pct"/>
            <w:shd w:val="clear" w:color="auto" w:fill="auto"/>
            <w:vAlign w:val="center"/>
          </w:tcPr>
          <w:p>
            <w:pPr>
              <w:pStyle w:val="22"/>
              <w:rPr>
                <w:rFonts w:eastAsia="仿宋_GB2312"/>
              </w:rPr>
            </w:pPr>
            <w:r>
              <w:rPr>
                <w:rFonts w:eastAsia="仿宋_GB2312"/>
              </w:rPr>
              <w:t>560</w:t>
            </w:r>
          </w:p>
        </w:tc>
        <w:tc>
          <w:tcPr>
            <w:tcW w:w="353" w:type="pct"/>
            <w:shd w:val="clear" w:color="auto" w:fill="auto"/>
            <w:vAlign w:val="center"/>
          </w:tcPr>
          <w:p>
            <w:pPr>
              <w:pStyle w:val="22"/>
              <w:rPr>
                <w:rFonts w:eastAsia="仿宋_GB2312"/>
              </w:rPr>
            </w:pPr>
            <w:r>
              <w:rPr>
                <w:rFonts w:eastAsia="仿宋_GB2312"/>
              </w:rPr>
              <w:t>900</w:t>
            </w:r>
          </w:p>
        </w:tc>
        <w:tc>
          <w:tcPr>
            <w:tcW w:w="314" w:type="pct"/>
            <w:shd w:val="clear" w:color="auto" w:fill="auto"/>
            <w:vAlign w:val="center"/>
          </w:tcPr>
          <w:p>
            <w:pPr>
              <w:pStyle w:val="22"/>
              <w:rPr>
                <w:rFonts w:eastAsia="仿宋_GB2312"/>
              </w:rPr>
            </w:pPr>
            <w:r>
              <w:rPr>
                <w:rFonts w:eastAsia="仿宋_GB2312"/>
              </w:rPr>
              <w:t>0</w:t>
            </w:r>
          </w:p>
        </w:tc>
        <w:tc>
          <w:tcPr>
            <w:tcW w:w="353" w:type="pct"/>
            <w:shd w:val="clear" w:color="auto" w:fill="auto"/>
            <w:vAlign w:val="center"/>
          </w:tcPr>
          <w:p>
            <w:pPr>
              <w:pStyle w:val="22"/>
              <w:rPr>
                <w:rFonts w:eastAsia="仿宋_GB2312"/>
              </w:rPr>
            </w:pPr>
            <w:r>
              <w:rPr>
                <w:rFonts w:eastAsia="仿宋_GB2312"/>
              </w:rPr>
              <w:t>420</w:t>
            </w:r>
          </w:p>
        </w:tc>
        <w:tc>
          <w:tcPr>
            <w:tcW w:w="308" w:type="pct"/>
            <w:shd w:val="clear" w:color="auto" w:fill="auto"/>
            <w:vAlign w:val="center"/>
          </w:tcPr>
          <w:p>
            <w:pPr>
              <w:pStyle w:val="22"/>
              <w:rPr>
                <w:rFonts w:eastAsia="仿宋_GB2312"/>
              </w:rPr>
            </w:pPr>
            <w:r>
              <w:rPr>
                <w:rFonts w:eastAsia="仿宋_GB2312"/>
              </w:rPr>
              <w:t>干清粪</w:t>
            </w:r>
          </w:p>
        </w:tc>
        <w:tc>
          <w:tcPr>
            <w:tcW w:w="308" w:type="pct"/>
            <w:shd w:val="clear" w:color="auto" w:fill="auto"/>
            <w:vAlign w:val="center"/>
          </w:tcPr>
          <w:p>
            <w:pPr>
              <w:pStyle w:val="22"/>
              <w:rPr>
                <w:rFonts w:eastAsia="仿宋_GB2312"/>
              </w:rPr>
            </w:pPr>
            <w:r>
              <w:rPr>
                <w:rFonts w:eastAsia="仿宋_GB2312"/>
              </w:rPr>
              <w:t>是</w:t>
            </w:r>
          </w:p>
        </w:tc>
        <w:tc>
          <w:tcPr>
            <w:tcW w:w="308" w:type="pct"/>
            <w:shd w:val="clear" w:color="auto" w:fill="auto"/>
            <w:vAlign w:val="center"/>
          </w:tcPr>
          <w:p>
            <w:pPr>
              <w:pStyle w:val="22"/>
              <w:rPr>
                <w:rFonts w:eastAsia="仿宋_GB2312"/>
              </w:rPr>
            </w:pPr>
            <w:r>
              <w:rPr>
                <w:rFonts w:eastAsia="仿宋_GB2312"/>
              </w:rPr>
              <w:t>是</w:t>
            </w:r>
          </w:p>
        </w:tc>
        <w:tc>
          <w:tcPr>
            <w:tcW w:w="309" w:type="pct"/>
            <w:shd w:val="clear" w:color="auto" w:fill="auto"/>
            <w:vAlign w:val="center"/>
          </w:tcPr>
          <w:p>
            <w:pPr>
              <w:pStyle w:val="22"/>
              <w:rPr>
                <w:rFonts w:eastAsia="仿宋_GB2312"/>
              </w:rPr>
            </w:pPr>
            <w:r>
              <w:rPr>
                <w:rFonts w:eastAsia="仿宋_GB2312"/>
              </w:rPr>
              <w:t>肥水</w:t>
            </w:r>
          </w:p>
        </w:tc>
        <w:tc>
          <w:tcPr>
            <w:tcW w:w="309" w:type="pct"/>
            <w:shd w:val="clear" w:color="auto" w:fill="auto"/>
            <w:vAlign w:val="center"/>
          </w:tcPr>
          <w:p>
            <w:pPr>
              <w:pStyle w:val="22"/>
              <w:rPr>
                <w:rFonts w:eastAsia="仿宋_GB2312"/>
              </w:rPr>
            </w:pPr>
            <w:r>
              <w:rPr>
                <w:rFonts w:eastAsia="仿宋_GB2312"/>
              </w:rPr>
              <w:t>是</w:t>
            </w:r>
          </w:p>
        </w:tc>
        <w:tc>
          <w:tcPr>
            <w:tcW w:w="306" w:type="pct"/>
            <w:shd w:val="clear" w:color="auto" w:fill="auto"/>
            <w:vAlign w:val="center"/>
          </w:tcPr>
          <w:p>
            <w:pPr>
              <w:pStyle w:val="22"/>
              <w:rPr>
                <w:rFonts w:eastAsia="仿宋_GB2312"/>
              </w:rPr>
            </w:pPr>
            <w:r>
              <w:rPr>
                <w:rFonts w:eastAsia="仿宋_GB2312"/>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96" w:type="pct"/>
            <w:shd w:val="clear" w:color="auto" w:fill="auto"/>
            <w:vAlign w:val="center"/>
          </w:tcPr>
          <w:p>
            <w:pPr>
              <w:pStyle w:val="22"/>
              <w:rPr>
                <w:rFonts w:eastAsia="仿宋_GB2312"/>
              </w:rPr>
            </w:pPr>
            <w:r>
              <w:rPr>
                <w:rFonts w:eastAsia="仿宋_GB2312"/>
              </w:rPr>
              <w:t>152</w:t>
            </w:r>
          </w:p>
        </w:tc>
        <w:tc>
          <w:tcPr>
            <w:tcW w:w="567" w:type="pct"/>
            <w:shd w:val="clear" w:color="auto" w:fill="auto"/>
            <w:vAlign w:val="center"/>
          </w:tcPr>
          <w:p>
            <w:pPr>
              <w:pStyle w:val="22"/>
              <w:rPr>
                <w:rFonts w:eastAsia="仿宋_GB2312"/>
              </w:rPr>
            </w:pPr>
            <w:r>
              <w:rPr>
                <w:rFonts w:eastAsia="仿宋_GB2312"/>
              </w:rPr>
              <w:t>金汝录养猪场</w:t>
            </w:r>
          </w:p>
        </w:tc>
        <w:tc>
          <w:tcPr>
            <w:tcW w:w="660" w:type="pct"/>
            <w:shd w:val="clear" w:color="auto" w:fill="auto"/>
            <w:vAlign w:val="center"/>
          </w:tcPr>
          <w:p>
            <w:pPr>
              <w:pStyle w:val="22"/>
              <w:rPr>
                <w:rFonts w:eastAsia="仿宋_GB2312"/>
              </w:rPr>
            </w:pPr>
            <w:r>
              <w:rPr>
                <w:rFonts w:eastAsia="仿宋_GB2312"/>
              </w:rPr>
              <w:t>石良镇小金家</w:t>
            </w:r>
          </w:p>
        </w:tc>
        <w:tc>
          <w:tcPr>
            <w:tcW w:w="393" w:type="pct"/>
            <w:shd w:val="clear" w:color="auto" w:fill="auto"/>
            <w:vAlign w:val="center"/>
          </w:tcPr>
          <w:p>
            <w:pPr>
              <w:pStyle w:val="22"/>
              <w:rPr>
                <w:rFonts w:eastAsia="仿宋_GB2312"/>
              </w:rPr>
            </w:pPr>
            <w:r>
              <w:rPr>
                <w:rFonts w:eastAsia="仿宋_GB2312"/>
              </w:rPr>
              <w:t>生猪</w:t>
            </w:r>
          </w:p>
        </w:tc>
        <w:tc>
          <w:tcPr>
            <w:tcW w:w="314" w:type="pct"/>
            <w:shd w:val="clear" w:color="auto" w:fill="auto"/>
            <w:vAlign w:val="center"/>
          </w:tcPr>
          <w:p>
            <w:pPr>
              <w:pStyle w:val="22"/>
              <w:rPr>
                <w:rFonts w:eastAsia="仿宋_GB2312"/>
              </w:rPr>
            </w:pPr>
            <w:r>
              <w:rPr>
                <w:rFonts w:eastAsia="仿宋_GB2312"/>
              </w:rPr>
              <w:t>550</w:t>
            </w:r>
          </w:p>
        </w:tc>
        <w:tc>
          <w:tcPr>
            <w:tcW w:w="353" w:type="pct"/>
            <w:shd w:val="clear" w:color="auto" w:fill="auto"/>
            <w:vAlign w:val="center"/>
          </w:tcPr>
          <w:p>
            <w:pPr>
              <w:pStyle w:val="22"/>
              <w:rPr>
                <w:rFonts w:eastAsia="仿宋_GB2312"/>
              </w:rPr>
            </w:pPr>
            <w:r>
              <w:rPr>
                <w:rFonts w:eastAsia="仿宋_GB2312"/>
              </w:rPr>
              <w:t>900</w:t>
            </w:r>
          </w:p>
        </w:tc>
        <w:tc>
          <w:tcPr>
            <w:tcW w:w="314" w:type="pct"/>
            <w:shd w:val="clear" w:color="auto" w:fill="auto"/>
            <w:vAlign w:val="center"/>
          </w:tcPr>
          <w:p>
            <w:pPr>
              <w:pStyle w:val="22"/>
              <w:rPr>
                <w:rFonts w:eastAsia="仿宋_GB2312"/>
              </w:rPr>
            </w:pPr>
            <w:r>
              <w:rPr>
                <w:rFonts w:eastAsia="仿宋_GB2312"/>
              </w:rPr>
              <w:t>150</w:t>
            </w:r>
          </w:p>
        </w:tc>
        <w:tc>
          <w:tcPr>
            <w:tcW w:w="353" w:type="pct"/>
            <w:shd w:val="clear" w:color="auto" w:fill="auto"/>
            <w:vAlign w:val="center"/>
          </w:tcPr>
          <w:p>
            <w:pPr>
              <w:pStyle w:val="22"/>
              <w:rPr>
                <w:rFonts w:eastAsia="仿宋_GB2312"/>
              </w:rPr>
            </w:pPr>
            <w:r>
              <w:rPr>
                <w:rFonts w:eastAsia="仿宋_GB2312"/>
              </w:rPr>
              <w:t>240</w:t>
            </w:r>
          </w:p>
        </w:tc>
        <w:tc>
          <w:tcPr>
            <w:tcW w:w="308" w:type="pct"/>
            <w:shd w:val="clear" w:color="auto" w:fill="auto"/>
            <w:vAlign w:val="center"/>
          </w:tcPr>
          <w:p>
            <w:pPr>
              <w:pStyle w:val="22"/>
              <w:rPr>
                <w:rFonts w:eastAsia="仿宋_GB2312"/>
              </w:rPr>
            </w:pPr>
            <w:r>
              <w:rPr>
                <w:rFonts w:eastAsia="仿宋_GB2312"/>
              </w:rPr>
              <w:t>干清粪</w:t>
            </w:r>
          </w:p>
        </w:tc>
        <w:tc>
          <w:tcPr>
            <w:tcW w:w="308" w:type="pct"/>
            <w:shd w:val="clear" w:color="auto" w:fill="auto"/>
            <w:vAlign w:val="center"/>
          </w:tcPr>
          <w:p>
            <w:pPr>
              <w:pStyle w:val="22"/>
              <w:rPr>
                <w:rFonts w:eastAsia="仿宋_GB2312"/>
              </w:rPr>
            </w:pPr>
            <w:r>
              <w:rPr>
                <w:rFonts w:eastAsia="仿宋_GB2312"/>
              </w:rPr>
              <w:t>是</w:t>
            </w:r>
          </w:p>
        </w:tc>
        <w:tc>
          <w:tcPr>
            <w:tcW w:w="308" w:type="pct"/>
            <w:shd w:val="clear" w:color="auto" w:fill="auto"/>
            <w:vAlign w:val="center"/>
          </w:tcPr>
          <w:p>
            <w:pPr>
              <w:pStyle w:val="22"/>
              <w:rPr>
                <w:rFonts w:eastAsia="仿宋_GB2312"/>
              </w:rPr>
            </w:pPr>
            <w:r>
              <w:rPr>
                <w:rFonts w:eastAsia="仿宋_GB2312"/>
              </w:rPr>
              <w:t>是</w:t>
            </w:r>
          </w:p>
        </w:tc>
        <w:tc>
          <w:tcPr>
            <w:tcW w:w="309" w:type="pct"/>
            <w:shd w:val="clear" w:color="auto" w:fill="auto"/>
            <w:vAlign w:val="center"/>
          </w:tcPr>
          <w:p>
            <w:pPr>
              <w:pStyle w:val="22"/>
              <w:rPr>
                <w:rFonts w:eastAsia="仿宋_GB2312"/>
              </w:rPr>
            </w:pPr>
            <w:r>
              <w:rPr>
                <w:rFonts w:eastAsia="仿宋_GB2312"/>
              </w:rPr>
              <w:t>沼肥</w:t>
            </w:r>
          </w:p>
        </w:tc>
        <w:tc>
          <w:tcPr>
            <w:tcW w:w="309" w:type="pct"/>
            <w:shd w:val="clear" w:color="auto" w:fill="auto"/>
            <w:vAlign w:val="center"/>
          </w:tcPr>
          <w:p>
            <w:pPr>
              <w:pStyle w:val="22"/>
              <w:rPr>
                <w:rFonts w:eastAsia="仿宋_GB2312"/>
              </w:rPr>
            </w:pPr>
            <w:r>
              <w:rPr>
                <w:rFonts w:eastAsia="仿宋_GB2312"/>
              </w:rPr>
              <w:t>是</w:t>
            </w:r>
          </w:p>
        </w:tc>
        <w:tc>
          <w:tcPr>
            <w:tcW w:w="306" w:type="pct"/>
            <w:shd w:val="clear" w:color="auto" w:fill="auto"/>
            <w:vAlign w:val="center"/>
          </w:tcPr>
          <w:p>
            <w:pPr>
              <w:pStyle w:val="22"/>
              <w:rPr>
                <w:rFonts w:eastAsia="仿宋_GB2312"/>
              </w:rPr>
            </w:pPr>
            <w:r>
              <w:rPr>
                <w:rFonts w:eastAsia="仿宋_GB2312"/>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96" w:type="pct"/>
            <w:shd w:val="clear" w:color="auto" w:fill="auto"/>
            <w:vAlign w:val="center"/>
          </w:tcPr>
          <w:p>
            <w:pPr>
              <w:pStyle w:val="22"/>
              <w:rPr>
                <w:rFonts w:eastAsia="仿宋_GB2312"/>
              </w:rPr>
            </w:pPr>
            <w:r>
              <w:rPr>
                <w:rFonts w:eastAsia="仿宋_GB2312"/>
              </w:rPr>
              <w:t>153</w:t>
            </w:r>
          </w:p>
        </w:tc>
        <w:tc>
          <w:tcPr>
            <w:tcW w:w="567" w:type="pct"/>
            <w:shd w:val="clear" w:color="auto" w:fill="auto"/>
            <w:vAlign w:val="center"/>
          </w:tcPr>
          <w:p>
            <w:pPr>
              <w:pStyle w:val="22"/>
              <w:rPr>
                <w:rFonts w:eastAsia="仿宋_GB2312"/>
              </w:rPr>
            </w:pPr>
            <w:r>
              <w:rPr>
                <w:rFonts w:eastAsia="仿宋_GB2312"/>
              </w:rPr>
              <w:t>林英养猪场</w:t>
            </w:r>
          </w:p>
        </w:tc>
        <w:tc>
          <w:tcPr>
            <w:tcW w:w="660" w:type="pct"/>
            <w:shd w:val="clear" w:color="auto" w:fill="auto"/>
            <w:vAlign w:val="center"/>
          </w:tcPr>
          <w:p>
            <w:pPr>
              <w:pStyle w:val="22"/>
              <w:rPr>
                <w:rFonts w:eastAsia="仿宋_GB2312"/>
              </w:rPr>
            </w:pPr>
            <w:r>
              <w:rPr>
                <w:rFonts w:eastAsia="仿宋_GB2312"/>
              </w:rPr>
              <w:t>石良镇下河头</w:t>
            </w:r>
          </w:p>
        </w:tc>
        <w:tc>
          <w:tcPr>
            <w:tcW w:w="393" w:type="pct"/>
            <w:shd w:val="clear" w:color="auto" w:fill="auto"/>
            <w:vAlign w:val="center"/>
          </w:tcPr>
          <w:p>
            <w:pPr>
              <w:pStyle w:val="22"/>
              <w:rPr>
                <w:rFonts w:eastAsia="仿宋_GB2312"/>
              </w:rPr>
            </w:pPr>
            <w:r>
              <w:rPr>
                <w:rFonts w:eastAsia="仿宋_GB2312"/>
              </w:rPr>
              <w:t>生猪</w:t>
            </w:r>
          </w:p>
        </w:tc>
        <w:tc>
          <w:tcPr>
            <w:tcW w:w="314" w:type="pct"/>
            <w:shd w:val="clear" w:color="auto" w:fill="auto"/>
            <w:vAlign w:val="center"/>
          </w:tcPr>
          <w:p>
            <w:pPr>
              <w:pStyle w:val="22"/>
              <w:rPr>
                <w:rFonts w:eastAsia="仿宋_GB2312"/>
              </w:rPr>
            </w:pPr>
            <w:r>
              <w:rPr>
                <w:rFonts w:eastAsia="仿宋_GB2312"/>
              </w:rPr>
              <w:t>500</w:t>
            </w:r>
          </w:p>
        </w:tc>
        <w:tc>
          <w:tcPr>
            <w:tcW w:w="353" w:type="pct"/>
            <w:shd w:val="clear" w:color="auto" w:fill="auto"/>
            <w:vAlign w:val="center"/>
          </w:tcPr>
          <w:p>
            <w:pPr>
              <w:pStyle w:val="22"/>
              <w:rPr>
                <w:rFonts w:eastAsia="仿宋_GB2312"/>
              </w:rPr>
            </w:pPr>
            <w:r>
              <w:rPr>
                <w:rFonts w:eastAsia="仿宋_GB2312"/>
              </w:rPr>
              <w:t>850</w:t>
            </w:r>
          </w:p>
        </w:tc>
        <w:tc>
          <w:tcPr>
            <w:tcW w:w="314" w:type="pct"/>
            <w:shd w:val="clear" w:color="auto" w:fill="auto"/>
            <w:vAlign w:val="center"/>
          </w:tcPr>
          <w:p>
            <w:pPr>
              <w:pStyle w:val="22"/>
              <w:rPr>
                <w:rFonts w:eastAsia="仿宋_GB2312"/>
              </w:rPr>
            </w:pPr>
            <w:r>
              <w:rPr>
                <w:rFonts w:eastAsia="仿宋_GB2312"/>
              </w:rPr>
              <w:t>110</w:t>
            </w:r>
          </w:p>
        </w:tc>
        <w:tc>
          <w:tcPr>
            <w:tcW w:w="353" w:type="pct"/>
            <w:shd w:val="clear" w:color="auto" w:fill="auto"/>
            <w:vAlign w:val="center"/>
          </w:tcPr>
          <w:p>
            <w:pPr>
              <w:pStyle w:val="22"/>
              <w:rPr>
                <w:rFonts w:eastAsia="仿宋_GB2312"/>
              </w:rPr>
            </w:pPr>
            <w:r>
              <w:rPr>
                <w:rFonts w:eastAsia="仿宋_GB2312"/>
              </w:rPr>
              <w:t>180</w:t>
            </w:r>
          </w:p>
        </w:tc>
        <w:tc>
          <w:tcPr>
            <w:tcW w:w="308" w:type="pct"/>
            <w:shd w:val="clear" w:color="auto" w:fill="auto"/>
            <w:vAlign w:val="center"/>
          </w:tcPr>
          <w:p>
            <w:pPr>
              <w:pStyle w:val="22"/>
              <w:rPr>
                <w:rFonts w:eastAsia="仿宋_GB2312"/>
              </w:rPr>
            </w:pPr>
            <w:r>
              <w:rPr>
                <w:rFonts w:eastAsia="仿宋_GB2312"/>
              </w:rPr>
              <w:t>干清粪</w:t>
            </w:r>
          </w:p>
        </w:tc>
        <w:tc>
          <w:tcPr>
            <w:tcW w:w="308" w:type="pct"/>
            <w:shd w:val="clear" w:color="auto" w:fill="auto"/>
            <w:vAlign w:val="center"/>
          </w:tcPr>
          <w:p>
            <w:pPr>
              <w:pStyle w:val="22"/>
              <w:rPr>
                <w:rFonts w:eastAsia="仿宋_GB2312"/>
              </w:rPr>
            </w:pPr>
            <w:r>
              <w:rPr>
                <w:rFonts w:eastAsia="仿宋_GB2312"/>
              </w:rPr>
              <w:t>是</w:t>
            </w:r>
          </w:p>
        </w:tc>
        <w:tc>
          <w:tcPr>
            <w:tcW w:w="308" w:type="pct"/>
            <w:shd w:val="clear" w:color="auto" w:fill="auto"/>
            <w:vAlign w:val="center"/>
          </w:tcPr>
          <w:p>
            <w:pPr>
              <w:pStyle w:val="22"/>
              <w:rPr>
                <w:rFonts w:eastAsia="仿宋_GB2312"/>
              </w:rPr>
            </w:pPr>
            <w:r>
              <w:rPr>
                <w:rFonts w:eastAsia="仿宋_GB2312"/>
              </w:rPr>
              <w:t>是</w:t>
            </w:r>
          </w:p>
        </w:tc>
        <w:tc>
          <w:tcPr>
            <w:tcW w:w="309" w:type="pct"/>
            <w:shd w:val="clear" w:color="auto" w:fill="auto"/>
            <w:vAlign w:val="center"/>
          </w:tcPr>
          <w:p>
            <w:pPr>
              <w:pStyle w:val="22"/>
              <w:rPr>
                <w:rFonts w:eastAsia="仿宋_GB2312"/>
              </w:rPr>
            </w:pPr>
            <w:r>
              <w:rPr>
                <w:rFonts w:eastAsia="仿宋_GB2312"/>
              </w:rPr>
              <w:t>沼肥</w:t>
            </w:r>
          </w:p>
        </w:tc>
        <w:tc>
          <w:tcPr>
            <w:tcW w:w="309" w:type="pct"/>
            <w:shd w:val="clear" w:color="auto" w:fill="auto"/>
            <w:vAlign w:val="center"/>
          </w:tcPr>
          <w:p>
            <w:pPr>
              <w:pStyle w:val="22"/>
              <w:rPr>
                <w:rFonts w:eastAsia="仿宋_GB2312"/>
              </w:rPr>
            </w:pPr>
            <w:r>
              <w:rPr>
                <w:rFonts w:eastAsia="仿宋_GB2312"/>
              </w:rPr>
              <w:t>是</w:t>
            </w:r>
          </w:p>
        </w:tc>
        <w:tc>
          <w:tcPr>
            <w:tcW w:w="306" w:type="pct"/>
            <w:shd w:val="clear" w:color="auto" w:fill="auto"/>
            <w:vAlign w:val="center"/>
          </w:tcPr>
          <w:p>
            <w:pPr>
              <w:pStyle w:val="22"/>
              <w:rPr>
                <w:rFonts w:eastAsia="仿宋_GB2312"/>
              </w:rPr>
            </w:pPr>
            <w:r>
              <w:rPr>
                <w:rFonts w:eastAsia="仿宋_GB2312"/>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96" w:type="pct"/>
            <w:shd w:val="clear" w:color="auto" w:fill="auto"/>
            <w:vAlign w:val="center"/>
          </w:tcPr>
          <w:p>
            <w:pPr>
              <w:pStyle w:val="22"/>
              <w:rPr>
                <w:rFonts w:eastAsia="仿宋_GB2312"/>
              </w:rPr>
            </w:pPr>
            <w:r>
              <w:rPr>
                <w:rFonts w:eastAsia="仿宋_GB2312"/>
              </w:rPr>
              <w:t>154</w:t>
            </w:r>
          </w:p>
        </w:tc>
        <w:tc>
          <w:tcPr>
            <w:tcW w:w="567" w:type="pct"/>
            <w:shd w:val="clear" w:color="auto" w:fill="auto"/>
            <w:vAlign w:val="center"/>
          </w:tcPr>
          <w:p>
            <w:pPr>
              <w:pStyle w:val="22"/>
              <w:rPr>
                <w:rFonts w:eastAsia="仿宋_GB2312"/>
              </w:rPr>
            </w:pPr>
            <w:r>
              <w:rPr>
                <w:rFonts w:eastAsia="仿宋_GB2312"/>
              </w:rPr>
              <w:t>张永厚养猪场</w:t>
            </w:r>
          </w:p>
        </w:tc>
        <w:tc>
          <w:tcPr>
            <w:tcW w:w="660" w:type="pct"/>
            <w:shd w:val="clear" w:color="auto" w:fill="auto"/>
            <w:vAlign w:val="center"/>
          </w:tcPr>
          <w:p>
            <w:pPr>
              <w:pStyle w:val="22"/>
              <w:rPr>
                <w:rFonts w:eastAsia="仿宋_GB2312"/>
              </w:rPr>
            </w:pPr>
            <w:r>
              <w:rPr>
                <w:rFonts w:eastAsia="仿宋_GB2312"/>
              </w:rPr>
              <w:t>石良镇下河头</w:t>
            </w:r>
          </w:p>
        </w:tc>
        <w:tc>
          <w:tcPr>
            <w:tcW w:w="393" w:type="pct"/>
            <w:shd w:val="clear" w:color="auto" w:fill="auto"/>
            <w:vAlign w:val="center"/>
          </w:tcPr>
          <w:p>
            <w:pPr>
              <w:pStyle w:val="22"/>
              <w:rPr>
                <w:rFonts w:eastAsia="仿宋_GB2312"/>
              </w:rPr>
            </w:pPr>
            <w:r>
              <w:rPr>
                <w:rFonts w:eastAsia="仿宋_GB2312"/>
              </w:rPr>
              <w:t>生猪</w:t>
            </w:r>
          </w:p>
        </w:tc>
        <w:tc>
          <w:tcPr>
            <w:tcW w:w="314" w:type="pct"/>
            <w:shd w:val="clear" w:color="auto" w:fill="auto"/>
            <w:vAlign w:val="center"/>
          </w:tcPr>
          <w:p>
            <w:pPr>
              <w:pStyle w:val="22"/>
              <w:rPr>
                <w:rFonts w:eastAsia="仿宋_GB2312"/>
              </w:rPr>
            </w:pPr>
            <w:r>
              <w:rPr>
                <w:rFonts w:eastAsia="仿宋_GB2312"/>
              </w:rPr>
              <w:t>500</w:t>
            </w:r>
          </w:p>
        </w:tc>
        <w:tc>
          <w:tcPr>
            <w:tcW w:w="353" w:type="pct"/>
            <w:shd w:val="clear" w:color="auto" w:fill="auto"/>
            <w:vAlign w:val="center"/>
          </w:tcPr>
          <w:p>
            <w:pPr>
              <w:pStyle w:val="22"/>
              <w:rPr>
                <w:rFonts w:eastAsia="仿宋_GB2312"/>
              </w:rPr>
            </w:pPr>
            <w:r>
              <w:rPr>
                <w:rFonts w:eastAsia="仿宋_GB2312"/>
              </w:rPr>
              <w:t>850</w:t>
            </w:r>
          </w:p>
        </w:tc>
        <w:tc>
          <w:tcPr>
            <w:tcW w:w="314" w:type="pct"/>
            <w:shd w:val="clear" w:color="auto" w:fill="auto"/>
            <w:vAlign w:val="center"/>
          </w:tcPr>
          <w:p>
            <w:pPr>
              <w:pStyle w:val="22"/>
              <w:rPr>
                <w:rFonts w:eastAsia="仿宋_GB2312"/>
              </w:rPr>
            </w:pPr>
            <w:r>
              <w:rPr>
                <w:rFonts w:eastAsia="仿宋_GB2312"/>
              </w:rPr>
              <w:t>90</w:t>
            </w:r>
          </w:p>
        </w:tc>
        <w:tc>
          <w:tcPr>
            <w:tcW w:w="353" w:type="pct"/>
            <w:shd w:val="clear" w:color="auto" w:fill="auto"/>
            <w:vAlign w:val="center"/>
          </w:tcPr>
          <w:p>
            <w:pPr>
              <w:pStyle w:val="22"/>
              <w:rPr>
                <w:rFonts w:eastAsia="仿宋_GB2312"/>
              </w:rPr>
            </w:pPr>
            <w:r>
              <w:rPr>
                <w:rFonts w:eastAsia="仿宋_GB2312"/>
              </w:rPr>
              <w:t>150</w:t>
            </w:r>
          </w:p>
        </w:tc>
        <w:tc>
          <w:tcPr>
            <w:tcW w:w="308" w:type="pct"/>
            <w:shd w:val="clear" w:color="auto" w:fill="auto"/>
            <w:vAlign w:val="center"/>
          </w:tcPr>
          <w:p>
            <w:pPr>
              <w:pStyle w:val="22"/>
              <w:rPr>
                <w:rFonts w:eastAsia="仿宋_GB2312"/>
              </w:rPr>
            </w:pPr>
            <w:r>
              <w:rPr>
                <w:rFonts w:eastAsia="仿宋_GB2312"/>
              </w:rPr>
              <w:t>干清粪</w:t>
            </w:r>
          </w:p>
        </w:tc>
        <w:tc>
          <w:tcPr>
            <w:tcW w:w="308" w:type="pct"/>
            <w:shd w:val="clear" w:color="auto" w:fill="auto"/>
            <w:vAlign w:val="center"/>
          </w:tcPr>
          <w:p>
            <w:pPr>
              <w:pStyle w:val="22"/>
              <w:rPr>
                <w:rFonts w:eastAsia="仿宋_GB2312"/>
              </w:rPr>
            </w:pPr>
            <w:r>
              <w:rPr>
                <w:rFonts w:eastAsia="仿宋_GB2312"/>
              </w:rPr>
              <w:t>是</w:t>
            </w:r>
          </w:p>
        </w:tc>
        <w:tc>
          <w:tcPr>
            <w:tcW w:w="308" w:type="pct"/>
            <w:shd w:val="clear" w:color="auto" w:fill="auto"/>
            <w:vAlign w:val="center"/>
          </w:tcPr>
          <w:p>
            <w:pPr>
              <w:pStyle w:val="22"/>
              <w:rPr>
                <w:rFonts w:eastAsia="仿宋_GB2312"/>
              </w:rPr>
            </w:pPr>
            <w:r>
              <w:rPr>
                <w:rFonts w:eastAsia="仿宋_GB2312"/>
              </w:rPr>
              <w:t>是</w:t>
            </w:r>
          </w:p>
        </w:tc>
        <w:tc>
          <w:tcPr>
            <w:tcW w:w="309" w:type="pct"/>
            <w:shd w:val="clear" w:color="auto" w:fill="auto"/>
            <w:vAlign w:val="center"/>
          </w:tcPr>
          <w:p>
            <w:pPr>
              <w:pStyle w:val="22"/>
              <w:rPr>
                <w:rFonts w:eastAsia="仿宋_GB2312"/>
              </w:rPr>
            </w:pPr>
            <w:r>
              <w:rPr>
                <w:rFonts w:eastAsia="仿宋_GB2312"/>
              </w:rPr>
              <w:t>肥水</w:t>
            </w:r>
          </w:p>
        </w:tc>
        <w:tc>
          <w:tcPr>
            <w:tcW w:w="309" w:type="pct"/>
            <w:shd w:val="clear" w:color="auto" w:fill="auto"/>
            <w:vAlign w:val="center"/>
          </w:tcPr>
          <w:p>
            <w:pPr>
              <w:pStyle w:val="22"/>
              <w:rPr>
                <w:rFonts w:eastAsia="仿宋_GB2312"/>
              </w:rPr>
            </w:pPr>
            <w:r>
              <w:rPr>
                <w:rFonts w:eastAsia="仿宋_GB2312"/>
              </w:rPr>
              <w:t>是</w:t>
            </w:r>
          </w:p>
        </w:tc>
        <w:tc>
          <w:tcPr>
            <w:tcW w:w="306" w:type="pct"/>
            <w:shd w:val="clear" w:color="auto" w:fill="auto"/>
            <w:vAlign w:val="center"/>
          </w:tcPr>
          <w:p>
            <w:pPr>
              <w:pStyle w:val="22"/>
              <w:rPr>
                <w:rFonts w:eastAsia="仿宋_GB2312"/>
              </w:rPr>
            </w:pPr>
            <w:r>
              <w:rPr>
                <w:rFonts w:eastAsia="仿宋_GB2312"/>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96" w:type="pct"/>
            <w:shd w:val="clear" w:color="auto" w:fill="auto"/>
            <w:vAlign w:val="center"/>
          </w:tcPr>
          <w:p>
            <w:pPr>
              <w:pStyle w:val="22"/>
              <w:rPr>
                <w:rFonts w:eastAsia="仿宋_GB2312"/>
              </w:rPr>
            </w:pPr>
            <w:r>
              <w:rPr>
                <w:rFonts w:eastAsia="仿宋_GB2312"/>
              </w:rPr>
              <w:t>155</w:t>
            </w:r>
          </w:p>
        </w:tc>
        <w:tc>
          <w:tcPr>
            <w:tcW w:w="567" w:type="pct"/>
            <w:shd w:val="clear" w:color="auto" w:fill="auto"/>
            <w:vAlign w:val="center"/>
          </w:tcPr>
          <w:p>
            <w:pPr>
              <w:pStyle w:val="22"/>
              <w:rPr>
                <w:rFonts w:eastAsia="仿宋_GB2312"/>
              </w:rPr>
            </w:pPr>
            <w:r>
              <w:rPr>
                <w:rFonts w:eastAsia="仿宋_GB2312"/>
              </w:rPr>
              <w:t>张建刚养猪场</w:t>
            </w:r>
          </w:p>
        </w:tc>
        <w:tc>
          <w:tcPr>
            <w:tcW w:w="660" w:type="pct"/>
            <w:shd w:val="clear" w:color="auto" w:fill="auto"/>
            <w:vAlign w:val="center"/>
          </w:tcPr>
          <w:p>
            <w:pPr>
              <w:pStyle w:val="22"/>
              <w:rPr>
                <w:rFonts w:eastAsia="仿宋_GB2312"/>
              </w:rPr>
            </w:pPr>
            <w:r>
              <w:rPr>
                <w:rFonts w:eastAsia="仿宋_GB2312"/>
              </w:rPr>
              <w:t>石良镇石良村</w:t>
            </w:r>
          </w:p>
        </w:tc>
        <w:tc>
          <w:tcPr>
            <w:tcW w:w="393" w:type="pct"/>
            <w:shd w:val="clear" w:color="auto" w:fill="auto"/>
            <w:vAlign w:val="center"/>
          </w:tcPr>
          <w:p>
            <w:pPr>
              <w:pStyle w:val="22"/>
              <w:rPr>
                <w:rFonts w:eastAsia="仿宋_GB2312"/>
              </w:rPr>
            </w:pPr>
            <w:r>
              <w:rPr>
                <w:rFonts w:eastAsia="仿宋_GB2312"/>
              </w:rPr>
              <w:t>生猪</w:t>
            </w:r>
          </w:p>
        </w:tc>
        <w:tc>
          <w:tcPr>
            <w:tcW w:w="314" w:type="pct"/>
            <w:shd w:val="clear" w:color="auto" w:fill="auto"/>
            <w:vAlign w:val="center"/>
          </w:tcPr>
          <w:p>
            <w:pPr>
              <w:pStyle w:val="22"/>
              <w:rPr>
                <w:rFonts w:eastAsia="仿宋_GB2312"/>
              </w:rPr>
            </w:pPr>
            <w:r>
              <w:rPr>
                <w:rFonts w:eastAsia="仿宋_GB2312"/>
              </w:rPr>
              <w:t>860</w:t>
            </w:r>
          </w:p>
        </w:tc>
        <w:tc>
          <w:tcPr>
            <w:tcW w:w="353" w:type="pct"/>
            <w:shd w:val="clear" w:color="auto" w:fill="auto"/>
            <w:vAlign w:val="center"/>
          </w:tcPr>
          <w:p>
            <w:pPr>
              <w:pStyle w:val="22"/>
              <w:rPr>
                <w:rFonts w:eastAsia="仿宋_GB2312"/>
              </w:rPr>
            </w:pPr>
            <w:r>
              <w:rPr>
                <w:rFonts w:eastAsia="仿宋_GB2312"/>
              </w:rPr>
              <w:t>1462</w:t>
            </w:r>
          </w:p>
        </w:tc>
        <w:tc>
          <w:tcPr>
            <w:tcW w:w="314" w:type="pct"/>
            <w:shd w:val="clear" w:color="auto" w:fill="auto"/>
            <w:vAlign w:val="center"/>
          </w:tcPr>
          <w:p>
            <w:pPr>
              <w:pStyle w:val="22"/>
              <w:rPr>
                <w:rFonts w:eastAsia="仿宋_GB2312"/>
              </w:rPr>
            </w:pPr>
            <w:r>
              <w:rPr>
                <w:rFonts w:eastAsia="仿宋_GB2312"/>
              </w:rPr>
              <w:t>300</w:t>
            </w:r>
          </w:p>
        </w:tc>
        <w:tc>
          <w:tcPr>
            <w:tcW w:w="353" w:type="pct"/>
            <w:shd w:val="clear" w:color="auto" w:fill="auto"/>
            <w:vAlign w:val="center"/>
          </w:tcPr>
          <w:p>
            <w:pPr>
              <w:pStyle w:val="22"/>
              <w:rPr>
                <w:rFonts w:eastAsia="仿宋_GB2312"/>
              </w:rPr>
            </w:pPr>
            <w:r>
              <w:rPr>
                <w:rFonts w:eastAsia="仿宋_GB2312"/>
              </w:rPr>
              <w:t>450</w:t>
            </w:r>
          </w:p>
        </w:tc>
        <w:tc>
          <w:tcPr>
            <w:tcW w:w="308" w:type="pct"/>
            <w:shd w:val="clear" w:color="auto" w:fill="auto"/>
            <w:vAlign w:val="center"/>
          </w:tcPr>
          <w:p>
            <w:pPr>
              <w:pStyle w:val="22"/>
              <w:rPr>
                <w:rFonts w:eastAsia="仿宋_GB2312"/>
              </w:rPr>
            </w:pPr>
            <w:r>
              <w:rPr>
                <w:rFonts w:eastAsia="仿宋_GB2312"/>
              </w:rPr>
              <w:t>干清粪</w:t>
            </w:r>
          </w:p>
        </w:tc>
        <w:tc>
          <w:tcPr>
            <w:tcW w:w="308" w:type="pct"/>
            <w:shd w:val="clear" w:color="auto" w:fill="auto"/>
            <w:vAlign w:val="center"/>
          </w:tcPr>
          <w:p>
            <w:pPr>
              <w:pStyle w:val="22"/>
              <w:rPr>
                <w:rFonts w:eastAsia="仿宋_GB2312"/>
              </w:rPr>
            </w:pPr>
            <w:r>
              <w:rPr>
                <w:rFonts w:eastAsia="仿宋_GB2312"/>
              </w:rPr>
              <w:t>是</w:t>
            </w:r>
          </w:p>
        </w:tc>
        <w:tc>
          <w:tcPr>
            <w:tcW w:w="308" w:type="pct"/>
            <w:shd w:val="clear" w:color="auto" w:fill="auto"/>
            <w:vAlign w:val="center"/>
          </w:tcPr>
          <w:p>
            <w:pPr>
              <w:pStyle w:val="22"/>
              <w:rPr>
                <w:rFonts w:eastAsia="仿宋_GB2312"/>
              </w:rPr>
            </w:pPr>
            <w:r>
              <w:rPr>
                <w:rFonts w:eastAsia="仿宋_GB2312"/>
              </w:rPr>
              <w:t>是</w:t>
            </w:r>
          </w:p>
        </w:tc>
        <w:tc>
          <w:tcPr>
            <w:tcW w:w="309" w:type="pct"/>
            <w:shd w:val="clear" w:color="auto" w:fill="auto"/>
            <w:vAlign w:val="center"/>
          </w:tcPr>
          <w:p>
            <w:pPr>
              <w:pStyle w:val="22"/>
              <w:rPr>
                <w:rFonts w:eastAsia="仿宋_GB2312"/>
              </w:rPr>
            </w:pPr>
            <w:r>
              <w:rPr>
                <w:rFonts w:eastAsia="仿宋_GB2312"/>
              </w:rPr>
              <w:t>沼肥</w:t>
            </w:r>
          </w:p>
        </w:tc>
        <w:tc>
          <w:tcPr>
            <w:tcW w:w="309" w:type="pct"/>
            <w:shd w:val="clear" w:color="auto" w:fill="auto"/>
            <w:vAlign w:val="center"/>
          </w:tcPr>
          <w:p>
            <w:pPr>
              <w:pStyle w:val="22"/>
              <w:rPr>
                <w:rFonts w:eastAsia="仿宋_GB2312"/>
              </w:rPr>
            </w:pPr>
            <w:r>
              <w:rPr>
                <w:rFonts w:eastAsia="仿宋_GB2312"/>
              </w:rPr>
              <w:t>是</w:t>
            </w:r>
          </w:p>
        </w:tc>
        <w:tc>
          <w:tcPr>
            <w:tcW w:w="306" w:type="pct"/>
            <w:shd w:val="clear" w:color="auto" w:fill="auto"/>
            <w:vAlign w:val="center"/>
          </w:tcPr>
          <w:p>
            <w:pPr>
              <w:pStyle w:val="22"/>
              <w:rPr>
                <w:rFonts w:eastAsia="仿宋_GB2312"/>
              </w:rPr>
            </w:pPr>
            <w:r>
              <w:rPr>
                <w:rFonts w:eastAsia="仿宋_GB2312"/>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96" w:type="pct"/>
            <w:shd w:val="clear" w:color="auto" w:fill="auto"/>
            <w:vAlign w:val="center"/>
          </w:tcPr>
          <w:p>
            <w:pPr>
              <w:pStyle w:val="22"/>
              <w:rPr>
                <w:rFonts w:eastAsia="仿宋_GB2312"/>
              </w:rPr>
            </w:pPr>
            <w:r>
              <w:rPr>
                <w:rFonts w:eastAsia="仿宋_GB2312"/>
              </w:rPr>
              <w:t>156</w:t>
            </w:r>
          </w:p>
        </w:tc>
        <w:tc>
          <w:tcPr>
            <w:tcW w:w="567" w:type="pct"/>
            <w:shd w:val="clear" w:color="auto" w:fill="auto"/>
            <w:vAlign w:val="center"/>
          </w:tcPr>
          <w:p>
            <w:pPr>
              <w:pStyle w:val="22"/>
              <w:rPr>
                <w:rFonts w:eastAsia="仿宋_GB2312"/>
              </w:rPr>
            </w:pPr>
            <w:r>
              <w:rPr>
                <w:rFonts w:eastAsia="仿宋_GB2312"/>
              </w:rPr>
              <w:t>王一山肉鸡场</w:t>
            </w:r>
          </w:p>
        </w:tc>
        <w:tc>
          <w:tcPr>
            <w:tcW w:w="660" w:type="pct"/>
            <w:shd w:val="clear" w:color="auto" w:fill="auto"/>
            <w:vAlign w:val="center"/>
          </w:tcPr>
          <w:p>
            <w:pPr>
              <w:pStyle w:val="22"/>
              <w:rPr>
                <w:rFonts w:eastAsia="仿宋_GB2312"/>
              </w:rPr>
            </w:pPr>
            <w:r>
              <w:rPr>
                <w:rFonts w:eastAsia="仿宋_GB2312"/>
              </w:rPr>
              <w:t>石良镇东营曹家</w:t>
            </w:r>
          </w:p>
        </w:tc>
        <w:tc>
          <w:tcPr>
            <w:tcW w:w="393" w:type="pct"/>
            <w:shd w:val="clear" w:color="auto" w:fill="auto"/>
            <w:vAlign w:val="center"/>
          </w:tcPr>
          <w:p>
            <w:pPr>
              <w:pStyle w:val="22"/>
              <w:rPr>
                <w:rFonts w:eastAsia="仿宋_GB2312"/>
              </w:rPr>
            </w:pPr>
            <w:r>
              <w:rPr>
                <w:rFonts w:eastAsia="仿宋_GB2312"/>
              </w:rPr>
              <w:t>肉鸡</w:t>
            </w:r>
          </w:p>
        </w:tc>
        <w:tc>
          <w:tcPr>
            <w:tcW w:w="314" w:type="pct"/>
            <w:shd w:val="clear" w:color="auto" w:fill="auto"/>
            <w:vAlign w:val="center"/>
          </w:tcPr>
          <w:p>
            <w:pPr>
              <w:pStyle w:val="22"/>
              <w:rPr>
                <w:rFonts w:eastAsia="仿宋_GB2312"/>
              </w:rPr>
            </w:pPr>
            <w:r>
              <w:rPr>
                <w:rFonts w:eastAsia="仿宋_GB2312"/>
              </w:rPr>
              <w:t>12000</w:t>
            </w:r>
          </w:p>
        </w:tc>
        <w:tc>
          <w:tcPr>
            <w:tcW w:w="353" w:type="pct"/>
            <w:shd w:val="clear" w:color="auto" w:fill="auto"/>
            <w:vAlign w:val="center"/>
          </w:tcPr>
          <w:p>
            <w:pPr>
              <w:pStyle w:val="22"/>
              <w:rPr>
                <w:rFonts w:eastAsia="仿宋_GB2312"/>
              </w:rPr>
            </w:pPr>
            <w:r>
              <w:rPr>
                <w:rFonts w:eastAsia="仿宋_GB2312"/>
              </w:rPr>
              <w:t>60000</w:t>
            </w:r>
          </w:p>
        </w:tc>
        <w:tc>
          <w:tcPr>
            <w:tcW w:w="314" w:type="pct"/>
            <w:shd w:val="clear" w:color="auto" w:fill="auto"/>
            <w:vAlign w:val="center"/>
          </w:tcPr>
          <w:p>
            <w:pPr>
              <w:pStyle w:val="22"/>
              <w:rPr>
                <w:rFonts w:eastAsia="仿宋_GB2312"/>
              </w:rPr>
            </w:pPr>
            <w:r>
              <w:rPr>
                <w:rFonts w:eastAsia="仿宋_GB2312"/>
              </w:rPr>
              <w:t>12000</w:t>
            </w:r>
          </w:p>
        </w:tc>
        <w:tc>
          <w:tcPr>
            <w:tcW w:w="353" w:type="pct"/>
            <w:shd w:val="clear" w:color="auto" w:fill="auto"/>
            <w:vAlign w:val="center"/>
          </w:tcPr>
          <w:p>
            <w:pPr>
              <w:pStyle w:val="22"/>
              <w:rPr>
                <w:rFonts w:eastAsia="仿宋_GB2312"/>
              </w:rPr>
            </w:pPr>
            <w:r>
              <w:rPr>
                <w:rFonts w:eastAsia="仿宋_GB2312"/>
              </w:rPr>
              <w:t>60000</w:t>
            </w:r>
          </w:p>
        </w:tc>
        <w:tc>
          <w:tcPr>
            <w:tcW w:w="308" w:type="pct"/>
            <w:shd w:val="clear" w:color="auto" w:fill="auto"/>
            <w:vAlign w:val="center"/>
          </w:tcPr>
          <w:p>
            <w:pPr>
              <w:pStyle w:val="22"/>
              <w:rPr>
                <w:rFonts w:eastAsia="仿宋_GB2312"/>
              </w:rPr>
            </w:pPr>
            <w:r>
              <w:rPr>
                <w:rFonts w:eastAsia="仿宋_GB2312"/>
              </w:rPr>
              <w:t>干清粪</w:t>
            </w:r>
          </w:p>
        </w:tc>
        <w:tc>
          <w:tcPr>
            <w:tcW w:w="308" w:type="pct"/>
            <w:shd w:val="clear" w:color="auto" w:fill="auto"/>
            <w:vAlign w:val="center"/>
          </w:tcPr>
          <w:p>
            <w:pPr>
              <w:pStyle w:val="22"/>
              <w:rPr>
                <w:rFonts w:eastAsia="仿宋_GB2312"/>
              </w:rPr>
            </w:pPr>
            <w:r>
              <w:rPr>
                <w:rFonts w:eastAsia="仿宋_GB2312"/>
              </w:rPr>
              <w:t>是</w:t>
            </w:r>
          </w:p>
        </w:tc>
        <w:tc>
          <w:tcPr>
            <w:tcW w:w="308" w:type="pct"/>
            <w:shd w:val="clear" w:color="auto" w:fill="auto"/>
            <w:vAlign w:val="center"/>
          </w:tcPr>
          <w:p>
            <w:pPr>
              <w:pStyle w:val="22"/>
              <w:rPr>
                <w:rFonts w:eastAsia="仿宋_GB2312"/>
              </w:rPr>
            </w:pPr>
            <w:r>
              <w:rPr>
                <w:rFonts w:eastAsia="仿宋_GB2312"/>
              </w:rPr>
              <w:t>是</w:t>
            </w:r>
          </w:p>
        </w:tc>
        <w:tc>
          <w:tcPr>
            <w:tcW w:w="309" w:type="pct"/>
            <w:shd w:val="clear" w:color="auto" w:fill="auto"/>
            <w:vAlign w:val="center"/>
          </w:tcPr>
          <w:p>
            <w:pPr>
              <w:pStyle w:val="22"/>
              <w:rPr>
                <w:rFonts w:eastAsia="仿宋_GB2312"/>
              </w:rPr>
            </w:pPr>
            <w:r>
              <w:rPr>
                <w:rFonts w:eastAsia="仿宋_GB2312"/>
              </w:rPr>
              <w:t>肥水、堆肥</w:t>
            </w:r>
          </w:p>
        </w:tc>
        <w:tc>
          <w:tcPr>
            <w:tcW w:w="309" w:type="pct"/>
            <w:shd w:val="clear" w:color="auto" w:fill="auto"/>
            <w:vAlign w:val="center"/>
          </w:tcPr>
          <w:p>
            <w:pPr>
              <w:pStyle w:val="22"/>
              <w:rPr>
                <w:rFonts w:eastAsia="仿宋_GB2312"/>
              </w:rPr>
            </w:pPr>
            <w:r>
              <w:rPr>
                <w:rFonts w:eastAsia="仿宋_GB2312"/>
              </w:rPr>
              <w:t>是</w:t>
            </w:r>
          </w:p>
        </w:tc>
        <w:tc>
          <w:tcPr>
            <w:tcW w:w="306" w:type="pct"/>
            <w:shd w:val="clear" w:color="auto" w:fill="auto"/>
            <w:vAlign w:val="center"/>
          </w:tcPr>
          <w:p>
            <w:pPr>
              <w:pStyle w:val="22"/>
              <w:rPr>
                <w:rFonts w:eastAsia="仿宋_GB2312"/>
              </w:rPr>
            </w:pPr>
            <w:r>
              <w:rPr>
                <w:rFonts w:eastAsia="仿宋_GB2312"/>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96" w:type="pct"/>
            <w:shd w:val="clear" w:color="auto" w:fill="auto"/>
            <w:vAlign w:val="center"/>
          </w:tcPr>
          <w:p>
            <w:pPr>
              <w:pStyle w:val="22"/>
              <w:rPr>
                <w:rFonts w:eastAsia="仿宋_GB2312"/>
              </w:rPr>
            </w:pPr>
            <w:r>
              <w:rPr>
                <w:rFonts w:eastAsia="仿宋_GB2312"/>
              </w:rPr>
              <w:t>157</w:t>
            </w:r>
          </w:p>
        </w:tc>
        <w:tc>
          <w:tcPr>
            <w:tcW w:w="567" w:type="pct"/>
            <w:shd w:val="clear" w:color="auto" w:fill="auto"/>
            <w:vAlign w:val="center"/>
          </w:tcPr>
          <w:p>
            <w:pPr>
              <w:pStyle w:val="22"/>
              <w:rPr>
                <w:rFonts w:eastAsia="仿宋_GB2312"/>
              </w:rPr>
            </w:pPr>
            <w:r>
              <w:rPr>
                <w:rFonts w:eastAsia="仿宋_GB2312"/>
              </w:rPr>
              <w:t>成克明肉鸡场</w:t>
            </w:r>
          </w:p>
        </w:tc>
        <w:tc>
          <w:tcPr>
            <w:tcW w:w="660" w:type="pct"/>
            <w:shd w:val="clear" w:color="auto" w:fill="auto"/>
            <w:vAlign w:val="center"/>
          </w:tcPr>
          <w:p>
            <w:pPr>
              <w:pStyle w:val="22"/>
              <w:rPr>
                <w:rFonts w:eastAsia="仿宋_GB2312"/>
              </w:rPr>
            </w:pPr>
            <w:r>
              <w:rPr>
                <w:rFonts w:eastAsia="仿宋_GB2312"/>
              </w:rPr>
              <w:t>石良镇下河头</w:t>
            </w:r>
          </w:p>
        </w:tc>
        <w:tc>
          <w:tcPr>
            <w:tcW w:w="393" w:type="pct"/>
            <w:shd w:val="clear" w:color="auto" w:fill="auto"/>
            <w:vAlign w:val="center"/>
          </w:tcPr>
          <w:p>
            <w:pPr>
              <w:pStyle w:val="22"/>
              <w:rPr>
                <w:rFonts w:eastAsia="仿宋_GB2312"/>
              </w:rPr>
            </w:pPr>
            <w:r>
              <w:rPr>
                <w:rFonts w:eastAsia="仿宋_GB2312"/>
              </w:rPr>
              <w:t>肉鸡</w:t>
            </w:r>
          </w:p>
        </w:tc>
        <w:tc>
          <w:tcPr>
            <w:tcW w:w="314" w:type="pct"/>
            <w:shd w:val="clear" w:color="auto" w:fill="auto"/>
            <w:vAlign w:val="center"/>
          </w:tcPr>
          <w:p>
            <w:pPr>
              <w:pStyle w:val="22"/>
              <w:rPr>
                <w:rFonts w:eastAsia="仿宋_GB2312"/>
              </w:rPr>
            </w:pPr>
            <w:r>
              <w:rPr>
                <w:rFonts w:eastAsia="仿宋_GB2312"/>
              </w:rPr>
              <w:t>33000</w:t>
            </w:r>
          </w:p>
        </w:tc>
        <w:tc>
          <w:tcPr>
            <w:tcW w:w="353" w:type="pct"/>
            <w:shd w:val="clear" w:color="auto" w:fill="auto"/>
            <w:vAlign w:val="center"/>
          </w:tcPr>
          <w:p>
            <w:pPr>
              <w:pStyle w:val="22"/>
              <w:rPr>
                <w:rFonts w:eastAsia="仿宋_GB2312"/>
              </w:rPr>
            </w:pPr>
            <w:r>
              <w:rPr>
                <w:rFonts w:eastAsia="仿宋_GB2312"/>
              </w:rPr>
              <w:t>198000</w:t>
            </w:r>
          </w:p>
        </w:tc>
        <w:tc>
          <w:tcPr>
            <w:tcW w:w="314" w:type="pct"/>
            <w:shd w:val="clear" w:color="auto" w:fill="auto"/>
            <w:vAlign w:val="center"/>
          </w:tcPr>
          <w:p>
            <w:pPr>
              <w:pStyle w:val="22"/>
              <w:rPr>
                <w:rFonts w:eastAsia="仿宋_GB2312"/>
              </w:rPr>
            </w:pPr>
            <w:r>
              <w:rPr>
                <w:rFonts w:eastAsia="仿宋_GB2312"/>
              </w:rPr>
              <w:t>20000</w:t>
            </w:r>
          </w:p>
        </w:tc>
        <w:tc>
          <w:tcPr>
            <w:tcW w:w="353" w:type="pct"/>
            <w:shd w:val="clear" w:color="auto" w:fill="auto"/>
            <w:vAlign w:val="center"/>
          </w:tcPr>
          <w:p>
            <w:pPr>
              <w:pStyle w:val="22"/>
              <w:rPr>
                <w:rFonts w:eastAsia="仿宋_GB2312"/>
              </w:rPr>
            </w:pPr>
            <w:r>
              <w:rPr>
                <w:rFonts w:eastAsia="仿宋_GB2312"/>
              </w:rPr>
              <w:t>100000</w:t>
            </w:r>
          </w:p>
        </w:tc>
        <w:tc>
          <w:tcPr>
            <w:tcW w:w="308" w:type="pct"/>
            <w:shd w:val="clear" w:color="auto" w:fill="auto"/>
            <w:vAlign w:val="center"/>
          </w:tcPr>
          <w:p>
            <w:pPr>
              <w:pStyle w:val="22"/>
              <w:rPr>
                <w:rFonts w:eastAsia="仿宋_GB2312"/>
              </w:rPr>
            </w:pPr>
            <w:r>
              <w:rPr>
                <w:rFonts w:eastAsia="仿宋_GB2312"/>
              </w:rPr>
              <w:t>干清粪</w:t>
            </w:r>
          </w:p>
        </w:tc>
        <w:tc>
          <w:tcPr>
            <w:tcW w:w="308" w:type="pct"/>
            <w:shd w:val="clear" w:color="auto" w:fill="auto"/>
            <w:vAlign w:val="center"/>
          </w:tcPr>
          <w:p>
            <w:pPr>
              <w:pStyle w:val="22"/>
              <w:rPr>
                <w:rFonts w:eastAsia="仿宋_GB2312"/>
              </w:rPr>
            </w:pPr>
            <w:r>
              <w:rPr>
                <w:rFonts w:eastAsia="仿宋_GB2312"/>
              </w:rPr>
              <w:t>是</w:t>
            </w:r>
          </w:p>
        </w:tc>
        <w:tc>
          <w:tcPr>
            <w:tcW w:w="308" w:type="pct"/>
            <w:shd w:val="clear" w:color="auto" w:fill="auto"/>
            <w:vAlign w:val="center"/>
          </w:tcPr>
          <w:p>
            <w:pPr>
              <w:pStyle w:val="22"/>
              <w:rPr>
                <w:rFonts w:eastAsia="仿宋_GB2312"/>
              </w:rPr>
            </w:pPr>
            <w:r>
              <w:rPr>
                <w:rFonts w:eastAsia="仿宋_GB2312"/>
              </w:rPr>
              <w:t>是</w:t>
            </w:r>
          </w:p>
        </w:tc>
        <w:tc>
          <w:tcPr>
            <w:tcW w:w="309" w:type="pct"/>
            <w:shd w:val="clear" w:color="auto" w:fill="auto"/>
            <w:vAlign w:val="center"/>
          </w:tcPr>
          <w:p>
            <w:pPr>
              <w:pStyle w:val="22"/>
              <w:rPr>
                <w:rFonts w:eastAsia="仿宋_GB2312"/>
              </w:rPr>
            </w:pPr>
            <w:r>
              <w:rPr>
                <w:rFonts w:eastAsia="仿宋_GB2312"/>
              </w:rPr>
              <w:t>肥水、堆肥</w:t>
            </w:r>
          </w:p>
        </w:tc>
        <w:tc>
          <w:tcPr>
            <w:tcW w:w="309" w:type="pct"/>
            <w:shd w:val="clear" w:color="auto" w:fill="auto"/>
            <w:vAlign w:val="center"/>
          </w:tcPr>
          <w:p>
            <w:pPr>
              <w:pStyle w:val="22"/>
              <w:rPr>
                <w:rFonts w:eastAsia="仿宋_GB2312"/>
              </w:rPr>
            </w:pPr>
            <w:r>
              <w:rPr>
                <w:rFonts w:eastAsia="仿宋_GB2312"/>
              </w:rPr>
              <w:t>是</w:t>
            </w:r>
          </w:p>
        </w:tc>
        <w:tc>
          <w:tcPr>
            <w:tcW w:w="306" w:type="pct"/>
            <w:shd w:val="clear" w:color="auto" w:fill="auto"/>
            <w:vAlign w:val="center"/>
          </w:tcPr>
          <w:p>
            <w:pPr>
              <w:pStyle w:val="22"/>
              <w:rPr>
                <w:rFonts w:eastAsia="仿宋_GB2312"/>
              </w:rPr>
            </w:pPr>
            <w:r>
              <w:rPr>
                <w:rFonts w:eastAsia="仿宋_GB2312"/>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96" w:type="pct"/>
            <w:shd w:val="clear" w:color="auto" w:fill="auto"/>
            <w:vAlign w:val="center"/>
          </w:tcPr>
          <w:p>
            <w:pPr>
              <w:pStyle w:val="22"/>
              <w:rPr>
                <w:rFonts w:eastAsia="仿宋_GB2312"/>
              </w:rPr>
            </w:pPr>
            <w:r>
              <w:rPr>
                <w:rFonts w:eastAsia="仿宋_GB2312"/>
              </w:rPr>
              <w:t>158</w:t>
            </w:r>
          </w:p>
        </w:tc>
        <w:tc>
          <w:tcPr>
            <w:tcW w:w="567" w:type="pct"/>
            <w:shd w:val="clear" w:color="auto" w:fill="auto"/>
            <w:vAlign w:val="center"/>
          </w:tcPr>
          <w:p>
            <w:pPr>
              <w:pStyle w:val="22"/>
              <w:rPr>
                <w:rFonts w:eastAsia="仿宋_GB2312"/>
              </w:rPr>
            </w:pPr>
            <w:r>
              <w:rPr>
                <w:rFonts w:eastAsia="仿宋_GB2312"/>
              </w:rPr>
              <w:t>柳岩肉鸡场</w:t>
            </w:r>
          </w:p>
        </w:tc>
        <w:tc>
          <w:tcPr>
            <w:tcW w:w="660" w:type="pct"/>
            <w:shd w:val="clear" w:color="auto" w:fill="auto"/>
            <w:vAlign w:val="center"/>
          </w:tcPr>
          <w:p>
            <w:pPr>
              <w:pStyle w:val="22"/>
              <w:rPr>
                <w:rFonts w:eastAsia="仿宋_GB2312"/>
              </w:rPr>
            </w:pPr>
            <w:r>
              <w:rPr>
                <w:rFonts w:eastAsia="仿宋_GB2312"/>
              </w:rPr>
              <w:t>石良镇下河头</w:t>
            </w:r>
          </w:p>
        </w:tc>
        <w:tc>
          <w:tcPr>
            <w:tcW w:w="393" w:type="pct"/>
            <w:shd w:val="clear" w:color="auto" w:fill="auto"/>
            <w:vAlign w:val="center"/>
          </w:tcPr>
          <w:p>
            <w:pPr>
              <w:pStyle w:val="22"/>
              <w:rPr>
                <w:rFonts w:eastAsia="仿宋_GB2312"/>
              </w:rPr>
            </w:pPr>
            <w:r>
              <w:rPr>
                <w:rFonts w:eastAsia="仿宋_GB2312"/>
              </w:rPr>
              <w:t>肉鸡</w:t>
            </w:r>
          </w:p>
        </w:tc>
        <w:tc>
          <w:tcPr>
            <w:tcW w:w="314" w:type="pct"/>
            <w:shd w:val="clear" w:color="auto" w:fill="auto"/>
            <w:vAlign w:val="center"/>
          </w:tcPr>
          <w:p>
            <w:pPr>
              <w:pStyle w:val="22"/>
              <w:rPr>
                <w:rFonts w:eastAsia="仿宋_GB2312"/>
              </w:rPr>
            </w:pPr>
            <w:r>
              <w:rPr>
                <w:rFonts w:eastAsia="仿宋_GB2312"/>
              </w:rPr>
              <w:t>15000</w:t>
            </w:r>
          </w:p>
        </w:tc>
        <w:tc>
          <w:tcPr>
            <w:tcW w:w="353" w:type="pct"/>
            <w:shd w:val="clear" w:color="auto" w:fill="auto"/>
            <w:vAlign w:val="center"/>
          </w:tcPr>
          <w:p>
            <w:pPr>
              <w:pStyle w:val="22"/>
              <w:rPr>
                <w:rFonts w:eastAsia="仿宋_GB2312"/>
              </w:rPr>
            </w:pPr>
            <w:r>
              <w:rPr>
                <w:rFonts w:eastAsia="仿宋_GB2312"/>
              </w:rPr>
              <w:t>90000</w:t>
            </w:r>
          </w:p>
        </w:tc>
        <w:tc>
          <w:tcPr>
            <w:tcW w:w="314" w:type="pct"/>
            <w:shd w:val="clear" w:color="auto" w:fill="auto"/>
            <w:vAlign w:val="center"/>
          </w:tcPr>
          <w:p>
            <w:pPr>
              <w:pStyle w:val="22"/>
              <w:rPr>
                <w:rFonts w:eastAsia="仿宋_GB2312"/>
              </w:rPr>
            </w:pPr>
            <w:r>
              <w:rPr>
                <w:rFonts w:eastAsia="仿宋_GB2312"/>
              </w:rPr>
              <w:t>10000</w:t>
            </w:r>
          </w:p>
        </w:tc>
        <w:tc>
          <w:tcPr>
            <w:tcW w:w="353" w:type="pct"/>
            <w:shd w:val="clear" w:color="auto" w:fill="auto"/>
            <w:vAlign w:val="center"/>
          </w:tcPr>
          <w:p>
            <w:pPr>
              <w:pStyle w:val="22"/>
              <w:rPr>
                <w:rFonts w:eastAsia="仿宋_GB2312"/>
              </w:rPr>
            </w:pPr>
            <w:r>
              <w:rPr>
                <w:rFonts w:eastAsia="仿宋_GB2312"/>
              </w:rPr>
              <w:t>50000</w:t>
            </w:r>
          </w:p>
        </w:tc>
        <w:tc>
          <w:tcPr>
            <w:tcW w:w="308" w:type="pct"/>
            <w:shd w:val="clear" w:color="auto" w:fill="auto"/>
            <w:vAlign w:val="center"/>
          </w:tcPr>
          <w:p>
            <w:pPr>
              <w:pStyle w:val="22"/>
              <w:rPr>
                <w:rFonts w:eastAsia="仿宋_GB2312"/>
              </w:rPr>
            </w:pPr>
            <w:r>
              <w:rPr>
                <w:rFonts w:eastAsia="仿宋_GB2312"/>
              </w:rPr>
              <w:t>干清粪</w:t>
            </w:r>
          </w:p>
        </w:tc>
        <w:tc>
          <w:tcPr>
            <w:tcW w:w="308" w:type="pct"/>
            <w:shd w:val="clear" w:color="auto" w:fill="auto"/>
            <w:vAlign w:val="center"/>
          </w:tcPr>
          <w:p>
            <w:pPr>
              <w:pStyle w:val="22"/>
              <w:rPr>
                <w:rFonts w:eastAsia="仿宋_GB2312"/>
              </w:rPr>
            </w:pPr>
            <w:r>
              <w:rPr>
                <w:rFonts w:eastAsia="仿宋_GB2312"/>
              </w:rPr>
              <w:t>是</w:t>
            </w:r>
          </w:p>
        </w:tc>
        <w:tc>
          <w:tcPr>
            <w:tcW w:w="308" w:type="pct"/>
            <w:shd w:val="clear" w:color="auto" w:fill="auto"/>
            <w:vAlign w:val="center"/>
          </w:tcPr>
          <w:p>
            <w:pPr>
              <w:pStyle w:val="22"/>
              <w:rPr>
                <w:rFonts w:eastAsia="仿宋_GB2312"/>
              </w:rPr>
            </w:pPr>
            <w:r>
              <w:rPr>
                <w:rFonts w:eastAsia="仿宋_GB2312"/>
              </w:rPr>
              <w:t>是</w:t>
            </w:r>
          </w:p>
        </w:tc>
        <w:tc>
          <w:tcPr>
            <w:tcW w:w="309" w:type="pct"/>
            <w:shd w:val="clear" w:color="auto" w:fill="auto"/>
            <w:vAlign w:val="center"/>
          </w:tcPr>
          <w:p>
            <w:pPr>
              <w:pStyle w:val="22"/>
              <w:rPr>
                <w:rFonts w:eastAsia="仿宋_GB2312"/>
              </w:rPr>
            </w:pPr>
            <w:r>
              <w:rPr>
                <w:rFonts w:eastAsia="仿宋_GB2312"/>
              </w:rPr>
              <w:t>肥水、堆肥</w:t>
            </w:r>
          </w:p>
        </w:tc>
        <w:tc>
          <w:tcPr>
            <w:tcW w:w="309" w:type="pct"/>
            <w:shd w:val="clear" w:color="auto" w:fill="auto"/>
            <w:vAlign w:val="center"/>
          </w:tcPr>
          <w:p>
            <w:pPr>
              <w:pStyle w:val="22"/>
              <w:rPr>
                <w:rFonts w:eastAsia="仿宋_GB2312"/>
              </w:rPr>
            </w:pPr>
            <w:r>
              <w:rPr>
                <w:rFonts w:eastAsia="仿宋_GB2312"/>
              </w:rPr>
              <w:t>是</w:t>
            </w:r>
          </w:p>
        </w:tc>
        <w:tc>
          <w:tcPr>
            <w:tcW w:w="306" w:type="pct"/>
            <w:shd w:val="clear" w:color="auto" w:fill="auto"/>
            <w:vAlign w:val="center"/>
          </w:tcPr>
          <w:p>
            <w:pPr>
              <w:pStyle w:val="22"/>
              <w:rPr>
                <w:rFonts w:eastAsia="仿宋_GB2312"/>
              </w:rPr>
            </w:pPr>
            <w:r>
              <w:rPr>
                <w:rFonts w:eastAsia="仿宋_GB2312"/>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96" w:type="pct"/>
            <w:shd w:val="clear" w:color="auto" w:fill="auto"/>
            <w:vAlign w:val="center"/>
          </w:tcPr>
          <w:p>
            <w:pPr>
              <w:pStyle w:val="22"/>
              <w:rPr>
                <w:rFonts w:eastAsia="仿宋_GB2312"/>
              </w:rPr>
            </w:pPr>
            <w:r>
              <w:rPr>
                <w:rFonts w:eastAsia="仿宋_GB2312"/>
              </w:rPr>
              <w:t>159</w:t>
            </w:r>
          </w:p>
        </w:tc>
        <w:tc>
          <w:tcPr>
            <w:tcW w:w="567" w:type="pct"/>
            <w:shd w:val="clear" w:color="auto" w:fill="auto"/>
            <w:vAlign w:val="center"/>
          </w:tcPr>
          <w:p>
            <w:pPr>
              <w:pStyle w:val="22"/>
              <w:rPr>
                <w:rFonts w:eastAsia="仿宋_GB2312"/>
              </w:rPr>
            </w:pPr>
            <w:r>
              <w:rPr>
                <w:rFonts w:eastAsia="仿宋_GB2312"/>
              </w:rPr>
              <w:t>邹润庭肉鸡场</w:t>
            </w:r>
          </w:p>
        </w:tc>
        <w:tc>
          <w:tcPr>
            <w:tcW w:w="660" w:type="pct"/>
            <w:shd w:val="clear" w:color="auto" w:fill="auto"/>
            <w:vAlign w:val="center"/>
          </w:tcPr>
          <w:p>
            <w:pPr>
              <w:pStyle w:val="22"/>
              <w:rPr>
                <w:rFonts w:eastAsia="仿宋_GB2312"/>
              </w:rPr>
            </w:pPr>
            <w:r>
              <w:rPr>
                <w:rFonts w:eastAsia="仿宋_GB2312"/>
              </w:rPr>
              <w:t>石良镇平里院村</w:t>
            </w:r>
          </w:p>
        </w:tc>
        <w:tc>
          <w:tcPr>
            <w:tcW w:w="393" w:type="pct"/>
            <w:shd w:val="clear" w:color="auto" w:fill="auto"/>
            <w:vAlign w:val="center"/>
          </w:tcPr>
          <w:p>
            <w:pPr>
              <w:pStyle w:val="22"/>
              <w:rPr>
                <w:rFonts w:eastAsia="仿宋_GB2312"/>
              </w:rPr>
            </w:pPr>
            <w:r>
              <w:rPr>
                <w:rFonts w:eastAsia="仿宋_GB2312"/>
              </w:rPr>
              <w:t>肉鸡</w:t>
            </w:r>
          </w:p>
        </w:tc>
        <w:tc>
          <w:tcPr>
            <w:tcW w:w="314" w:type="pct"/>
            <w:shd w:val="clear" w:color="auto" w:fill="auto"/>
            <w:vAlign w:val="center"/>
          </w:tcPr>
          <w:p>
            <w:pPr>
              <w:pStyle w:val="22"/>
              <w:rPr>
                <w:rFonts w:eastAsia="仿宋_GB2312"/>
              </w:rPr>
            </w:pPr>
            <w:r>
              <w:rPr>
                <w:rFonts w:eastAsia="仿宋_GB2312"/>
              </w:rPr>
              <w:t>16000</w:t>
            </w:r>
          </w:p>
        </w:tc>
        <w:tc>
          <w:tcPr>
            <w:tcW w:w="353" w:type="pct"/>
            <w:shd w:val="clear" w:color="auto" w:fill="auto"/>
            <w:vAlign w:val="center"/>
          </w:tcPr>
          <w:p>
            <w:pPr>
              <w:pStyle w:val="22"/>
              <w:rPr>
                <w:rFonts w:eastAsia="仿宋_GB2312"/>
              </w:rPr>
            </w:pPr>
            <w:r>
              <w:rPr>
                <w:rFonts w:eastAsia="仿宋_GB2312"/>
              </w:rPr>
              <w:t>96000</w:t>
            </w:r>
          </w:p>
        </w:tc>
        <w:tc>
          <w:tcPr>
            <w:tcW w:w="314" w:type="pct"/>
            <w:shd w:val="clear" w:color="auto" w:fill="auto"/>
            <w:vAlign w:val="center"/>
          </w:tcPr>
          <w:p>
            <w:pPr>
              <w:pStyle w:val="22"/>
              <w:rPr>
                <w:rFonts w:eastAsia="仿宋_GB2312"/>
              </w:rPr>
            </w:pPr>
            <w:r>
              <w:rPr>
                <w:rFonts w:eastAsia="仿宋_GB2312"/>
              </w:rPr>
              <w:t>10000</w:t>
            </w:r>
          </w:p>
        </w:tc>
        <w:tc>
          <w:tcPr>
            <w:tcW w:w="353" w:type="pct"/>
            <w:shd w:val="clear" w:color="auto" w:fill="auto"/>
            <w:vAlign w:val="center"/>
          </w:tcPr>
          <w:p>
            <w:pPr>
              <w:pStyle w:val="22"/>
              <w:rPr>
                <w:rFonts w:eastAsia="仿宋_GB2312"/>
              </w:rPr>
            </w:pPr>
            <w:r>
              <w:rPr>
                <w:rFonts w:eastAsia="仿宋_GB2312"/>
              </w:rPr>
              <w:t>50000</w:t>
            </w:r>
          </w:p>
        </w:tc>
        <w:tc>
          <w:tcPr>
            <w:tcW w:w="308" w:type="pct"/>
            <w:shd w:val="clear" w:color="auto" w:fill="auto"/>
            <w:vAlign w:val="center"/>
          </w:tcPr>
          <w:p>
            <w:pPr>
              <w:pStyle w:val="22"/>
              <w:rPr>
                <w:rFonts w:eastAsia="仿宋_GB2312"/>
              </w:rPr>
            </w:pPr>
            <w:r>
              <w:rPr>
                <w:rFonts w:eastAsia="仿宋_GB2312"/>
              </w:rPr>
              <w:t>干清粪</w:t>
            </w:r>
          </w:p>
        </w:tc>
        <w:tc>
          <w:tcPr>
            <w:tcW w:w="308" w:type="pct"/>
            <w:shd w:val="clear" w:color="auto" w:fill="auto"/>
            <w:vAlign w:val="center"/>
          </w:tcPr>
          <w:p>
            <w:pPr>
              <w:pStyle w:val="22"/>
              <w:rPr>
                <w:rFonts w:eastAsia="仿宋_GB2312"/>
              </w:rPr>
            </w:pPr>
            <w:r>
              <w:rPr>
                <w:rFonts w:eastAsia="仿宋_GB2312"/>
              </w:rPr>
              <w:t>是</w:t>
            </w:r>
          </w:p>
        </w:tc>
        <w:tc>
          <w:tcPr>
            <w:tcW w:w="308" w:type="pct"/>
            <w:shd w:val="clear" w:color="auto" w:fill="auto"/>
            <w:vAlign w:val="center"/>
          </w:tcPr>
          <w:p>
            <w:pPr>
              <w:pStyle w:val="22"/>
              <w:rPr>
                <w:rFonts w:eastAsia="仿宋_GB2312"/>
              </w:rPr>
            </w:pPr>
            <w:r>
              <w:rPr>
                <w:rFonts w:eastAsia="仿宋_GB2312"/>
              </w:rPr>
              <w:t>是</w:t>
            </w:r>
          </w:p>
        </w:tc>
        <w:tc>
          <w:tcPr>
            <w:tcW w:w="309" w:type="pct"/>
            <w:shd w:val="clear" w:color="auto" w:fill="auto"/>
            <w:vAlign w:val="center"/>
          </w:tcPr>
          <w:p>
            <w:pPr>
              <w:pStyle w:val="22"/>
              <w:rPr>
                <w:rFonts w:eastAsia="仿宋_GB2312"/>
              </w:rPr>
            </w:pPr>
            <w:r>
              <w:rPr>
                <w:rFonts w:eastAsia="仿宋_GB2312"/>
              </w:rPr>
              <w:t>肥水、堆肥</w:t>
            </w:r>
          </w:p>
        </w:tc>
        <w:tc>
          <w:tcPr>
            <w:tcW w:w="309" w:type="pct"/>
            <w:shd w:val="clear" w:color="auto" w:fill="auto"/>
            <w:vAlign w:val="center"/>
          </w:tcPr>
          <w:p>
            <w:pPr>
              <w:pStyle w:val="22"/>
              <w:rPr>
                <w:rFonts w:eastAsia="仿宋_GB2312"/>
              </w:rPr>
            </w:pPr>
            <w:r>
              <w:rPr>
                <w:rFonts w:eastAsia="仿宋_GB2312"/>
              </w:rPr>
              <w:t>是</w:t>
            </w:r>
          </w:p>
        </w:tc>
        <w:tc>
          <w:tcPr>
            <w:tcW w:w="306" w:type="pct"/>
            <w:shd w:val="clear" w:color="auto" w:fill="auto"/>
            <w:vAlign w:val="center"/>
          </w:tcPr>
          <w:p>
            <w:pPr>
              <w:pStyle w:val="22"/>
              <w:rPr>
                <w:rFonts w:eastAsia="仿宋_GB2312"/>
              </w:rPr>
            </w:pPr>
            <w:r>
              <w:rPr>
                <w:rFonts w:eastAsia="仿宋_GB2312"/>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96" w:type="pct"/>
            <w:shd w:val="clear" w:color="auto" w:fill="auto"/>
            <w:vAlign w:val="center"/>
          </w:tcPr>
          <w:p>
            <w:pPr>
              <w:pStyle w:val="22"/>
              <w:rPr>
                <w:rFonts w:eastAsia="仿宋_GB2312"/>
              </w:rPr>
            </w:pPr>
            <w:r>
              <w:rPr>
                <w:rFonts w:eastAsia="仿宋_GB2312"/>
              </w:rPr>
              <w:t>160</w:t>
            </w:r>
          </w:p>
        </w:tc>
        <w:tc>
          <w:tcPr>
            <w:tcW w:w="567" w:type="pct"/>
            <w:shd w:val="clear" w:color="auto" w:fill="auto"/>
            <w:vAlign w:val="center"/>
          </w:tcPr>
          <w:p>
            <w:pPr>
              <w:pStyle w:val="22"/>
              <w:rPr>
                <w:rFonts w:eastAsia="仿宋_GB2312"/>
              </w:rPr>
            </w:pPr>
            <w:r>
              <w:rPr>
                <w:rFonts w:eastAsia="仿宋_GB2312"/>
              </w:rPr>
              <w:t>李日法</w:t>
            </w:r>
          </w:p>
        </w:tc>
        <w:tc>
          <w:tcPr>
            <w:tcW w:w="660" w:type="pct"/>
            <w:shd w:val="clear" w:color="auto" w:fill="auto"/>
            <w:vAlign w:val="center"/>
          </w:tcPr>
          <w:p>
            <w:pPr>
              <w:pStyle w:val="22"/>
              <w:rPr>
                <w:rFonts w:eastAsia="仿宋_GB2312"/>
              </w:rPr>
            </w:pPr>
            <w:r>
              <w:rPr>
                <w:rFonts w:eastAsia="仿宋_GB2312"/>
              </w:rPr>
              <w:t>石良镇火山逄家</w:t>
            </w:r>
          </w:p>
        </w:tc>
        <w:tc>
          <w:tcPr>
            <w:tcW w:w="393" w:type="pct"/>
            <w:shd w:val="clear" w:color="auto" w:fill="auto"/>
            <w:vAlign w:val="center"/>
          </w:tcPr>
          <w:p>
            <w:pPr>
              <w:pStyle w:val="22"/>
              <w:rPr>
                <w:rFonts w:eastAsia="仿宋_GB2312"/>
              </w:rPr>
            </w:pPr>
            <w:r>
              <w:rPr>
                <w:rFonts w:eastAsia="仿宋_GB2312"/>
              </w:rPr>
              <w:t>肉鸡</w:t>
            </w:r>
          </w:p>
        </w:tc>
        <w:tc>
          <w:tcPr>
            <w:tcW w:w="314" w:type="pct"/>
            <w:shd w:val="clear" w:color="auto" w:fill="auto"/>
            <w:vAlign w:val="center"/>
          </w:tcPr>
          <w:p>
            <w:pPr>
              <w:pStyle w:val="22"/>
              <w:rPr>
                <w:rFonts w:eastAsia="仿宋_GB2312"/>
              </w:rPr>
            </w:pPr>
            <w:r>
              <w:rPr>
                <w:rFonts w:eastAsia="仿宋_GB2312"/>
              </w:rPr>
              <w:t>12000</w:t>
            </w:r>
          </w:p>
        </w:tc>
        <w:tc>
          <w:tcPr>
            <w:tcW w:w="353" w:type="pct"/>
            <w:shd w:val="clear" w:color="auto" w:fill="auto"/>
            <w:vAlign w:val="center"/>
          </w:tcPr>
          <w:p>
            <w:pPr>
              <w:pStyle w:val="22"/>
              <w:rPr>
                <w:rFonts w:eastAsia="仿宋_GB2312"/>
              </w:rPr>
            </w:pPr>
            <w:r>
              <w:rPr>
                <w:rFonts w:eastAsia="仿宋_GB2312"/>
              </w:rPr>
              <w:t>60000</w:t>
            </w:r>
          </w:p>
        </w:tc>
        <w:tc>
          <w:tcPr>
            <w:tcW w:w="314" w:type="pct"/>
            <w:shd w:val="clear" w:color="auto" w:fill="auto"/>
            <w:vAlign w:val="center"/>
          </w:tcPr>
          <w:p>
            <w:pPr>
              <w:pStyle w:val="22"/>
              <w:rPr>
                <w:rFonts w:eastAsia="仿宋_GB2312"/>
              </w:rPr>
            </w:pPr>
            <w:r>
              <w:rPr>
                <w:rFonts w:eastAsia="仿宋_GB2312"/>
              </w:rPr>
              <w:t>10000</w:t>
            </w:r>
          </w:p>
        </w:tc>
        <w:tc>
          <w:tcPr>
            <w:tcW w:w="353" w:type="pct"/>
            <w:shd w:val="clear" w:color="auto" w:fill="auto"/>
            <w:vAlign w:val="center"/>
          </w:tcPr>
          <w:p>
            <w:pPr>
              <w:pStyle w:val="22"/>
              <w:rPr>
                <w:rFonts w:eastAsia="仿宋_GB2312"/>
              </w:rPr>
            </w:pPr>
            <w:r>
              <w:rPr>
                <w:rFonts w:eastAsia="仿宋_GB2312"/>
              </w:rPr>
              <w:t>50000</w:t>
            </w:r>
          </w:p>
        </w:tc>
        <w:tc>
          <w:tcPr>
            <w:tcW w:w="308" w:type="pct"/>
            <w:shd w:val="clear" w:color="auto" w:fill="auto"/>
            <w:vAlign w:val="center"/>
          </w:tcPr>
          <w:p>
            <w:pPr>
              <w:pStyle w:val="22"/>
              <w:rPr>
                <w:rFonts w:eastAsia="仿宋_GB2312"/>
              </w:rPr>
            </w:pPr>
            <w:r>
              <w:rPr>
                <w:rFonts w:eastAsia="仿宋_GB2312"/>
              </w:rPr>
              <w:t>干清粪</w:t>
            </w:r>
          </w:p>
        </w:tc>
        <w:tc>
          <w:tcPr>
            <w:tcW w:w="308" w:type="pct"/>
            <w:shd w:val="clear" w:color="auto" w:fill="auto"/>
            <w:vAlign w:val="center"/>
          </w:tcPr>
          <w:p>
            <w:pPr>
              <w:pStyle w:val="22"/>
              <w:rPr>
                <w:rFonts w:eastAsia="仿宋_GB2312"/>
              </w:rPr>
            </w:pPr>
            <w:r>
              <w:rPr>
                <w:rFonts w:eastAsia="仿宋_GB2312"/>
              </w:rPr>
              <w:t>是</w:t>
            </w:r>
          </w:p>
        </w:tc>
        <w:tc>
          <w:tcPr>
            <w:tcW w:w="308" w:type="pct"/>
            <w:shd w:val="clear" w:color="auto" w:fill="auto"/>
            <w:vAlign w:val="center"/>
          </w:tcPr>
          <w:p>
            <w:pPr>
              <w:pStyle w:val="22"/>
              <w:rPr>
                <w:rFonts w:eastAsia="仿宋_GB2312"/>
              </w:rPr>
            </w:pPr>
            <w:r>
              <w:rPr>
                <w:rFonts w:eastAsia="仿宋_GB2312"/>
              </w:rPr>
              <w:t>是</w:t>
            </w:r>
          </w:p>
        </w:tc>
        <w:tc>
          <w:tcPr>
            <w:tcW w:w="309" w:type="pct"/>
            <w:shd w:val="clear" w:color="auto" w:fill="auto"/>
            <w:vAlign w:val="center"/>
          </w:tcPr>
          <w:p>
            <w:pPr>
              <w:pStyle w:val="22"/>
              <w:rPr>
                <w:rFonts w:eastAsia="仿宋_GB2312"/>
              </w:rPr>
            </w:pPr>
            <w:r>
              <w:rPr>
                <w:rFonts w:eastAsia="仿宋_GB2312"/>
              </w:rPr>
              <w:t>肥水、堆肥</w:t>
            </w:r>
          </w:p>
        </w:tc>
        <w:tc>
          <w:tcPr>
            <w:tcW w:w="309" w:type="pct"/>
            <w:shd w:val="clear" w:color="auto" w:fill="auto"/>
            <w:vAlign w:val="center"/>
          </w:tcPr>
          <w:p>
            <w:pPr>
              <w:pStyle w:val="22"/>
              <w:rPr>
                <w:rFonts w:eastAsia="仿宋_GB2312"/>
              </w:rPr>
            </w:pPr>
            <w:r>
              <w:rPr>
                <w:rFonts w:eastAsia="仿宋_GB2312"/>
              </w:rPr>
              <w:t>是</w:t>
            </w:r>
          </w:p>
        </w:tc>
        <w:tc>
          <w:tcPr>
            <w:tcW w:w="306" w:type="pct"/>
            <w:shd w:val="clear" w:color="auto" w:fill="auto"/>
            <w:vAlign w:val="center"/>
          </w:tcPr>
          <w:p>
            <w:pPr>
              <w:pStyle w:val="22"/>
              <w:rPr>
                <w:rFonts w:eastAsia="仿宋_GB2312"/>
              </w:rPr>
            </w:pPr>
            <w:r>
              <w:rPr>
                <w:rFonts w:eastAsia="仿宋_GB2312"/>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96" w:type="pct"/>
            <w:shd w:val="clear" w:color="auto" w:fill="auto"/>
            <w:vAlign w:val="center"/>
          </w:tcPr>
          <w:p>
            <w:pPr>
              <w:pStyle w:val="22"/>
              <w:rPr>
                <w:rFonts w:eastAsia="仿宋_GB2312"/>
              </w:rPr>
            </w:pPr>
            <w:r>
              <w:rPr>
                <w:rFonts w:eastAsia="仿宋_GB2312"/>
              </w:rPr>
              <w:t>161</w:t>
            </w:r>
          </w:p>
        </w:tc>
        <w:tc>
          <w:tcPr>
            <w:tcW w:w="567" w:type="pct"/>
            <w:shd w:val="clear" w:color="auto" w:fill="auto"/>
            <w:vAlign w:val="center"/>
          </w:tcPr>
          <w:p>
            <w:pPr>
              <w:pStyle w:val="22"/>
              <w:rPr>
                <w:rFonts w:eastAsia="仿宋_GB2312"/>
              </w:rPr>
            </w:pPr>
            <w:r>
              <w:rPr>
                <w:rFonts w:eastAsia="仿宋_GB2312"/>
              </w:rPr>
              <w:t>王庭兴肉鸡场</w:t>
            </w:r>
          </w:p>
        </w:tc>
        <w:tc>
          <w:tcPr>
            <w:tcW w:w="660" w:type="pct"/>
            <w:shd w:val="clear" w:color="auto" w:fill="auto"/>
            <w:vAlign w:val="center"/>
          </w:tcPr>
          <w:p>
            <w:pPr>
              <w:pStyle w:val="22"/>
              <w:rPr>
                <w:rFonts w:eastAsia="仿宋_GB2312"/>
              </w:rPr>
            </w:pPr>
            <w:r>
              <w:rPr>
                <w:rFonts w:eastAsia="仿宋_GB2312"/>
              </w:rPr>
              <w:t>石良镇城西头</w:t>
            </w:r>
          </w:p>
        </w:tc>
        <w:tc>
          <w:tcPr>
            <w:tcW w:w="393" w:type="pct"/>
            <w:shd w:val="clear" w:color="auto" w:fill="auto"/>
            <w:vAlign w:val="center"/>
          </w:tcPr>
          <w:p>
            <w:pPr>
              <w:pStyle w:val="22"/>
              <w:rPr>
                <w:rFonts w:eastAsia="仿宋_GB2312"/>
              </w:rPr>
            </w:pPr>
            <w:r>
              <w:rPr>
                <w:rFonts w:eastAsia="仿宋_GB2312"/>
              </w:rPr>
              <w:t>肉鸡</w:t>
            </w:r>
          </w:p>
        </w:tc>
        <w:tc>
          <w:tcPr>
            <w:tcW w:w="314" w:type="pct"/>
            <w:shd w:val="clear" w:color="auto" w:fill="auto"/>
            <w:vAlign w:val="center"/>
          </w:tcPr>
          <w:p>
            <w:pPr>
              <w:pStyle w:val="22"/>
              <w:rPr>
                <w:rFonts w:eastAsia="仿宋_GB2312"/>
              </w:rPr>
            </w:pPr>
            <w:r>
              <w:rPr>
                <w:rFonts w:eastAsia="仿宋_GB2312"/>
              </w:rPr>
              <w:t>10000</w:t>
            </w:r>
          </w:p>
        </w:tc>
        <w:tc>
          <w:tcPr>
            <w:tcW w:w="353" w:type="pct"/>
            <w:shd w:val="clear" w:color="auto" w:fill="auto"/>
            <w:vAlign w:val="center"/>
          </w:tcPr>
          <w:p>
            <w:pPr>
              <w:pStyle w:val="22"/>
              <w:rPr>
                <w:rFonts w:eastAsia="仿宋_GB2312"/>
              </w:rPr>
            </w:pPr>
            <w:r>
              <w:rPr>
                <w:rFonts w:eastAsia="仿宋_GB2312"/>
              </w:rPr>
              <w:t>50000</w:t>
            </w:r>
          </w:p>
        </w:tc>
        <w:tc>
          <w:tcPr>
            <w:tcW w:w="314" w:type="pct"/>
            <w:shd w:val="clear" w:color="auto" w:fill="auto"/>
            <w:vAlign w:val="center"/>
          </w:tcPr>
          <w:p>
            <w:pPr>
              <w:pStyle w:val="22"/>
              <w:rPr>
                <w:rFonts w:eastAsia="仿宋_GB2312"/>
              </w:rPr>
            </w:pPr>
            <w:r>
              <w:rPr>
                <w:rFonts w:eastAsia="仿宋_GB2312"/>
              </w:rPr>
              <w:t>10000</w:t>
            </w:r>
          </w:p>
        </w:tc>
        <w:tc>
          <w:tcPr>
            <w:tcW w:w="353" w:type="pct"/>
            <w:shd w:val="clear" w:color="auto" w:fill="auto"/>
            <w:vAlign w:val="center"/>
          </w:tcPr>
          <w:p>
            <w:pPr>
              <w:pStyle w:val="22"/>
              <w:rPr>
                <w:rFonts w:eastAsia="仿宋_GB2312"/>
              </w:rPr>
            </w:pPr>
            <w:r>
              <w:rPr>
                <w:rFonts w:eastAsia="仿宋_GB2312"/>
              </w:rPr>
              <w:t>50000</w:t>
            </w:r>
          </w:p>
        </w:tc>
        <w:tc>
          <w:tcPr>
            <w:tcW w:w="308" w:type="pct"/>
            <w:shd w:val="clear" w:color="auto" w:fill="auto"/>
            <w:vAlign w:val="center"/>
          </w:tcPr>
          <w:p>
            <w:pPr>
              <w:pStyle w:val="22"/>
              <w:rPr>
                <w:rFonts w:eastAsia="仿宋_GB2312"/>
              </w:rPr>
            </w:pPr>
            <w:r>
              <w:rPr>
                <w:rFonts w:eastAsia="仿宋_GB2312"/>
              </w:rPr>
              <w:t>干清粪</w:t>
            </w:r>
          </w:p>
        </w:tc>
        <w:tc>
          <w:tcPr>
            <w:tcW w:w="308" w:type="pct"/>
            <w:shd w:val="clear" w:color="auto" w:fill="auto"/>
            <w:vAlign w:val="center"/>
          </w:tcPr>
          <w:p>
            <w:pPr>
              <w:pStyle w:val="22"/>
              <w:rPr>
                <w:rFonts w:eastAsia="仿宋_GB2312"/>
              </w:rPr>
            </w:pPr>
            <w:r>
              <w:rPr>
                <w:rFonts w:eastAsia="仿宋_GB2312"/>
              </w:rPr>
              <w:t>是</w:t>
            </w:r>
          </w:p>
        </w:tc>
        <w:tc>
          <w:tcPr>
            <w:tcW w:w="308" w:type="pct"/>
            <w:shd w:val="clear" w:color="auto" w:fill="auto"/>
            <w:vAlign w:val="center"/>
          </w:tcPr>
          <w:p>
            <w:pPr>
              <w:pStyle w:val="22"/>
              <w:rPr>
                <w:rFonts w:eastAsia="仿宋_GB2312"/>
              </w:rPr>
            </w:pPr>
            <w:r>
              <w:rPr>
                <w:rFonts w:eastAsia="仿宋_GB2312"/>
              </w:rPr>
              <w:t>是</w:t>
            </w:r>
          </w:p>
        </w:tc>
        <w:tc>
          <w:tcPr>
            <w:tcW w:w="309" w:type="pct"/>
            <w:shd w:val="clear" w:color="auto" w:fill="auto"/>
            <w:vAlign w:val="center"/>
          </w:tcPr>
          <w:p>
            <w:pPr>
              <w:pStyle w:val="22"/>
              <w:rPr>
                <w:rFonts w:eastAsia="仿宋_GB2312"/>
              </w:rPr>
            </w:pPr>
            <w:r>
              <w:rPr>
                <w:rFonts w:eastAsia="仿宋_GB2312"/>
              </w:rPr>
              <w:t>肥水、堆肥</w:t>
            </w:r>
          </w:p>
        </w:tc>
        <w:tc>
          <w:tcPr>
            <w:tcW w:w="309" w:type="pct"/>
            <w:shd w:val="clear" w:color="auto" w:fill="auto"/>
            <w:vAlign w:val="center"/>
          </w:tcPr>
          <w:p>
            <w:pPr>
              <w:pStyle w:val="22"/>
              <w:rPr>
                <w:rFonts w:eastAsia="仿宋_GB2312"/>
              </w:rPr>
            </w:pPr>
            <w:r>
              <w:rPr>
                <w:rFonts w:eastAsia="仿宋_GB2312"/>
              </w:rPr>
              <w:t>是</w:t>
            </w:r>
          </w:p>
        </w:tc>
        <w:tc>
          <w:tcPr>
            <w:tcW w:w="306" w:type="pct"/>
            <w:shd w:val="clear" w:color="auto" w:fill="auto"/>
            <w:vAlign w:val="center"/>
          </w:tcPr>
          <w:p>
            <w:pPr>
              <w:pStyle w:val="22"/>
              <w:rPr>
                <w:rFonts w:eastAsia="仿宋_GB2312"/>
              </w:rPr>
            </w:pPr>
            <w:r>
              <w:rPr>
                <w:rFonts w:eastAsia="仿宋_GB2312"/>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96" w:type="pct"/>
            <w:shd w:val="clear" w:color="auto" w:fill="auto"/>
            <w:vAlign w:val="center"/>
          </w:tcPr>
          <w:p>
            <w:pPr>
              <w:pStyle w:val="22"/>
              <w:rPr>
                <w:rFonts w:eastAsia="仿宋_GB2312"/>
              </w:rPr>
            </w:pPr>
            <w:r>
              <w:rPr>
                <w:rFonts w:eastAsia="仿宋_GB2312"/>
              </w:rPr>
              <w:t>162</w:t>
            </w:r>
          </w:p>
        </w:tc>
        <w:tc>
          <w:tcPr>
            <w:tcW w:w="567" w:type="pct"/>
            <w:shd w:val="clear" w:color="auto" w:fill="auto"/>
            <w:vAlign w:val="center"/>
          </w:tcPr>
          <w:p>
            <w:pPr>
              <w:pStyle w:val="22"/>
              <w:rPr>
                <w:rFonts w:eastAsia="仿宋_GB2312"/>
              </w:rPr>
            </w:pPr>
            <w:r>
              <w:rPr>
                <w:rFonts w:eastAsia="仿宋_GB2312"/>
              </w:rPr>
              <w:t>郭超田肉鸡场</w:t>
            </w:r>
          </w:p>
        </w:tc>
        <w:tc>
          <w:tcPr>
            <w:tcW w:w="660" w:type="pct"/>
            <w:shd w:val="clear" w:color="auto" w:fill="auto"/>
            <w:vAlign w:val="center"/>
          </w:tcPr>
          <w:p>
            <w:pPr>
              <w:pStyle w:val="22"/>
              <w:rPr>
                <w:rFonts w:eastAsia="仿宋_GB2312"/>
              </w:rPr>
            </w:pPr>
            <w:r>
              <w:rPr>
                <w:rFonts w:eastAsia="仿宋_GB2312"/>
              </w:rPr>
              <w:t>石良镇东方水郭家</w:t>
            </w:r>
          </w:p>
        </w:tc>
        <w:tc>
          <w:tcPr>
            <w:tcW w:w="393" w:type="pct"/>
            <w:shd w:val="clear" w:color="auto" w:fill="auto"/>
            <w:vAlign w:val="center"/>
          </w:tcPr>
          <w:p>
            <w:pPr>
              <w:pStyle w:val="22"/>
              <w:rPr>
                <w:rFonts w:eastAsia="仿宋_GB2312"/>
              </w:rPr>
            </w:pPr>
            <w:r>
              <w:rPr>
                <w:rFonts w:eastAsia="仿宋_GB2312"/>
              </w:rPr>
              <w:t>肉鸡</w:t>
            </w:r>
          </w:p>
        </w:tc>
        <w:tc>
          <w:tcPr>
            <w:tcW w:w="314" w:type="pct"/>
            <w:shd w:val="clear" w:color="auto" w:fill="auto"/>
            <w:vAlign w:val="center"/>
          </w:tcPr>
          <w:p>
            <w:pPr>
              <w:pStyle w:val="22"/>
              <w:rPr>
                <w:rFonts w:eastAsia="仿宋_GB2312"/>
              </w:rPr>
            </w:pPr>
            <w:r>
              <w:rPr>
                <w:rFonts w:eastAsia="仿宋_GB2312"/>
              </w:rPr>
              <w:t>15000</w:t>
            </w:r>
          </w:p>
        </w:tc>
        <w:tc>
          <w:tcPr>
            <w:tcW w:w="353" w:type="pct"/>
            <w:shd w:val="clear" w:color="auto" w:fill="auto"/>
            <w:vAlign w:val="center"/>
          </w:tcPr>
          <w:p>
            <w:pPr>
              <w:pStyle w:val="22"/>
              <w:rPr>
                <w:rFonts w:eastAsia="仿宋_GB2312"/>
              </w:rPr>
            </w:pPr>
            <w:r>
              <w:rPr>
                <w:rFonts w:eastAsia="仿宋_GB2312"/>
              </w:rPr>
              <w:t>90000</w:t>
            </w:r>
          </w:p>
        </w:tc>
        <w:tc>
          <w:tcPr>
            <w:tcW w:w="314" w:type="pct"/>
            <w:shd w:val="clear" w:color="auto" w:fill="auto"/>
            <w:vAlign w:val="center"/>
          </w:tcPr>
          <w:p>
            <w:pPr>
              <w:pStyle w:val="22"/>
              <w:rPr>
                <w:rFonts w:eastAsia="仿宋_GB2312"/>
              </w:rPr>
            </w:pPr>
            <w:r>
              <w:rPr>
                <w:rFonts w:eastAsia="仿宋_GB2312"/>
              </w:rPr>
              <w:t>20000</w:t>
            </w:r>
          </w:p>
        </w:tc>
        <w:tc>
          <w:tcPr>
            <w:tcW w:w="353" w:type="pct"/>
            <w:shd w:val="clear" w:color="auto" w:fill="auto"/>
            <w:vAlign w:val="center"/>
          </w:tcPr>
          <w:p>
            <w:pPr>
              <w:pStyle w:val="22"/>
              <w:rPr>
                <w:rFonts w:eastAsia="仿宋_GB2312"/>
              </w:rPr>
            </w:pPr>
            <w:r>
              <w:rPr>
                <w:rFonts w:eastAsia="仿宋_GB2312"/>
              </w:rPr>
              <w:t>100000</w:t>
            </w:r>
          </w:p>
        </w:tc>
        <w:tc>
          <w:tcPr>
            <w:tcW w:w="308" w:type="pct"/>
            <w:shd w:val="clear" w:color="auto" w:fill="auto"/>
            <w:vAlign w:val="center"/>
          </w:tcPr>
          <w:p>
            <w:pPr>
              <w:pStyle w:val="22"/>
              <w:rPr>
                <w:rFonts w:eastAsia="仿宋_GB2312"/>
              </w:rPr>
            </w:pPr>
            <w:r>
              <w:rPr>
                <w:rFonts w:eastAsia="仿宋_GB2312"/>
              </w:rPr>
              <w:t>干清粪</w:t>
            </w:r>
          </w:p>
        </w:tc>
        <w:tc>
          <w:tcPr>
            <w:tcW w:w="308" w:type="pct"/>
            <w:shd w:val="clear" w:color="auto" w:fill="auto"/>
            <w:vAlign w:val="center"/>
          </w:tcPr>
          <w:p>
            <w:pPr>
              <w:pStyle w:val="22"/>
              <w:rPr>
                <w:rFonts w:eastAsia="仿宋_GB2312"/>
              </w:rPr>
            </w:pPr>
            <w:r>
              <w:rPr>
                <w:rFonts w:eastAsia="仿宋_GB2312"/>
              </w:rPr>
              <w:t>是</w:t>
            </w:r>
          </w:p>
        </w:tc>
        <w:tc>
          <w:tcPr>
            <w:tcW w:w="308" w:type="pct"/>
            <w:shd w:val="clear" w:color="auto" w:fill="auto"/>
            <w:vAlign w:val="center"/>
          </w:tcPr>
          <w:p>
            <w:pPr>
              <w:pStyle w:val="22"/>
              <w:rPr>
                <w:rFonts w:eastAsia="仿宋_GB2312"/>
              </w:rPr>
            </w:pPr>
            <w:r>
              <w:rPr>
                <w:rFonts w:eastAsia="仿宋_GB2312"/>
              </w:rPr>
              <w:t>是</w:t>
            </w:r>
          </w:p>
        </w:tc>
        <w:tc>
          <w:tcPr>
            <w:tcW w:w="309" w:type="pct"/>
            <w:shd w:val="clear" w:color="auto" w:fill="auto"/>
            <w:vAlign w:val="center"/>
          </w:tcPr>
          <w:p>
            <w:pPr>
              <w:pStyle w:val="22"/>
              <w:rPr>
                <w:rFonts w:eastAsia="仿宋_GB2312"/>
              </w:rPr>
            </w:pPr>
            <w:r>
              <w:rPr>
                <w:rFonts w:eastAsia="仿宋_GB2312"/>
              </w:rPr>
              <w:t>肥水、堆肥</w:t>
            </w:r>
          </w:p>
        </w:tc>
        <w:tc>
          <w:tcPr>
            <w:tcW w:w="309" w:type="pct"/>
            <w:shd w:val="clear" w:color="auto" w:fill="auto"/>
            <w:vAlign w:val="center"/>
          </w:tcPr>
          <w:p>
            <w:pPr>
              <w:pStyle w:val="22"/>
              <w:rPr>
                <w:rFonts w:eastAsia="仿宋_GB2312"/>
              </w:rPr>
            </w:pPr>
            <w:r>
              <w:rPr>
                <w:rFonts w:eastAsia="仿宋_GB2312"/>
              </w:rPr>
              <w:t>是</w:t>
            </w:r>
          </w:p>
        </w:tc>
        <w:tc>
          <w:tcPr>
            <w:tcW w:w="306" w:type="pct"/>
            <w:shd w:val="clear" w:color="auto" w:fill="auto"/>
            <w:vAlign w:val="center"/>
          </w:tcPr>
          <w:p>
            <w:pPr>
              <w:pStyle w:val="22"/>
              <w:rPr>
                <w:rFonts w:eastAsia="仿宋_GB2312"/>
              </w:rPr>
            </w:pPr>
            <w:r>
              <w:rPr>
                <w:rFonts w:eastAsia="仿宋_GB2312"/>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96" w:type="pct"/>
            <w:shd w:val="clear" w:color="auto" w:fill="auto"/>
            <w:vAlign w:val="center"/>
          </w:tcPr>
          <w:p>
            <w:pPr>
              <w:pStyle w:val="22"/>
              <w:rPr>
                <w:rFonts w:eastAsia="仿宋_GB2312"/>
              </w:rPr>
            </w:pPr>
            <w:r>
              <w:rPr>
                <w:rFonts w:eastAsia="仿宋_GB2312"/>
              </w:rPr>
              <w:t>163</w:t>
            </w:r>
          </w:p>
        </w:tc>
        <w:tc>
          <w:tcPr>
            <w:tcW w:w="567" w:type="pct"/>
            <w:shd w:val="clear" w:color="auto" w:fill="auto"/>
            <w:vAlign w:val="center"/>
          </w:tcPr>
          <w:p>
            <w:pPr>
              <w:pStyle w:val="22"/>
              <w:rPr>
                <w:rFonts w:eastAsia="仿宋_GB2312"/>
              </w:rPr>
            </w:pPr>
            <w:r>
              <w:rPr>
                <w:rFonts w:eastAsia="仿宋_GB2312"/>
              </w:rPr>
              <w:t>龙口市金福祥肉羊场</w:t>
            </w:r>
          </w:p>
        </w:tc>
        <w:tc>
          <w:tcPr>
            <w:tcW w:w="660" w:type="pct"/>
            <w:shd w:val="clear" w:color="auto" w:fill="auto"/>
            <w:vAlign w:val="center"/>
          </w:tcPr>
          <w:p>
            <w:pPr>
              <w:pStyle w:val="22"/>
              <w:rPr>
                <w:rFonts w:eastAsia="仿宋_GB2312"/>
              </w:rPr>
            </w:pPr>
            <w:r>
              <w:rPr>
                <w:rFonts w:eastAsia="仿宋_GB2312"/>
              </w:rPr>
              <w:t>石良镇石良村</w:t>
            </w:r>
          </w:p>
        </w:tc>
        <w:tc>
          <w:tcPr>
            <w:tcW w:w="393" w:type="pct"/>
            <w:shd w:val="clear" w:color="auto" w:fill="auto"/>
            <w:vAlign w:val="center"/>
          </w:tcPr>
          <w:p>
            <w:pPr>
              <w:pStyle w:val="22"/>
              <w:rPr>
                <w:rFonts w:eastAsia="仿宋_GB2312"/>
              </w:rPr>
            </w:pPr>
            <w:r>
              <w:rPr>
                <w:rFonts w:eastAsia="仿宋_GB2312"/>
              </w:rPr>
              <w:t>羊</w:t>
            </w:r>
          </w:p>
        </w:tc>
        <w:tc>
          <w:tcPr>
            <w:tcW w:w="314" w:type="pct"/>
            <w:shd w:val="clear" w:color="auto" w:fill="auto"/>
            <w:vAlign w:val="center"/>
          </w:tcPr>
          <w:p>
            <w:pPr>
              <w:pStyle w:val="22"/>
              <w:rPr>
                <w:rFonts w:eastAsia="仿宋_GB2312"/>
              </w:rPr>
            </w:pPr>
            <w:r>
              <w:rPr>
                <w:rFonts w:eastAsia="仿宋_GB2312"/>
              </w:rPr>
              <w:t>500</w:t>
            </w:r>
          </w:p>
        </w:tc>
        <w:tc>
          <w:tcPr>
            <w:tcW w:w="353" w:type="pct"/>
            <w:shd w:val="clear" w:color="auto" w:fill="auto"/>
            <w:vAlign w:val="center"/>
          </w:tcPr>
          <w:p>
            <w:pPr>
              <w:pStyle w:val="22"/>
              <w:rPr>
                <w:rFonts w:eastAsia="仿宋_GB2312"/>
              </w:rPr>
            </w:pPr>
            <w:r>
              <w:rPr>
                <w:rFonts w:eastAsia="仿宋_GB2312"/>
              </w:rPr>
              <w:t>600</w:t>
            </w:r>
          </w:p>
        </w:tc>
        <w:tc>
          <w:tcPr>
            <w:tcW w:w="314" w:type="pct"/>
            <w:shd w:val="clear" w:color="auto" w:fill="auto"/>
            <w:vAlign w:val="center"/>
          </w:tcPr>
          <w:p>
            <w:pPr>
              <w:pStyle w:val="22"/>
              <w:rPr>
                <w:rFonts w:eastAsia="仿宋_GB2312"/>
              </w:rPr>
            </w:pPr>
            <w:r>
              <w:rPr>
                <w:rFonts w:eastAsia="仿宋_GB2312"/>
              </w:rPr>
              <w:t>150</w:t>
            </w:r>
          </w:p>
        </w:tc>
        <w:tc>
          <w:tcPr>
            <w:tcW w:w="353" w:type="pct"/>
            <w:shd w:val="clear" w:color="auto" w:fill="auto"/>
            <w:vAlign w:val="center"/>
          </w:tcPr>
          <w:p>
            <w:pPr>
              <w:pStyle w:val="22"/>
              <w:rPr>
                <w:rFonts w:eastAsia="仿宋_GB2312"/>
              </w:rPr>
            </w:pPr>
            <w:r>
              <w:rPr>
                <w:rFonts w:eastAsia="仿宋_GB2312"/>
              </w:rPr>
              <w:t>200</w:t>
            </w:r>
          </w:p>
        </w:tc>
        <w:tc>
          <w:tcPr>
            <w:tcW w:w="308" w:type="pct"/>
            <w:shd w:val="clear" w:color="auto" w:fill="auto"/>
            <w:vAlign w:val="center"/>
          </w:tcPr>
          <w:p>
            <w:pPr>
              <w:pStyle w:val="22"/>
              <w:rPr>
                <w:rFonts w:eastAsia="仿宋_GB2312"/>
              </w:rPr>
            </w:pPr>
            <w:r>
              <w:rPr>
                <w:rFonts w:eastAsia="仿宋_GB2312"/>
              </w:rPr>
              <w:t>干清粪</w:t>
            </w:r>
          </w:p>
        </w:tc>
        <w:tc>
          <w:tcPr>
            <w:tcW w:w="308" w:type="pct"/>
            <w:shd w:val="clear" w:color="auto" w:fill="auto"/>
            <w:vAlign w:val="center"/>
          </w:tcPr>
          <w:p>
            <w:pPr>
              <w:pStyle w:val="22"/>
              <w:rPr>
                <w:rFonts w:eastAsia="仿宋_GB2312"/>
              </w:rPr>
            </w:pPr>
            <w:r>
              <w:rPr>
                <w:rFonts w:eastAsia="仿宋_GB2312"/>
              </w:rPr>
              <w:t>是</w:t>
            </w:r>
          </w:p>
        </w:tc>
        <w:tc>
          <w:tcPr>
            <w:tcW w:w="308" w:type="pct"/>
            <w:shd w:val="clear" w:color="auto" w:fill="auto"/>
            <w:vAlign w:val="center"/>
          </w:tcPr>
          <w:p>
            <w:pPr>
              <w:pStyle w:val="22"/>
              <w:rPr>
                <w:rFonts w:eastAsia="仿宋_GB2312"/>
              </w:rPr>
            </w:pPr>
            <w:r>
              <w:rPr>
                <w:rFonts w:eastAsia="仿宋_GB2312"/>
              </w:rPr>
              <w:t>是</w:t>
            </w:r>
          </w:p>
        </w:tc>
        <w:tc>
          <w:tcPr>
            <w:tcW w:w="309" w:type="pct"/>
            <w:shd w:val="clear" w:color="auto" w:fill="auto"/>
            <w:vAlign w:val="center"/>
          </w:tcPr>
          <w:p>
            <w:pPr>
              <w:pStyle w:val="22"/>
              <w:rPr>
                <w:rFonts w:eastAsia="仿宋_GB2312"/>
              </w:rPr>
            </w:pPr>
            <w:r>
              <w:rPr>
                <w:rFonts w:eastAsia="仿宋_GB2312"/>
              </w:rPr>
              <w:t>肥水、堆肥</w:t>
            </w:r>
          </w:p>
        </w:tc>
        <w:tc>
          <w:tcPr>
            <w:tcW w:w="309" w:type="pct"/>
            <w:shd w:val="clear" w:color="auto" w:fill="auto"/>
            <w:vAlign w:val="center"/>
          </w:tcPr>
          <w:p>
            <w:pPr>
              <w:pStyle w:val="22"/>
              <w:rPr>
                <w:rFonts w:eastAsia="仿宋_GB2312"/>
              </w:rPr>
            </w:pPr>
            <w:r>
              <w:rPr>
                <w:rFonts w:eastAsia="仿宋_GB2312"/>
              </w:rPr>
              <w:t>是</w:t>
            </w:r>
          </w:p>
        </w:tc>
        <w:tc>
          <w:tcPr>
            <w:tcW w:w="306" w:type="pct"/>
            <w:shd w:val="clear" w:color="auto" w:fill="auto"/>
            <w:vAlign w:val="center"/>
          </w:tcPr>
          <w:p>
            <w:pPr>
              <w:pStyle w:val="22"/>
              <w:rPr>
                <w:rFonts w:eastAsia="仿宋_GB2312"/>
              </w:rPr>
            </w:pPr>
            <w:r>
              <w:rPr>
                <w:rFonts w:eastAsia="仿宋_GB2312"/>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96" w:type="pct"/>
            <w:shd w:val="clear" w:color="auto" w:fill="auto"/>
            <w:vAlign w:val="center"/>
          </w:tcPr>
          <w:p>
            <w:pPr>
              <w:pStyle w:val="22"/>
              <w:rPr>
                <w:rFonts w:eastAsia="仿宋_GB2312"/>
              </w:rPr>
            </w:pPr>
            <w:r>
              <w:rPr>
                <w:rFonts w:eastAsia="仿宋_GB2312"/>
              </w:rPr>
              <w:t>164</w:t>
            </w:r>
          </w:p>
        </w:tc>
        <w:tc>
          <w:tcPr>
            <w:tcW w:w="567" w:type="pct"/>
            <w:shd w:val="clear" w:color="auto" w:fill="auto"/>
            <w:vAlign w:val="center"/>
          </w:tcPr>
          <w:p>
            <w:pPr>
              <w:pStyle w:val="22"/>
              <w:rPr>
                <w:rFonts w:eastAsia="仿宋_GB2312"/>
              </w:rPr>
            </w:pPr>
            <w:r>
              <w:rPr>
                <w:rFonts w:eastAsia="仿宋_GB2312"/>
              </w:rPr>
              <w:t>龙口市于高蛋鸡专业合作社</w:t>
            </w:r>
          </w:p>
        </w:tc>
        <w:tc>
          <w:tcPr>
            <w:tcW w:w="660" w:type="pct"/>
            <w:shd w:val="clear" w:color="auto" w:fill="auto"/>
            <w:vAlign w:val="center"/>
          </w:tcPr>
          <w:p>
            <w:pPr>
              <w:pStyle w:val="22"/>
              <w:rPr>
                <w:rFonts w:eastAsia="仿宋_GB2312"/>
              </w:rPr>
            </w:pPr>
            <w:r>
              <w:rPr>
                <w:rFonts w:eastAsia="仿宋_GB2312"/>
              </w:rPr>
              <w:t>新嘉街道新嘉疃</w:t>
            </w:r>
          </w:p>
        </w:tc>
        <w:tc>
          <w:tcPr>
            <w:tcW w:w="393" w:type="pct"/>
            <w:shd w:val="clear" w:color="auto" w:fill="auto"/>
            <w:vAlign w:val="center"/>
          </w:tcPr>
          <w:p>
            <w:pPr>
              <w:pStyle w:val="22"/>
              <w:rPr>
                <w:rFonts w:eastAsia="仿宋_GB2312"/>
              </w:rPr>
            </w:pPr>
            <w:r>
              <w:rPr>
                <w:rFonts w:eastAsia="仿宋_GB2312"/>
              </w:rPr>
              <w:t>蛋鸡</w:t>
            </w:r>
          </w:p>
        </w:tc>
        <w:tc>
          <w:tcPr>
            <w:tcW w:w="314" w:type="pct"/>
            <w:shd w:val="clear" w:color="auto" w:fill="auto"/>
            <w:vAlign w:val="center"/>
          </w:tcPr>
          <w:p>
            <w:pPr>
              <w:pStyle w:val="22"/>
              <w:rPr>
                <w:rFonts w:eastAsia="仿宋_GB2312"/>
              </w:rPr>
            </w:pPr>
            <w:r>
              <w:rPr>
                <w:rFonts w:eastAsia="仿宋_GB2312"/>
              </w:rPr>
              <w:t>160000</w:t>
            </w:r>
          </w:p>
        </w:tc>
        <w:tc>
          <w:tcPr>
            <w:tcW w:w="353" w:type="pct"/>
            <w:shd w:val="clear" w:color="auto" w:fill="auto"/>
            <w:vAlign w:val="center"/>
          </w:tcPr>
          <w:p>
            <w:pPr>
              <w:pStyle w:val="22"/>
              <w:rPr>
                <w:rFonts w:eastAsia="仿宋_GB2312"/>
              </w:rPr>
            </w:pPr>
            <w:r>
              <w:rPr>
                <w:rFonts w:hint="eastAsia" w:eastAsia="仿宋_GB2312"/>
              </w:rPr>
              <w:t>/</w:t>
            </w:r>
          </w:p>
        </w:tc>
        <w:tc>
          <w:tcPr>
            <w:tcW w:w="314" w:type="pct"/>
            <w:shd w:val="clear" w:color="auto" w:fill="auto"/>
            <w:vAlign w:val="center"/>
          </w:tcPr>
          <w:p>
            <w:pPr>
              <w:pStyle w:val="22"/>
              <w:rPr>
                <w:rFonts w:eastAsia="仿宋_GB2312"/>
              </w:rPr>
            </w:pPr>
            <w:r>
              <w:rPr>
                <w:rFonts w:eastAsia="仿宋_GB2312"/>
              </w:rPr>
              <w:t>160000</w:t>
            </w:r>
          </w:p>
        </w:tc>
        <w:tc>
          <w:tcPr>
            <w:tcW w:w="353" w:type="pct"/>
            <w:shd w:val="clear" w:color="auto" w:fill="auto"/>
            <w:vAlign w:val="center"/>
          </w:tcPr>
          <w:p>
            <w:pPr>
              <w:pStyle w:val="22"/>
              <w:rPr>
                <w:rFonts w:eastAsia="仿宋_GB2312"/>
              </w:rPr>
            </w:pPr>
            <w:r>
              <w:rPr>
                <w:rFonts w:hint="eastAsia" w:eastAsia="仿宋_GB2312"/>
              </w:rPr>
              <w:t>/</w:t>
            </w:r>
          </w:p>
        </w:tc>
        <w:tc>
          <w:tcPr>
            <w:tcW w:w="308" w:type="pct"/>
            <w:shd w:val="clear" w:color="auto" w:fill="auto"/>
            <w:vAlign w:val="center"/>
          </w:tcPr>
          <w:p>
            <w:pPr>
              <w:pStyle w:val="22"/>
              <w:rPr>
                <w:rFonts w:eastAsia="仿宋_GB2312"/>
              </w:rPr>
            </w:pPr>
            <w:r>
              <w:rPr>
                <w:rFonts w:eastAsia="仿宋_GB2312"/>
              </w:rPr>
              <w:t>干清粪</w:t>
            </w:r>
          </w:p>
        </w:tc>
        <w:tc>
          <w:tcPr>
            <w:tcW w:w="308" w:type="pct"/>
            <w:shd w:val="clear" w:color="auto" w:fill="auto"/>
            <w:vAlign w:val="center"/>
          </w:tcPr>
          <w:p>
            <w:pPr>
              <w:pStyle w:val="22"/>
              <w:rPr>
                <w:rFonts w:eastAsia="仿宋_GB2312"/>
              </w:rPr>
            </w:pPr>
            <w:r>
              <w:rPr>
                <w:rFonts w:eastAsia="仿宋_GB2312"/>
              </w:rPr>
              <w:t>是</w:t>
            </w:r>
          </w:p>
        </w:tc>
        <w:tc>
          <w:tcPr>
            <w:tcW w:w="308" w:type="pct"/>
            <w:shd w:val="clear" w:color="auto" w:fill="auto"/>
            <w:vAlign w:val="center"/>
          </w:tcPr>
          <w:p>
            <w:pPr>
              <w:pStyle w:val="22"/>
              <w:rPr>
                <w:rFonts w:eastAsia="仿宋_GB2312"/>
              </w:rPr>
            </w:pPr>
            <w:r>
              <w:rPr>
                <w:rFonts w:eastAsia="仿宋_GB2312"/>
              </w:rPr>
              <w:t>是</w:t>
            </w:r>
          </w:p>
        </w:tc>
        <w:tc>
          <w:tcPr>
            <w:tcW w:w="309" w:type="pct"/>
            <w:shd w:val="clear" w:color="auto" w:fill="auto"/>
            <w:vAlign w:val="center"/>
          </w:tcPr>
          <w:p>
            <w:pPr>
              <w:pStyle w:val="22"/>
              <w:rPr>
                <w:rFonts w:eastAsia="仿宋_GB2312"/>
              </w:rPr>
            </w:pPr>
            <w:r>
              <w:rPr>
                <w:rFonts w:eastAsia="仿宋_GB2312"/>
              </w:rPr>
              <w:t>肥水、堆肥</w:t>
            </w:r>
          </w:p>
        </w:tc>
        <w:tc>
          <w:tcPr>
            <w:tcW w:w="309" w:type="pct"/>
            <w:shd w:val="clear" w:color="auto" w:fill="auto"/>
            <w:vAlign w:val="center"/>
          </w:tcPr>
          <w:p>
            <w:pPr>
              <w:pStyle w:val="22"/>
              <w:rPr>
                <w:rFonts w:eastAsia="仿宋_GB2312"/>
              </w:rPr>
            </w:pPr>
            <w:r>
              <w:rPr>
                <w:rFonts w:eastAsia="仿宋_GB2312"/>
              </w:rPr>
              <w:t>是</w:t>
            </w:r>
          </w:p>
        </w:tc>
        <w:tc>
          <w:tcPr>
            <w:tcW w:w="306" w:type="pct"/>
            <w:shd w:val="clear" w:color="auto" w:fill="auto"/>
            <w:vAlign w:val="center"/>
          </w:tcPr>
          <w:p>
            <w:pPr>
              <w:pStyle w:val="22"/>
              <w:rPr>
                <w:rFonts w:eastAsia="仿宋_GB2312"/>
              </w:rPr>
            </w:pPr>
            <w:r>
              <w:rPr>
                <w:rFonts w:eastAsia="仿宋_GB2312"/>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96" w:type="pct"/>
            <w:shd w:val="clear" w:color="auto" w:fill="auto"/>
            <w:vAlign w:val="center"/>
          </w:tcPr>
          <w:p>
            <w:pPr>
              <w:pStyle w:val="22"/>
              <w:rPr>
                <w:rFonts w:eastAsia="仿宋_GB2312"/>
              </w:rPr>
            </w:pPr>
            <w:r>
              <w:rPr>
                <w:rFonts w:eastAsia="仿宋_GB2312"/>
              </w:rPr>
              <w:t>165</w:t>
            </w:r>
          </w:p>
        </w:tc>
        <w:tc>
          <w:tcPr>
            <w:tcW w:w="567" w:type="pct"/>
            <w:shd w:val="clear" w:color="auto" w:fill="auto"/>
            <w:vAlign w:val="center"/>
          </w:tcPr>
          <w:p>
            <w:pPr>
              <w:pStyle w:val="22"/>
              <w:rPr>
                <w:rFonts w:eastAsia="仿宋_GB2312"/>
              </w:rPr>
            </w:pPr>
            <w:r>
              <w:rPr>
                <w:rFonts w:eastAsia="仿宋_GB2312"/>
              </w:rPr>
              <w:t>邹基宏牛场</w:t>
            </w:r>
          </w:p>
        </w:tc>
        <w:tc>
          <w:tcPr>
            <w:tcW w:w="660" w:type="pct"/>
            <w:shd w:val="clear" w:color="auto" w:fill="auto"/>
            <w:vAlign w:val="center"/>
          </w:tcPr>
          <w:p>
            <w:pPr>
              <w:pStyle w:val="22"/>
              <w:rPr>
                <w:rFonts w:eastAsia="仿宋_GB2312"/>
              </w:rPr>
            </w:pPr>
            <w:r>
              <w:rPr>
                <w:rFonts w:eastAsia="仿宋_GB2312"/>
              </w:rPr>
              <w:t>新嘉街道北石村</w:t>
            </w:r>
          </w:p>
        </w:tc>
        <w:tc>
          <w:tcPr>
            <w:tcW w:w="393" w:type="pct"/>
            <w:shd w:val="clear" w:color="auto" w:fill="auto"/>
            <w:vAlign w:val="center"/>
          </w:tcPr>
          <w:p>
            <w:pPr>
              <w:pStyle w:val="22"/>
              <w:rPr>
                <w:rFonts w:eastAsia="仿宋_GB2312"/>
              </w:rPr>
            </w:pPr>
            <w:r>
              <w:rPr>
                <w:rFonts w:eastAsia="仿宋_GB2312"/>
              </w:rPr>
              <w:t>肉牛</w:t>
            </w:r>
          </w:p>
        </w:tc>
        <w:tc>
          <w:tcPr>
            <w:tcW w:w="314" w:type="pct"/>
            <w:shd w:val="clear" w:color="auto" w:fill="auto"/>
            <w:vAlign w:val="center"/>
          </w:tcPr>
          <w:p>
            <w:pPr>
              <w:pStyle w:val="22"/>
              <w:rPr>
                <w:rFonts w:eastAsia="仿宋_GB2312"/>
              </w:rPr>
            </w:pPr>
            <w:r>
              <w:rPr>
                <w:rFonts w:eastAsia="仿宋_GB2312"/>
              </w:rPr>
              <w:t>200</w:t>
            </w:r>
          </w:p>
        </w:tc>
        <w:tc>
          <w:tcPr>
            <w:tcW w:w="353" w:type="pct"/>
            <w:shd w:val="clear" w:color="auto" w:fill="auto"/>
            <w:vAlign w:val="center"/>
          </w:tcPr>
          <w:p>
            <w:pPr>
              <w:pStyle w:val="22"/>
              <w:rPr>
                <w:rFonts w:eastAsia="仿宋_GB2312"/>
              </w:rPr>
            </w:pPr>
            <w:r>
              <w:rPr>
                <w:rFonts w:eastAsia="仿宋_GB2312"/>
              </w:rPr>
              <w:t>160</w:t>
            </w:r>
          </w:p>
        </w:tc>
        <w:tc>
          <w:tcPr>
            <w:tcW w:w="314" w:type="pct"/>
            <w:shd w:val="clear" w:color="auto" w:fill="auto"/>
            <w:vAlign w:val="center"/>
          </w:tcPr>
          <w:p>
            <w:pPr>
              <w:pStyle w:val="22"/>
              <w:rPr>
                <w:rFonts w:eastAsia="仿宋_GB2312"/>
              </w:rPr>
            </w:pPr>
            <w:r>
              <w:rPr>
                <w:rFonts w:eastAsia="仿宋_GB2312"/>
              </w:rPr>
              <w:t>70</w:t>
            </w:r>
          </w:p>
        </w:tc>
        <w:tc>
          <w:tcPr>
            <w:tcW w:w="353" w:type="pct"/>
            <w:shd w:val="clear" w:color="auto" w:fill="auto"/>
            <w:vAlign w:val="center"/>
          </w:tcPr>
          <w:p>
            <w:pPr>
              <w:pStyle w:val="22"/>
              <w:rPr>
                <w:rFonts w:eastAsia="仿宋_GB2312"/>
              </w:rPr>
            </w:pPr>
            <w:r>
              <w:rPr>
                <w:rFonts w:eastAsia="仿宋_GB2312"/>
              </w:rPr>
              <w:t>60</w:t>
            </w:r>
          </w:p>
        </w:tc>
        <w:tc>
          <w:tcPr>
            <w:tcW w:w="308" w:type="pct"/>
            <w:shd w:val="clear" w:color="auto" w:fill="auto"/>
            <w:vAlign w:val="center"/>
          </w:tcPr>
          <w:p>
            <w:pPr>
              <w:pStyle w:val="22"/>
              <w:rPr>
                <w:rFonts w:eastAsia="仿宋_GB2312"/>
              </w:rPr>
            </w:pPr>
            <w:r>
              <w:rPr>
                <w:rFonts w:eastAsia="仿宋_GB2312"/>
              </w:rPr>
              <w:t>干清粪</w:t>
            </w:r>
          </w:p>
        </w:tc>
        <w:tc>
          <w:tcPr>
            <w:tcW w:w="308" w:type="pct"/>
            <w:shd w:val="clear" w:color="auto" w:fill="auto"/>
            <w:vAlign w:val="center"/>
          </w:tcPr>
          <w:p>
            <w:pPr>
              <w:pStyle w:val="22"/>
              <w:rPr>
                <w:rFonts w:eastAsia="仿宋_GB2312"/>
              </w:rPr>
            </w:pPr>
            <w:r>
              <w:rPr>
                <w:rFonts w:eastAsia="仿宋_GB2312"/>
              </w:rPr>
              <w:t>是</w:t>
            </w:r>
          </w:p>
        </w:tc>
        <w:tc>
          <w:tcPr>
            <w:tcW w:w="308" w:type="pct"/>
            <w:shd w:val="clear" w:color="auto" w:fill="auto"/>
            <w:vAlign w:val="center"/>
          </w:tcPr>
          <w:p>
            <w:pPr>
              <w:pStyle w:val="22"/>
              <w:rPr>
                <w:rFonts w:eastAsia="仿宋_GB2312"/>
              </w:rPr>
            </w:pPr>
            <w:r>
              <w:rPr>
                <w:rFonts w:eastAsia="仿宋_GB2312"/>
              </w:rPr>
              <w:t>是</w:t>
            </w:r>
          </w:p>
        </w:tc>
        <w:tc>
          <w:tcPr>
            <w:tcW w:w="309" w:type="pct"/>
            <w:shd w:val="clear" w:color="auto" w:fill="auto"/>
            <w:vAlign w:val="center"/>
          </w:tcPr>
          <w:p>
            <w:pPr>
              <w:pStyle w:val="22"/>
              <w:rPr>
                <w:rFonts w:eastAsia="仿宋_GB2312"/>
              </w:rPr>
            </w:pPr>
            <w:r>
              <w:rPr>
                <w:rFonts w:eastAsia="仿宋_GB2312"/>
              </w:rPr>
              <w:t>沼肥、肥水</w:t>
            </w:r>
          </w:p>
        </w:tc>
        <w:tc>
          <w:tcPr>
            <w:tcW w:w="309" w:type="pct"/>
            <w:shd w:val="clear" w:color="auto" w:fill="auto"/>
            <w:vAlign w:val="center"/>
          </w:tcPr>
          <w:p>
            <w:pPr>
              <w:pStyle w:val="22"/>
              <w:rPr>
                <w:rFonts w:eastAsia="仿宋_GB2312"/>
              </w:rPr>
            </w:pPr>
            <w:r>
              <w:rPr>
                <w:rFonts w:eastAsia="仿宋_GB2312"/>
              </w:rPr>
              <w:t>是</w:t>
            </w:r>
          </w:p>
        </w:tc>
        <w:tc>
          <w:tcPr>
            <w:tcW w:w="306" w:type="pct"/>
            <w:shd w:val="clear" w:color="auto" w:fill="auto"/>
            <w:vAlign w:val="center"/>
          </w:tcPr>
          <w:p>
            <w:pPr>
              <w:pStyle w:val="22"/>
              <w:rPr>
                <w:rFonts w:eastAsia="仿宋_GB2312"/>
              </w:rPr>
            </w:pPr>
            <w:r>
              <w:rPr>
                <w:rFonts w:eastAsia="仿宋_GB2312"/>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96" w:type="pct"/>
            <w:shd w:val="clear" w:color="auto" w:fill="auto"/>
            <w:vAlign w:val="center"/>
          </w:tcPr>
          <w:p>
            <w:pPr>
              <w:pStyle w:val="22"/>
              <w:rPr>
                <w:rFonts w:eastAsia="仿宋_GB2312"/>
              </w:rPr>
            </w:pPr>
            <w:r>
              <w:rPr>
                <w:rFonts w:eastAsia="仿宋_GB2312"/>
              </w:rPr>
              <w:t>166</w:t>
            </w:r>
          </w:p>
        </w:tc>
        <w:tc>
          <w:tcPr>
            <w:tcW w:w="567" w:type="pct"/>
            <w:shd w:val="clear" w:color="auto" w:fill="auto"/>
            <w:vAlign w:val="center"/>
          </w:tcPr>
          <w:p>
            <w:pPr>
              <w:pStyle w:val="22"/>
              <w:rPr>
                <w:rFonts w:eastAsia="仿宋_GB2312"/>
              </w:rPr>
            </w:pPr>
            <w:r>
              <w:rPr>
                <w:rFonts w:eastAsia="仿宋_GB2312"/>
              </w:rPr>
              <w:t>曲思开蛋鸡场</w:t>
            </w:r>
          </w:p>
        </w:tc>
        <w:tc>
          <w:tcPr>
            <w:tcW w:w="660" w:type="pct"/>
            <w:shd w:val="clear" w:color="auto" w:fill="auto"/>
            <w:vAlign w:val="center"/>
          </w:tcPr>
          <w:p>
            <w:pPr>
              <w:pStyle w:val="22"/>
              <w:rPr>
                <w:rFonts w:eastAsia="仿宋_GB2312"/>
              </w:rPr>
            </w:pPr>
            <w:r>
              <w:rPr>
                <w:rFonts w:eastAsia="仿宋_GB2312"/>
              </w:rPr>
              <w:t>新嘉街道北曲村</w:t>
            </w:r>
          </w:p>
        </w:tc>
        <w:tc>
          <w:tcPr>
            <w:tcW w:w="393" w:type="pct"/>
            <w:shd w:val="clear" w:color="auto" w:fill="auto"/>
            <w:vAlign w:val="center"/>
          </w:tcPr>
          <w:p>
            <w:pPr>
              <w:pStyle w:val="22"/>
              <w:rPr>
                <w:rFonts w:eastAsia="仿宋_GB2312"/>
              </w:rPr>
            </w:pPr>
            <w:r>
              <w:rPr>
                <w:rFonts w:eastAsia="仿宋_GB2312"/>
              </w:rPr>
              <w:t>蛋鸡</w:t>
            </w:r>
          </w:p>
        </w:tc>
        <w:tc>
          <w:tcPr>
            <w:tcW w:w="314" w:type="pct"/>
            <w:shd w:val="clear" w:color="auto" w:fill="auto"/>
            <w:vAlign w:val="center"/>
          </w:tcPr>
          <w:p>
            <w:pPr>
              <w:pStyle w:val="22"/>
              <w:rPr>
                <w:rFonts w:eastAsia="仿宋_GB2312"/>
              </w:rPr>
            </w:pPr>
            <w:r>
              <w:rPr>
                <w:rFonts w:eastAsia="仿宋_GB2312"/>
              </w:rPr>
              <w:t>80000</w:t>
            </w:r>
          </w:p>
        </w:tc>
        <w:tc>
          <w:tcPr>
            <w:tcW w:w="353" w:type="pct"/>
            <w:shd w:val="clear" w:color="auto" w:fill="auto"/>
            <w:vAlign w:val="center"/>
          </w:tcPr>
          <w:p>
            <w:pPr>
              <w:pStyle w:val="22"/>
              <w:rPr>
                <w:rFonts w:eastAsia="仿宋_GB2312"/>
              </w:rPr>
            </w:pPr>
            <w:r>
              <w:rPr>
                <w:rFonts w:hint="eastAsia" w:eastAsia="仿宋_GB2312"/>
              </w:rPr>
              <w:t>/</w:t>
            </w:r>
          </w:p>
        </w:tc>
        <w:tc>
          <w:tcPr>
            <w:tcW w:w="314" w:type="pct"/>
            <w:shd w:val="clear" w:color="auto" w:fill="auto"/>
            <w:vAlign w:val="center"/>
          </w:tcPr>
          <w:p>
            <w:pPr>
              <w:pStyle w:val="22"/>
              <w:rPr>
                <w:rFonts w:eastAsia="仿宋_GB2312"/>
              </w:rPr>
            </w:pPr>
            <w:r>
              <w:rPr>
                <w:rFonts w:eastAsia="仿宋_GB2312"/>
              </w:rPr>
              <w:t>20000</w:t>
            </w:r>
          </w:p>
        </w:tc>
        <w:tc>
          <w:tcPr>
            <w:tcW w:w="353" w:type="pct"/>
            <w:shd w:val="clear" w:color="auto" w:fill="auto"/>
            <w:vAlign w:val="center"/>
          </w:tcPr>
          <w:p>
            <w:pPr>
              <w:pStyle w:val="22"/>
              <w:rPr>
                <w:rFonts w:eastAsia="仿宋_GB2312"/>
              </w:rPr>
            </w:pPr>
            <w:r>
              <w:rPr>
                <w:rFonts w:hint="eastAsia" w:eastAsia="仿宋_GB2312"/>
              </w:rPr>
              <w:t>/</w:t>
            </w:r>
          </w:p>
        </w:tc>
        <w:tc>
          <w:tcPr>
            <w:tcW w:w="308" w:type="pct"/>
            <w:shd w:val="clear" w:color="auto" w:fill="auto"/>
            <w:vAlign w:val="center"/>
          </w:tcPr>
          <w:p>
            <w:pPr>
              <w:pStyle w:val="22"/>
              <w:rPr>
                <w:rFonts w:eastAsia="仿宋_GB2312"/>
              </w:rPr>
            </w:pPr>
            <w:r>
              <w:rPr>
                <w:rFonts w:eastAsia="仿宋_GB2312"/>
              </w:rPr>
              <w:t>干清粪</w:t>
            </w:r>
          </w:p>
        </w:tc>
        <w:tc>
          <w:tcPr>
            <w:tcW w:w="308" w:type="pct"/>
            <w:shd w:val="clear" w:color="auto" w:fill="auto"/>
            <w:vAlign w:val="center"/>
          </w:tcPr>
          <w:p>
            <w:pPr>
              <w:pStyle w:val="22"/>
              <w:rPr>
                <w:rFonts w:eastAsia="仿宋_GB2312"/>
              </w:rPr>
            </w:pPr>
            <w:r>
              <w:rPr>
                <w:rFonts w:eastAsia="仿宋_GB2312"/>
              </w:rPr>
              <w:t>是</w:t>
            </w:r>
          </w:p>
        </w:tc>
        <w:tc>
          <w:tcPr>
            <w:tcW w:w="308" w:type="pct"/>
            <w:shd w:val="clear" w:color="auto" w:fill="auto"/>
            <w:vAlign w:val="center"/>
          </w:tcPr>
          <w:p>
            <w:pPr>
              <w:pStyle w:val="22"/>
              <w:rPr>
                <w:rFonts w:eastAsia="仿宋_GB2312"/>
              </w:rPr>
            </w:pPr>
            <w:r>
              <w:rPr>
                <w:rFonts w:eastAsia="仿宋_GB2312"/>
              </w:rPr>
              <w:t>是</w:t>
            </w:r>
          </w:p>
        </w:tc>
        <w:tc>
          <w:tcPr>
            <w:tcW w:w="309" w:type="pct"/>
            <w:shd w:val="clear" w:color="auto" w:fill="auto"/>
            <w:vAlign w:val="center"/>
          </w:tcPr>
          <w:p>
            <w:pPr>
              <w:pStyle w:val="22"/>
              <w:rPr>
                <w:rFonts w:eastAsia="仿宋_GB2312"/>
              </w:rPr>
            </w:pPr>
            <w:r>
              <w:rPr>
                <w:rFonts w:eastAsia="仿宋_GB2312"/>
              </w:rPr>
              <w:t>肥水、堆肥</w:t>
            </w:r>
          </w:p>
        </w:tc>
        <w:tc>
          <w:tcPr>
            <w:tcW w:w="309" w:type="pct"/>
            <w:shd w:val="clear" w:color="auto" w:fill="auto"/>
            <w:vAlign w:val="center"/>
          </w:tcPr>
          <w:p>
            <w:pPr>
              <w:pStyle w:val="22"/>
              <w:rPr>
                <w:rFonts w:eastAsia="仿宋_GB2312"/>
              </w:rPr>
            </w:pPr>
            <w:r>
              <w:rPr>
                <w:rFonts w:eastAsia="仿宋_GB2312"/>
              </w:rPr>
              <w:t>是</w:t>
            </w:r>
          </w:p>
        </w:tc>
        <w:tc>
          <w:tcPr>
            <w:tcW w:w="306" w:type="pct"/>
            <w:shd w:val="clear" w:color="auto" w:fill="auto"/>
            <w:vAlign w:val="center"/>
          </w:tcPr>
          <w:p>
            <w:pPr>
              <w:pStyle w:val="22"/>
              <w:rPr>
                <w:rFonts w:eastAsia="仿宋_GB2312"/>
              </w:rPr>
            </w:pPr>
            <w:r>
              <w:rPr>
                <w:rFonts w:eastAsia="仿宋_GB2312"/>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96" w:type="pct"/>
            <w:shd w:val="clear" w:color="auto" w:fill="auto"/>
            <w:vAlign w:val="center"/>
          </w:tcPr>
          <w:p>
            <w:pPr>
              <w:pStyle w:val="22"/>
              <w:rPr>
                <w:rFonts w:eastAsia="仿宋_GB2312"/>
              </w:rPr>
            </w:pPr>
            <w:r>
              <w:rPr>
                <w:rFonts w:eastAsia="仿宋_GB2312"/>
              </w:rPr>
              <w:t>167</w:t>
            </w:r>
          </w:p>
        </w:tc>
        <w:tc>
          <w:tcPr>
            <w:tcW w:w="567" w:type="pct"/>
            <w:shd w:val="clear" w:color="auto" w:fill="auto"/>
            <w:vAlign w:val="center"/>
          </w:tcPr>
          <w:p>
            <w:pPr>
              <w:pStyle w:val="22"/>
              <w:rPr>
                <w:rFonts w:eastAsia="仿宋_GB2312"/>
              </w:rPr>
            </w:pPr>
            <w:r>
              <w:rPr>
                <w:rFonts w:eastAsia="仿宋_GB2312"/>
              </w:rPr>
              <w:t>邹伟波蛋鸡场</w:t>
            </w:r>
          </w:p>
        </w:tc>
        <w:tc>
          <w:tcPr>
            <w:tcW w:w="660" w:type="pct"/>
            <w:shd w:val="clear" w:color="auto" w:fill="auto"/>
            <w:vAlign w:val="center"/>
          </w:tcPr>
          <w:p>
            <w:pPr>
              <w:pStyle w:val="22"/>
              <w:rPr>
                <w:rFonts w:eastAsia="仿宋_GB2312"/>
              </w:rPr>
            </w:pPr>
            <w:r>
              <w:rPr>
                <w:rFonts w:eastAsia="仿宋_GB2312"/>
              </w:rPr>
              <w:t>新嘉街道位邹村</w:t>
            </w:r>
          </w:p>
        </w:tc>
        <w:tc>
          <w:tcPr>
            <w:tcW w:w="393" w:type="pct"/>
            <w:shd w:val="clear" w:color="auto" w:fill="auto"/>
            <w:vAlign w:val="center"/>
          </w:tcPr>
          <w:p>
            <w:pPr>
              <w:pStyle w:val="22"/>
              <w:rPr>
                <w:rFonts w:eastAsia="仿宋_GB2312"/>
              </w:rPr>
            </w:pPr>
            <w:r>
              <w:rPr>
                <w:rFonts w:eastAsia="仿宋_GB2312"/>
              </w:rPr>
              <w:t>蛋鸡</w:t>
            </w:r>
          </w:p>
        </w:tc>
        <w:tc>
          <w:tcPr>
            <w:tcW w:w="314" w:type="pct"/>
            <w:shd w:val="clear" w:color="auto" w:fill="auto"/>
            <w:vAlign w:val="center"/>
          </w:tcPr>
          <w:p>
            <w:pPr>
              <w:pStyle w:val="22"/>
              <w:rPr>
                <w:rFonts w:eastAsia="仿宋_GB2312"/>
              </w:rPr>
            </w:pPr>
            <w:r>
              <w:rPr>
                <w:rFonts w:eastAsia="仿宋_GB2312"/>
              </w:rPr>
              <w:t>20000</w:t>
            </w:r>
          </w:p>
        </w:tc>
        <w:tc>
          <w:tcPr>
            <w:tcW w:w="353" w:type="pct"/>
            <w:shd w:val="clear" w:color="auto" w:fill="auto"/>
            <w:vAlign w:val="center"/>
          </w:tcPr>
          <w:p>
            <w:pPr>
              <w:pStyle w:val="22"/>
              <w:rPr>
                <w:rFonts w:eastAsia="仿宋_GB2312"/>
              </w:rPr>
            </w:pPr>
            <w:r>
              <w:rPr>
                <w:rFonts w:hint="eastAsia" w:eastAsia="仿宋_GB2312"/>
              </w:rPr>
              <w:t>/</w:t>
            </w:r>
          </w:p>
        </w:tc>
        <w:tc>
          <w:tcPr>
            <w:tcW w:w="314" w:type="pct"/>
            <w:shd w:val="clear" w:color="auto" w:fill="auto"/>
            <w:vAlign w:val="center"/>
          </w:tcPr>
          <w:p>
            <w:pPr>
              <w:pStyle w:val="22"/>
              <w:rPr>
                <w:rFonts w:eastAsia="仿宋_GB2312"/>
              </w:rPr>
            </w:pPr>
            <w:r>
              <w:rPr>
                <w:rFonts w:eastAsia="仿宋_GB2312"/>
              </w:rPr>
              <w:t>19000</w:t>
            </w:r>
          </w:p>
        </w:tc>
        <w:tc>
          <w:tcPr>
            <w:tcW w:w="353" w:type="pct"/>
            <w:shd w:val="clear" w:color="auto" w:fill="auto"/>
            <w:vAlign w:val="center"/>
          </w:tcPr>
          <w:p>
            <w:pPr>
              <w:pStyle w:val="22"/>
              <w:rPr>
                <w:rFonts w:eastAsia="仿宋_GB2312"/>
              </w:rPr>
            </w:pPr>
            <w:r>
              <w:rPr>
                <w:rFonts w:hint="eastAsia" w:eastAsia="仿宋_GB2312"/>
              </w:rPr>
              <w:t>/</w:t>
            </w:r>
          </w:p>
        </w:tc>
        <w:tc>
          <w:tcPr>
            <w:tcW w:w="308" w:type="pct"/>
            <w:shd w:val="clear" w:color="auto" w:fill="auto"/>
            <w:vAlign w:val="center"/>
          </w:tcPr>
          <w:p>
            <w:pPr>
              <w:pStyle w:val="22"/>
              <w:rPr>
                <w:rFonts w:eastAsia="仿宋_GB2312"/>
              </w:rPr>
            </w:pPr>
            <w:r>
              <w:rPr>
                <w:rFonts w:eastAsia="仿宋_GB2312"/>
              </w:rPr>
              <w:t>干清粪</w:t>
            </w:r>
          </w:p>
        </w:tc>
        <w:tc>
          <w:tcPr>
            <w:tcW w:w="308" w:type="pct"/>
            <w:shd w:val="clear" w:color="auto" w:fill="auto"/>
            <w:vAlign w:val="center"/>
          </w:tcPr>
          <w:p>
            <w:pPr>
              <w:pStyle w:val="22"/>
              <w:rPr>
                <w:rFonts w:eastAsia="仿宋_GB2312"/>
              </w:rPr>
            </w:pPr>
            <w:r>
              <w:rPr>
                <w:rFonts w:eastAsia="仿宋_GB2312"/>
              </w:rPr>
              <w:t>是</w:t>
            </w:r>
          </w:p>
        </w:tc>
        <w:tc>
          <w:tcPr>
            <w:tcW w:w="308" w:type="pct"/>
            <w:shd w:val="clear" w:color="auto" w:fill="auto"/>
            <w:vAlign w:val="center"/>
          </w:tcPr>
          <w:p>
            <w:pPr>
              <w:pStyle w:val="22"/>
              <w:rPr>
                <w:rFonts w:eastAsia="仿宋_GB2312"/>
              </w:rPr>
            </w:pPr>
            <w:r>
              <w:rPr>
                <w:rFonts w:eastAsia="仿宋_GB2312"/>
              </w:rPr>
              <w:t>是</w:t>
            </w:r>
          </w:p>
        </w:tc>
        <w:tc>
          <w:tcPr>
            <w:tcW w:w="309" w:type="pct"/>
            <w:shd w:val="clear" w:color="auto" w:fill="auto"/>
            <w:vAlign w:val="center"/>
          </w:tcPr>
          <w:p>
            <w:pPr>
              <w:pStyle w:val="22"/>
              <w:rPr>
                <w:rFonts w:eastAsia="仿宋_GB2312"/>
              </w:rPr>
            </w:pPr>
            <w:r>
              <w:rPr>
                <w:rFonts w:eastAsia="仿宋_GB2312"/>
              </w:rPr>
              <w:t>肥水、堆肥</w:t>
            </w:r>
          </w:p>
        </w:tc>
        <w:tc>
          <w:tcPr>
            <w:tcW w:w="309" w:type="pct"/>
            <w:shd w:val="clear" w:color="auto" w:fill="auto"/>
            <w:vAlign w:val="center"/>
          </w:tcPr>
          <w:p>
            <w:pPr>
              <w:pStyle w:val="22"/>
              <w:rPr>
                <w:rFonts w:eastAsia="仿宋_GB2312"/>
              </w:rPr>
            </w:pPr>
            <w:r>
              <w:rPr>
                <w:rFonts w:eastAsia="仿宋_GB2312"/>
              </w:rPr>
              <w:t>是</w:t>
            </w:r>
          </w:p>
        </w:tc>
        <w:tc>
          <w:tcPr>
            <w:tcW w:w="306" w:type="pct"/>
            <w:shd w:val="clear" w:color="auto" w:fill="auto"/>
            <w:vAlign w:val="center"/>
          </w:tcPr>
          <w:p>
            <w:pPr>
              <w:pStyle w:val="22"/>
              <w:rPr>
                <w:rFonts w:eastAsia="仿宋_GB2312"/>
              </w:rPr>
            </w:pPr>
            <w:r>
              <w:rPr>
                <w:rFonts w:eastAsia="仿宋_GB2312"/>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96" w:type="pct"/>
            <w:shd w:val="clear" w:color="auto" w:fill="auto"/>
            <w:vAlign w:val="center"/>
          </w:tcPr>
          <w:p>
            <w:pPr>
              <w:pStyle w:val="22"/>
              <w:rPr>
                <w:rFonts w:eastAsia="仿宋_GB2312"/>
              </w:rPr>
            </w:pPr>
            <w:r>
              <w:rPr>
                <w:rFonts w:eastAsia="仿宋_GB2312"/>
              </w:rPr>
              <w:t>168</w:t>
            </w:r>
          </w:p>
        </w:tc>
        <w:tc>
          <w:tcPr>
            <w:tcW w:w="567" w:type="pct"/>
            <w:shd w:val="clear" w:color="auto" w:fill="auto"/>
            <w:vAlign w:val="center"/>
          </w:tcPr>
          <w:p>
            <w:pPr>
              <w:pStyle w:val="22"/>
              <w:rPr>
                <w:rFonts w:eastAsia="仿宋_GB2312"/>
              </w:rPr>
            </w:pPr>
            <w:r>
              <w:rPr>
                <w:rFonts w:eastAsia="仿宋_GB2312"/>
              </w:rPr>
              <w:t>张久军蛋鸡场</w:t>
            </w:r>
          </w:p>
        </w:tc>
        <w:tc>
          <w:tcPr>
            <w:tcW w:w="660" w:type="pct"/>
            <w:shd w:val="clear" w:color="auto" w:fill="auto"/>
            <w:vAlign w:val="center"/>
          </w:tcPr>
          <w:p>
            <w:pPr>
              <w:pStyle w:val="22"/>
              <w:rPr>
                <w:rFonts w:eastAsia="仿宋_GB2312"/>
              </w:rPr>
            </w:pPr>
            <w:r>
              <w:rPr>
                <w:rFonts w:eastAsia="仿宋_GB2312"/>
              </w:rPr>
              <w:t>新嘉街道羊高</w:t>
            </w:r>
          </w:p>
        </w:tc>
        <w:tc>
          <w:tcPr>
            <w:tcW w:w="393" w:type="pct"/>
            <w:shd w:val="clear" w:color="auto" w:fill="auto"/>
            <w:vAlign w:val="center"/>
          </w:tcPr>
          <w:p>
            <w:pPr>
              <w:pStyle w:val="22"/>
              <w:rPr>
                <w:rFonts w:eastAsia="仿宋_GB2312"/>
              </w:rPr>
            </w:pPr>
            <w:r>
              <w:rPr>
                <w:rFonts w:eastAsia="仿宋_GB2312"/>
              </w:rPr>
              <w:t>蛋鸡</w:t>
            </w:r>
          </w:p>
        </w:tc>
        <w:tc>
          <w:tcPr>
            <w:tcW w:w="314" w:type="pct"/>
            <w:shd w:val="clear" w:color="auto" w:fill="auto"/>
            <w:vAlign w:val="center"/>
          </w:tcPr>
          <w:p>
            <w:pPr>
              <w:pStyle w:val="22"/>
              <w:rPr>
                <w:rFonts w:eastAsia="仿宋_GB2312"/>
              </w:rPr>
            </w:pPr>
            <w:r>
              <w:rPr>
                <w:rFonts w:eastAsia="仿宋_GB2312"/>
              </w:rPr>
              <w:t>12000</w:t>
            </w:r>
          </w:p>
        </w:tc>
        <w:tc>
          <w:tcPr>
            <w:tcW w:w="353" w:type="pct"/>
            <w:shd w:val="clear" w:color="auto" w:fill="auto"/>
            <w:vAlign w:val="center"/>
          </w:tcPr>
          <w:p>
            <w:pPr>
              <w:pStyle w:val="22"/>
              <w:rPr>
                <w:rFonts w:eastAsia="仿宋_GB2312"/>
              </w:rPr>
            </w:pPr>
            <w:r>
              <w:rPr>
                <w:rFonts w:hint="eastAsia" w:eastAsia="仿宋_GB2312"/>
              </w:rPr>
              <w:t>/</w:t>
            </w:r>
          </w:p>
        </w:tc>
        <w:tc>
          <w:tcPr>
            <w:tcW w:w="314" w:type="pct"/>
            <w:shd w:val="clear" w:color="auto" w:fill="auto"/>
            <w:vAlign w:val="center"/>
          </w:tcPr>
          <w:p>
            <w:pPr>
              <w:pStyle w:val="22"/>
              <w:rPr>
                <w:rFonts w:eastAsia="仿宋_GB2312"/>
              </w:rPr>
            </w:pPr>
            <w:r>
              <w:rPr>
                <w:rFonts w:eastAsia="仿宋_GB2312"/>
              </w:rPr>
              <w:t>5000</w:t>
            </w:r>
          </w:p>
        </w:tc>
        <w:tc>
          <w:tcPr>
            <w:tcW w:w="353" w:type="pct"/>
            <w:shd w:val="clear" w:color="auto" w:fill="auto"/>
            <w:vAlign w:val="center"/>
          </w:tcPr>
          <w:p>
            <w:pPr>
              <w:pStyle w:val="22"/>
              <w:rPr>
                <w:rFonts w:eastAsia="仿宋_GB2312"/>
              </w:rPr>
            </w:pPr>
            <w:r>
              <w:rPr>
                <w:rFonts w:hint="eastAsia" w:eastAsia="仿宋_GB2312"/>
              </w:rPr>
              <w:t>/</w:t>
            </w:r>
          </w:p>
        </w:tc>
        <w:tc>
          <w:tcPr>
            <w:tcW w:w="308" w:type="pct"/>
            <w:shd w:val="clear" w:color="auto" w:fill="auto"/>
            <w:vAlign w:val="center"/>
          </w:tcPr>
          <w:p>
            <w:pPr>
              <w:pStyle w:val="22"/>
              <w:rPr>
                <w:rFonts w:eastAsia="仿宋_GB2312"/>
              </w:rPr>
            </w:pPr>
            <w:r>
              <w:rPr>
                <w:rFonts w:eastAsia="仿宋_GB2312"/>
              </w:rPr>
              <w:t>干清粪</w:t>
            </w:r>
          </w:p>
        </w:tc>
        <w:tc>
          <w:tcPr>
            <w:tcW w:w="308" w:type="pct"/>
            <w:shd w:val="clear" w:color="auto" w:fill="auto"/>
            <w:vAlign w:val="center"/>
          </w:tcPr>
          <w:p>
            <w:pPr>
              <w:pStyle w:val="22"/>
              <w:rPr>
                <w:rFonts w:eastAsia="仿宋_GB2312"/>
              </w:rPr>
            </w:pPr>
            <w:r>
              <w:rPr>
                <w:rFonts w:eastAsia="仿宋_GB2312"/>
              </w:rPr>
              <w:t>是</w:t>
            </w:r>
          </w:p>
        </w:tc>
        <w:tc>
          <w:tcPr>
            <w:tcW w:w="308" w:type="pct"/>
            <w:shd w:val="clear" w:color="auto" w:fill="auto"/>
            <w:vAlign w:val="center"/>
          </w:tcPr>
          <w:p>
            <w:pPr>
              <w:pStyle w:val="22"/>
              <w:rPr>
                <w:rFonts w:eastAsia="仿宋_GB2312"/>
              </w:rPr>
            </w:pPr>
            <w:r>
              <w:rPr>
                <w:rFonts w:eastAsia="仿宋_GB2312"/>
              </w:rPr>
              <w:t>是</w:t>
            </w:r>
          </w:p>
        </w:tc>
        <w:tc>
          <w:tcPr>
            <w:tcW w:w="309" w:type="pct"/>
            <w:shd w:val="clear" w:color="auto" w:fill="auto"/>
            <w:vAlign w:val="center"/>
          </w:tcPr>
          <w:p>
            <w:pPr>
              <w:pStyle w:val="22"/>
              <w:rPr>
                <w:rFonts w:eastAsia="仿宋_GB2312"/>
              </w:rPr>
            </w:pPr>
            <w:r>
              <w:rPr>
                <w:rFonts w:eastAsia="仿宋_GB2312"/>
              </w:rPr>
              <w:t>肥水、堆肥</w:t>
            </w:r>
          </w:p>
        </w:tc>
        <w:tc>
          <w:tcPr>
            <w:tcW w:w="309" w:type="pct"/>
            <w:shd w:val="clear" w:color="auto" w:fill="auto"/>
            <w:vAlign w:val="center"/>
          </w:tcPr>
          <w:p>
            <w:pPr>
              <w:pStyle w:val="22"/>
              <w:rPr>
                <w:rFonts w:eastAsia="仿宋_GB2312"/>
              </w:rPr>
            </w:pPr>
            <w:r>
              <w:rPr>
                <w:rFonts w:eastAsia="仿宋_GB2312"/>
              </w:rPr>
              <w:t>是</w:t>
            </w:r>
          </w:p>
        </w:tc>
        <w:tc>
          <w:tcPr>
            <w:tcW w:w="306" w:type="pct"/>
            <w:shd w:val="clear" w:color="auto" w:fill="auto"/>
            <w:vAlign w:val="center"/>
          </w:tcPr>
          <w:p>
            <w:pPr>
              <w:pStyle w:val="22"/>
              <w:rPr>
                <w:rFonts w:eastAsia="仿宋_GB2312"/>
              </w:rPr>
            </w:pPr>
            <w:r>
              <w:rPr>
                <w:rFonts w:eastAsia="仿宋_GB2312"/>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96" w:type="pct"/>
            <w:shd w:val="clear" w:color="auto" w:fill="auto"/>
            <w:vAlign w:val="center"/>
          </w:tcPr>
          <w:p>
            <w:pPr>
              <w:pStyle w:val="22"/>
              <w:rPr>
                <w:rFonts w:eastAsia="仿宋_GB2312"/>
              </w:rPr>
            </w:pPr>
            <w:r>
              <w:rPr>
                <w:rFonts w:eastAsia="仿宋_GB2312"/>
              </w:rPr>
              <w:t>169</w:t>
            </w:r>
          </w:p>
        </w:tc>
        <w:tc>
          <w:tcPr>
            <w:tcW w:w="567" w:type="pct"/>
            <w:shd w:val="clear" w:color="auto" w:fill="auto"/>
            <w:vAlign w:val="center"/>
          </w:tcPr>
          <w:p>
            <w:pPr>
              <w:pStyle w:val="22"/>
              <w:rPr>
                <w:rFonts w:eastAsia="仿宋_GB2312"/>
              </w:rPr>
            </w:pPr>
            <w:r>
              <w:rPr>
                <w:rFonts w:eastAsia="仿宋_GB2312"/>
              </w:rPr>
              <w:t>王政蛋鸡场</w:t>
            </w:r>
          </w:p>
        </w:tc>
        <w:tc>
          <w:tcPr>
            <w:tcW w:w="660" w:type="pct"/>
            <w:shd w:val="clear" w:color="auto" w:fill="auto"/>
            <w:vAlign w:val="center"/>
          </w:tcPr>
          <w:p>
            <w:pPr>
              <w:pStyle w:val="22"/>
              <w:rPr>
                <w:rFonts w:eastAsia="仿宋_GB2312"/>
              </w:rPr>
            </w:pPr>
            <w:r>
              <w:rPr>
                <w:rFonts w:eastAsia="仿宋_GB2312"/>
              </w:rPr>
              <w:t>新嘉街道乡城庙</w:t>
            </w:r>
          </w:p>
        </w:tc>
        <w:tc>
          <w:tcPr>
            <w:tcW w:w="393" w:type="pct"/>
            <w:shd w:val="clear" w:color="auto" w:fill="auto"/>
            <w:vAlign w:val="center"/>
          </w:tcPr>
          <w:p>
            <w:pPr>
              <w:pStyle w:val="22"/>
              <w:rPr>
                <w:rFonts w:eastAsia="仿宋_GB2312"/>
              </w:rPr>
            </w:pPr>
            <w:r>
              <w:rPr>
                <w:rFonts w:eastAsia="仿宋_GB2312"/>
              </w:rPr>
              <w:t>蛋鸡</w:t>
            </w:r>
          </w:p>
        </w:tc>
        <w:tc>
          <w:tcPr>
            <w:tcW w:w="314" w:type="pct"/>
            <w:shd w:val="clear" w:color="auto" w:fill="auto"/>
            <w:vAlign w:val="center"/>
          </w:tcPr>
          <w:p>
            <w:pPr>
              <w:pStyle w:val="22"/>
              <w:rPr>
                <w:rFonts w:eastAsia="仿宋_GB2312"/>
              </w:rPr>
            </w:pPr>
            <w:r>
              <w:rPr>
                <w:rFonts w:eastAsia="仿宋_GB2312"/>
              </w:rPr>
              <w:t>70000</w:t>
            </w:r>
          </w:p>
        </w:tc>
        <w:tc>
          <w:tcPr>
            <w:tcW w:w="353" w:type="pct"/>
            <w:shd w:val="clear" w:color="auto" w:fill="auto"/>
            <w:vAlign w:val="center"/>
          </w:tcPr>
          <w:p>
            <w:pPr>
              <w:pStyle w:val="22"/>
              <w:rPr>
                <w:rFonts w:eastAsia="仿宋_GB2312"/>
              </w:rPr>
            </w:pPr>
            <w:r>
              <w:rPr>
                <w:rFonts w:hint="eastAsia" w:eastAsia="仿宋_GB2312"/>
              </w:rPr>
              <w:t>/</w:t>
            </w:r>
          </w:p>
        </w:tc>
        <w:tc>
          <w:tcPr>
            <w:tcW w:w="314" w:type="pct"/>
            <w:shd w:val="clear" w:color="auto" w:fill="auto"/>
            <w:vAlign w:val="center"/>
          </w:tcPr>
          <w:p>
            <w:pPr>
              <w:pStyle w:val="22"/>
              <w:rPr>
                <w:rFonts w:eastAsia="仿宋_GB2312"/>
              </w:rPr>
            </w:pPr>
            <w:r>
              <w:rPr>
                <w:rFonts w:eastAsia="仿宋_GB2312"/>
              </w:rPr>
              <w:t>70000</w:t>
            </w:r>
          </w:p>
        </w:tc>
        <w:tc>
          <w:tcPr>
            <w:tcW w:w="353" w:type="pct"/>
            <w:shd w:val="clear" w:color="auto" w:fill="auto"/>
            <w:vAlign w:val="center"/>
          </w:tcPr>
          <w:p>
            <w:pPr>
              <w:pStyle w:val="22"/>
              <w:rPr>
                <w:rFonts w:eastAsia="仿宋_GB2312"/>
              </w:rPr>
            </w:pPr>
            <w:r>
              <w:rPr>
                <w:rFonts w:hint="eastAsia" w:eastAsia="仿宋_GB2312"/>
              </w:rPr>
              <w:t>/</w:t>
            </w:r>
          </w:p>
        </w:tc>
        <w:tc>
          <w:tcPr>
            <w:tcW w:w="308" w:type="pct"/>
            <w:shd w:val="clear" w:color="auto" w:fill="auto"/>
            <w:vAlign w:val="center"/>
          </w:tcPr>
          <w:p>
            <w:pPr>
              <w:pStyle w:val="22"/>
              <w:rPr>
                <w:rFonts w:eastAsia="仿宋_GB2312"/>
              </w:rPr>
            </w:pPr>
            <w:r>
              <w:rPr>
                <w:rFonts w:eastAsia="仿宋_GB2312"/>
              </w:rPr>
              <w:t>干清粪</w:t>
            </w:r>
          </w:p>
        </w:tc>
        <w:tc>
          <w:tcPr>
            <w:tcW w:w="308" w:type="pct"/>
            <w:shd w:val="clear" w:color="auto" w:fill="auto"/>
            <w:vAlign w:val="center"/>
          </w:tcPr>
          <w:p>
            <w:pPr>
              <w:pStyle w:val="22"/>
              <w:rPr>
                <w:rFonts w:eastAsia="仿宋_GB2312"/>
              </w:rPr>
            </w:pPr>
            <w:r>
              <w:rPr>
                <w:rFonts w:eastAsia="仿宋_GB2312"/>
              </w:rPr>
              <w:t>是</w:t>
            </w:r>
          </w:p>
        </w:tc>
        <w:tc>
          <w:tcPr>
            <w:tcW w:w="308" w:type="pct"/>
            <w:shd w:val="clear" w:color="auto" w:fill="auto"/>
            <w:vAlign w:val="center"/>
          </w:tcPr>
          <w:p>
            <w:pPr>
              <w:pStyle w:val="22"/>
              <w:rPr>
                <w:rFonts w:eastAsia="仿宋_GB2312"/>
              </w:rPr>
            </w:pPr>
            <w:r>
              <w:rPr>
                <w:rFonts w:eastAsia="仿宋_GB2312"/>
              </w:rPr>
              <w:t>是</w:t>
            </w:r>
          </w:p>
        </w:tc>
        <w:tc>
          <w:tcPr>
            <w:tcW w:w="309" w:type="pct"/>
            <w:shd w:val="clear" w:color="auto" w:fill="auto"/>
            <w:vAlign w:val="center"/>
          </w:tcPr>
          <w:p>
            <w:pPr>
              <w:pStyle w:val="22"/>
              <w:rPr>
                <w:rFonts w:eastAsia="仿宋_GB2312"/>
              </w:rPr>
            </w:pPr>
            <w:r>
              <w:rPr>
                <w:rFonts w:eastAsia="仿宋_GB2312"/>
              </w:rPr>
              <w:t>肥水、堆肥</w:t>
            </w:r>
          </w:p>
        </w:tc>
        <w:tc>
          <w:tcPr>
            <w:tcW w:w="309" w:type="pct"/>
            <w:shd w:val="clear" w:color="auto" w:fill="auto"/>
            <w:vAlign w:val="center"/>
          </w:tcPr>
          <w:p>
            <w:pPr>
              <w:pStyle w:val="22"/>
              <w:rPr>
                <w:rFonts w:eastAsia="仿宋_GB2312"/>
              </w:rPr>
            </w:pPr>
            <w:r>
              <w:rPr>
                <w:rFonts w:eastAsia="仿宋_GB2312"/>
              </w:rPr>
              <w:t>是</w:t>
            </w:r>
          </w:p>
        </w:tc>
        <w:tc>
          <w:tcPr>
            <w:tcW w:w="306" w:type="pct"/>
            <w:shd w:val="clear" w:color="auto" w:fill="auto"/>
            <w:vAlign w:val="center"/>
          </w:tcPr>
          <w:p>
            <w:pPr>
              <w:pStyle w:val="22"/>
              <w:rPr>
                <w:rFonts w:eastAsia="仿宋_GB2312"/>
              </w:rPr>
            </w:pPr>
            <w:r>
              <w:rPr>
                <w:rFonts w:eastAsia="仿宋_GB2312"/>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96" w:type="pct"/>
            <w:shd w:val="clear" w:color="auto" w:fill="auto"/>
            <w:vAlign w:val="center"/>
          </w:tcPr>
          <w:p>
            <w:pPr>
              <w:pStyle w:val="22"/>
              <w:rPr>
                <w:rFonts w:eastAsia="仿宋_GB2312"/>
              </w:rPr>
            </w:pPr>
            <w:r>
              <w:rPr>
                <w:rFonts w:eastAsia="仿宋_GB2312"/>
              </w:rPr>
              <w:t>170</w:t>
            </w:r>
          </w:p>
        </w:tc>
        <w:tc>
          <w:tcPr>
            <w:tcW w:w="567" w:type="pct"/>
            <w:shd w:val="clear" w:color="auto" w:fill="auto"/>
            <w:vAlign w:val="center"/>
          </w:tcPr>
          <w:p>
            <w:pPr>
              <w:pStyle w:val="22"/>
              <w:rPr>
                <w:rFonts w:eastAsia="仿宋_GB2312"/>
              </w:rPr>
            </w:pPr>
            <w:r>
              <w:rPr>
                <w:rFonts w:eastAsia="仿宋_GB2312"/>
              </w:rPr>
              <w:t>王庆波养猪场</w:t>
            </w:r>
          </w:p>
        </w:tc>
        <w:tc>
          <w:tcPr>
            <w:tcW w:w="660" w:type="pct"/>
            <w:shd w:val="clear" w:color="auto" w:fill="auto"/>
            <w:vAlign w:val="center"/>
          </w:tcPr>
          <w:p>
            <w:pPr>
              <w:pStyle w:val="22"/>
              <w:rPr>
                <w:rFonts w:eastAsia="仿宋_GB2312"/>
              </w:rPr>
            </w:pPr>
            <w:r>
              <w:rPr>
                <w:rFonts w:eastAsia="仿宋_GB2312"/>
              </w:rPr>
              <w:t>新嘉街道乡城庙</w:t>
            </w:r>
          </w:p>
        </w:tc>
        <w:tc>
          <w:tcPr>
            <w:tcW w:w="393" w:type="pct"/>
            <w:shd w:val="clear" w:color="auto" w:fill="auto"/>
            <w:vAlign w:val="center"/>
          </w:tcPr>
          <w:p>
            <w:pPr>
              <w:pStyle w:val="22"/>
              <w:rPr>
                <w:rFonts w:eastAsia="仿宋_GB2312"/>
              </w:rPr>
            </w:pPr>
            <w:r>
              <w:rPr>
                <w:rFonts w:eastAsia="仿宋_GB2312"/>
              </w:rPr>
              <w:t>生猪</w:t>
            </w:r>
          </w:p>
        </w:tc>
        <w:tc>
          <w:tcPr>
            <w:tcW w:w="314" w:type="pct"/>
            <w:shd w:val="clear" w:color="auto" w:fill="auto"/>
            <w:vAlign w:val="center"/>
          </w:tcPr>
          <w:p>
            <w:pPr>
              <w:pStyle w:val="22"/>
              <w:rPr>
                <w:rFonts w:eastAsia="仿宋_GB2312"/>
              </w:rPr>
            </w:pPr>
            <w:r>
              <w:rPr>
                <w:rFonts w:eastAsia="仿宋_GB2312"/>
              </w:rPr>
              <w:t>600</w:t>
            </w:r>
          </w:p>
        </w:tc>
        <w:tc>
          <w:tcPr>
            <w:tcW w:w="353" w:type="pct"/>
            <w:shd w:val="clear" w:color="auto" w:fill="auto"/>
            <w:vAlign w:val="center"/>
          </w:tcPr>
          <w:p>
            <w:pPr>
              <w:pStyle w:val="22"/>
              <w:rPr>
                <w:rFonts w:eastAsia="仿宋_GB2312"/>
              </w:rPr>
            </w:pPr>
            <w:r>
              <w:rPr>
                <w:rFonts w:eastAsia="仿宋_GB2312"/>
              </w:rPr>
              <w:t>1020</w:t>
            </w:r>
          </w:p>
        </w:tc>
        <w:tc>
          <w:tcPr>
            <w:tcW w:w="314" w:type="pct"/>
            <w:shd w:val="clear" w:color="auto" w:fill="auto"/>
            <w:vAlign w:val="center"/>
          </w:tcPr>
          <w:p>
            <w:pPr>
              <w:pStyle w:val="22"/>
              <w:rPr>
                <w:rFonts w:eastAsia="仿宋_GB2312"/>
              </w:rPr>
            </w:pPr>
            <w:r>
              <w:rPr>
                <w:rFonts w:eastAsia="仿宋_GB2312"/>
              </w:rPr>
              <w:t>270</w:t>
            </w:r>
          </w:p>
        </w:tc>
        <w:tc>
          <w:tcPr>
            <w:tcW w:w="353" w:type="pct"/>
            <w:shd w:val="clear" w:color="auto" w:fill="auto"/>
            <w:vAlign w:val="center"/>
          </w:tcPr>
          <w:p>
            <w:pPr>
              <w:pStyle w:val="22"/>
              <w:rPr>
                <w:rFonts w:eastAsia="仿宋_GB2312"/>
              </w:rPr>
            </w:pPr>
            <w:r>
              <w:rPr>
                <w:rFonts w:eastAsia="仿宋_GB2312"/>
              </w:rPr>
              <w:t>530</w:t>
            </w:r>
          </w:p>
        </w:tc>
        <w:tc>
          <w:tcPr>
            <w:tcW w:w="308" w:type="pct"/>
            <w:shd w:val="clear" w:color="auto" w:fill="auto"/>
            <w:vAlign w:val="center"/>
          </w:tcPr>
          <w:p>
            <w:pPr>
              <w:pStyle w:val="22"/>
              <w:rPr>
                <w:rFonts w:eastAsia="仿宋_GB2312"/>
              </w:rPr>
            </w:pPr>
            <w:r>
              <w:rPr>
                <w:rFonts w:eastAsia="仿宋_GB2312"/>
              </w:rPr>
              <w:t>干清粪</w:t>
            </w:r>
          </w:p>
        </w:tc>
        <w:tc>
          <w:tcPr>
            <w:tcW w:w="308" w:type="pct"/>
            <w:shd w:val="clear" w:color="auto" w:fill="auto"/>
            <w:vAlign w:val="center"/>
          </w:tcPr>
          <w:p>
            <w:pPr>
              <w:pStyle w:val="22"/>
              <w:rPr>
                <w:rFonts w:eastAsia="仿宋_GB2312"/>
              </w:rPr>
            </w:pPr>
            <w:r>
              <w:rPr>
                <w:rFonts w:eastAsia="仿宋_GB2312"/>
              </w:rPr>
              <w:t>是</w:t>
            </w:r>
          </w:p>
        </w:tc>
        <w:tc>
          <w:tcPr>
            <w:tcW w:w="308" w:type="pct"/>
            <w:shd w:val="clear" w:color="auto" w:fill="auto"/>
            <w:vAlign w:val="center"/>
          </w:tcPr>
          <w:p>
            <w:pPr>
              <w:pStyle w:val="22"/>
              <w:rPr>
                <w:rFonts w:eastAsia="仿宋_GB2312"/>
              </w:rPr>
            </w:pPr>
            <w:r>
              <w:rPr>
                <w:rFonts w:eastAsia="仿宋_GB2312"/>
              </w:rPr>
              <w:t>是</w:t>
            </w:r>
          </w:p>
        </w:tc>
        <w:tc>
          <w:tcPr>
            <w:tcW w:w="309" w:type="pct"/>
            <w:shd w:val="clear" w:color="auto" w:fill="auto"/>
            <w:vAlign w:val="center"/>
          </w:tcPr>
          <w:p>
            <w:pPr>
              <w:pStyle w:val="22"/>
              <w:rPr>
                <w:rFonts w:eastAsia="仿宋_GB2312"/>
              </w:rPr>
            </w:pPr>
            <w:r>
              <w:rPr>
                <w:rFonts w:eastAsia="仿宋_GB2312"/>
              </w:rPr>
              <w:t>肥水、堆肥</w:t>
            </w:r>
          </w:p>
        </w:tc>
        <w:tc>
          <w:tcPr>
            <w:tcW w:w="309" w:type="pct"/>
            <w:shd w:val="clear" w:color="auto" w:fill="auto"/>
            <w:vAlign w:val="center"/>
          </w:tcPr>
          <w:p>
            <w:pPr>
              <w:pStyle w:val="22"/>
              <w:rPr>
                <w:rFonts w:eastAsia="仿宋_GB2312"/>
              </w:rPr>
            </w:pPr>
            <w:r>
              <w:rPr>
                <w:rFonts w:eastAsia="仿宋_GB2312"/>
              </w:rPr>
              <w:t>是</w:t>
            </w:r>
          </w:p>
        </w:tc>
        <w:tc>
          <w:tcPr>
            <w:tcW w:w="306" w:type="pct"/>
            <w:shd w:val="clear" w:color="auto" w:fill="auto"/>
            <w:vAlign w:val="center"/>
          </w:tcPr>
          <w:p>
            <w:pPr>
              <w:pStyle w:val="22"/>
              <w:rPr>
                <w:rFonts w:eastAsia="仿宋_GB2312"/>
              </w:rPr>
            </w:pPr>
            <w:r>
              <w:rPr>
                <w:rFonts w:eastAsia="仿宋_GB2312"/>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96" w:type="pct"/>
            <w:shd w:val="clear" w:color="auto" w:fill="auto"/>
            <w:vAlign w:val="center"/>
          </w:tcPr>
          <w:p>
            <w:pPr>
              <w:pStyle w:val="22"/>
              <w:rPr>
                <w:rFonts w:eastAsia="仿宋_GB2312"/>
              </w:rPr>
            </w:pPr>
            <w:r>
              <w:rPr>
                <w:rFonts w:eastAsia="仿宋_GB2312"/>
              </w:rPr>
              <w:t>171</w:t>
            </w:r>
          </w:p>
        </w:tc>
        <w:tc>
          <w:tcPr>
            <w:tcW w:w="567" w:type="pct"/>
            <w:shd w:val="clear" w:color="auto" w:fill="auto"/>
            <w:vAlign w:val="center"/>
          </w:tcPr>
          <w:p>
            <w:pPr>
              <w:pStyle w:val="22"/>
              <w:rPr>
                <w:rFonts w:eastAsia="仿宋_GB2312"/>
              </w:rPr>
            </w:pPr>
            <w:r>
              <w:rPr>
                <w:rFonts w:eastAsia="仿宋_GB2312"/>
              </w:rPr>
              <w:t>王深波养猪场</w:t>
            </w:r>
          </w:p>
        </w:tc>
        <w:tc>
          <w:tcPr>
            <w:tcW w:w="660" w:type="pct"/>
            <w:shd w:val="clear" w:color="auto" w:fill="auto"/>
            <w:vAlign w:val="center"/>
          </w:tcPr>
          <w:p>
            <w:pPr>
              <w:pStyle w:val="22"/>
              <w:rPr>
                <w:rFonts w:eastAsia="仿宋_GB2312"/>
              </w:rPr>
            </w:pPr>
            <w:r>
              <w:rPr>
                <w:rFonts w:eastAsia="仿宋_GB2312"/>
              </w:rPr>
              <w:t>新嘉街道乡城庙</w:t>
            </w:r>
          </w:p>
        </w:tc>
        <w:tc>
          <w:tcPr>
            <w:tcW w:w="393" w:type="pct"/>
            <w:shd w:val="clear" w:color="auto" w:fill="auto"/>
            <w:vAlign w:val="center"/>
          </w:tcPr>
          <w:p>
            <w:pPr>
              <w:pStyle w:val="22"/>
              <w:rPr>
                <w:rFonts w:eastAsia="仿宋_GB2312"/>
              </w:rPr>
            </w:pPr>
            <w:r>
              <w:rPr>
                <w:rFonts w:eastAsia="仿宋_GB2312"/>
              </w:rPr>
              <w:t>生猪</w:t>
            </w:r>
          </w:p>
        </w:tc>
        <w:tc>
          <w:tcPr>
            <w:tcW w:w="314" w:type="pct"/>
            <w:shd w:val="clear" w:color="auto" w:fill="auto"/>
            <w:vAlign w:val="center"/>
          </w:tcPr>
          <w:p>
            <w:pPr>
              <w:pStyle w:val="22"/>
              <w:rPr>
                <w:rFonts w:eastAsia="仿宋_GB2312"/>
              </w:rPr>
            </w:pPr>
            <w:r>
              <w:rPr>
                <w:rFonts w:eastAsia="仿宋_GB2312"/>
              </w:rPr>
              <w:t>700</w:t>
            </w:r>
          </w:p>
        </w:tc>
        <w:tc>
          <w:tcPr>
            <w:tcW w:w="353" w:type="pct"/>
            <w:shd w:val="clear" w:color="auto" w:fill="auto"/>
            <w:vAlign w:val="center"/>
          </w:tcPr>
          <w:p>
            <w:pPr>
              <w:pStyle w:val="22"/>
              <w:rPr>
                <w:rFonts w:eastAsia="仿宋_GB2312"/>
              </w:rPr>
            </w:pPr>
            <w:r>
              <w:rPr>
                <w:rFonts w:eastAsia="仿宋_GB2312"/>
              </w:rPr>
              <w:t>1190</w:t>
            </w:r>
          </w:p>
        </w:tc>
        <w:tc>
          <w:tcPr>
            <w:tcW w:w="314" w:type="pct"/>
            <w:shd w:val="clear" w:color="auto" w:fill="auto"/>
            <w:vAlign w:val="center"/>
          </w:tcPr>
          <w:p>
            <w:pPr>
              <w:pStyle w:val="22"/>
              <w:rPr>
                <w:rFonts w:eastAsia="仿宋_GB2312"/>
              </w:rPr>
            </w:pPr>
            <w:r>
              <w:rPr>
                <w:rFonts w:eastAsia="仿宋_GB2312"/>
              </w:rPr>
              <w:t>0</w:t>
            </w:r>
          </w:p>
        </w:tc>
        <w:tc>
          <w:tcPr>
            <w:tcW w:w="353" w:type="pct"/>
            <w:shd w:val="clear" w:color="auto" w:fill="auto"/>
            <w:vAlign w:val="center"/>
          </w:tcPr>
          <w:p>
            <w:pPr>
              <w:pStyle w:val="22"/>
              <w:rPr>
                <w:rFonts w:eastAsia="仿宋_GB2312"/>
              </w:rPr>
            </w:pPr>
            <w:r>
              <w:rPr>
                <w:rFonts w:eastAsia="仿宋_GB2312"/>
              </w:rPr>
              <w:t>0</w:t>
            </w:r>
          </w:p>
        </w:tc>
        <w:tc>
          <w:tcPr>
            <w:tcW w:w="308" w:type="pct"/>
            <w:shd w:val="clear" w:color="auto" w:fill="auto"/>
            <w:vAlign w:val="center"/>
          </w:tcPr>
          <w:p>
            <w:pPr>
              <w:pStyle w:val="22"/>
              <w:rPr>
                <w:rFonts w:eastAsia="仿宋_GB2312"/>
              </w:rPr>
            </w:pPr>
            <w:r>
              <w:rPr>
                <w:rFonts w:eastAsia="仿宋_GB2312"/>
              </w:rPr>
              <w:t>干清粪</w:t>
            </w:r>
          </w:p>
        </w:tc>
        <w:tc>
          <w:tcPr>
            <w:tcW w:w="308" w:type="pct"/>
            <w:shd w:val="clear" w:color="auto" w:fill="auto"/>
            <w:vAlign w:val="center"/>
          </w:tcPr>
          <w:p>
            <w:pPr>
              <w:pStyle w:val="22"/>
              <w:rPr>
                <w:rFonts w:eastAsia="仿宋_GB2312"/>
              </w:rPr>
            </w:pPr>
            <w:r>
              <w:rPr>
                <w:rFonts w:eastAsia="仿宋_GB2312"/>
              </w:rPr>
              <w:t>是</w:t>
            </w:r>
          </w:p>
        </w:tc>
        <w:tc>
          <w:tcPr>
            <w:tcW w:w="308" w:type="pct"/>
            <w:shd w:val="clear" w:color="auto" w:fill="auto"/>
            <w:vAlign w:val="center"/>
          </w:tcPr>
          <w:p>
            <w:pPr>
              <w:pStyle w:val="22"/>
              <w:rPr>
                <w:rFonts w:eastAsia="仿宋_GB2312"/>
              </w:rPr>
            </w:pPr>
            <w:r>
              <w:rPr>
                <w:rFonts w:eastAsia="仿宋_GB2312"/>
              </w:rPr>
              <w:t>是</w:t>
            </w:r>
          </w:p>
        </w:tc>
        <w:tc>
          <w:tcPr>
            <w:tcW w:w="309" w:type="pct"/>
            <w:shd w:val="clear" w:color="auto" w:fill="auto"/>
            <w:vAlign w:val="center"/>
          </w:tcPr>
          <w:p>
            <w:pPr>
              <w:pStyle w:val="22"/>
              <w:rPr>
                <w:rFonts w:eastAsia="仿宋_GB2312"/>
              </w:rPr>
            </w:pPr>
            <w:r>
              <w:rPr>
                <w:rFonts w:eastAsia="仿宋_GB2312"/>
              </w:rPr>
              <w:t>沼肥、肥水</w:t>
            </w:r>
          </w:p>
        </w:tc>
        <w:tc>
          <w:tcPr>
            <w:tcW w:w="309" w:type="pct"/>
            <w:shd w:val="clear" w:color="auto" w:fill="auto"/>
            <w:vAlign w:val="center"/>
          </w:tcPr>
          <w:p>
            <w:pPr>
              <w:pStyle w:val="22"/>
              <w:rPr>
                <w:rFonts w:eastAsia="仿宋_GB2312"/>
              </w:rPr>
            </w:pPr>
            <w:r>
              <w:rPr>
                <w:rFonts w:eastAsia="仿宋_GB2312"/>
              </w:rPr>
              <w:t>是</w:t>
            </w:r>
          </w:p>
        </w:tc>
        <w:tc>
          <w:tcPr>
            <w:tcW w:w="306" w:type="pct"/>
            <w:shd w:val="clear" w:color="auto" w:fill="auto"/>
            <w:vAlign w:val="center"/>
          </w:tcPr>
          <w:p>
            <w:pPr>
              <w:pStyle w:val="22"/>
              <w:rPr>
                <w:rFonts w:eastAsia="仿宋_GB2312"/>
              </w:rPr>
            </w:pPr>
            <w:r>
              <w:rPr>
                <w:rFonts w:eastAsia="仿宋_GB2312"/>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96" w:type="pct"/>
            <w:shd w:val="clear" w:color="auto" w:fill="auto"/>
            <w:vAlign w:val="center"/>
          </w:tcPr>
          <w:p>
            <w:pPr>
              <w:pStyle w:val="22"/>
              <w:rPr>
                <w:rFonts w:eastAsia="仿宋_GB2312"/>
              </w:rPr>
            </w:pPr>
            <w:r>
              <w:rPr>
                <w:rFonts w:eastAsia="仿宋_GB2312"/>
              </w:rPr>
              <w:t>172</w:t>
            </w:r>
          </w:p>
        </w:tc>
        <w:tc>
          <w:tcPr>
            <w:tcW w:w="567" w:type="pct"/>
            <w:shd w:val="clear" w:color="auto" w:fill="auto"/>
            <w:vAlign w:val="center"/>
          </w:tcPr>
          <w:p>
            <w:pPr>
              <w:pStyle w:val="22"/>
              <w:rPr>
                <w:rFonts w:eastAsia="仿宋_GB2312"/>
              </w:rPr>
            </w:pPr>
            <w:r>
              <w:rPr>
                <w:rFonts w:eastAsia="仿宋_GB2312"/>
              </w:rPr>
              <w:t>曲万蕊养猪场</w:t>
            </w:r>
          </w:p>
        </w:tc>
        <w:tc>
          <w:tcPr>
            <w:tcW w:w="660" w:type="pct"/>
            <w:shd w:val="clear" w:color="auto" w:fill="auto"/>
            <w:vAlign w:val="center"/>
          </w:tcPr>
          <w:p>
            <w:pPr>
              <w:pStyle w:val="22"/>
              <w:rPr>
                <w:rFonts w:eastAsia="仿宋_GB2312"/>
              </w:rPr>
            </w:pPr>
            <w:r>
              <w:rPr>
                <w:rFonts w:eastAsia="仿宋_GB2312"/>
              </w:rPr>
              <w:t>新嘉街道北曲村</w:t>
            </w:r>
          </w:p>
        </w:tc>
        <w:tc>
          <w:tcPr>
            <w:tcW w:w="393" w:type="pct"/>
            <w:shd w:val="clear" w:color="auto" w:fill="auto"/>
            <w:vAlign w:val="center"/>
          </w:tcPr>
          <w:p>
            <w:pPr>
              <w:pStyle w:val="22"/>
              <w:rPr>
                <w:rFonts w:eastAsia="仿宋_GB2312"/>
              </w:rPr>
            </w:pPr>
            <w:r>
              <w:rPr>
                <w:rFonts w:eastAsia="仿宋_GB2312"/>
              </w:rPr>
              <w:t>生猪</w:t>
            </w:r>
          </w:p>
        </w:tc>
        <w:tc>
          <w:tcPr>
            <w:tcW w:w="314" w:type="pct"/>
            <w:shd w:val="clear" w:color="auto" w:fill="auto"/>
            <w:vAlign w:val="center"/>
          </w:tcPr>
          <w:p>
            <w:pPr>
              <w:pStyle w:val="22"/>
              <w:rPr>
                <w:rFonts w:eastAsia="仿宋_GB2312"/>
              </w:rPr>
            </w:pPr>
            <w:r>
              <w:rPr>
                <w:rFonts w:eastAsia="仿宋_GB2312"/>
              </w:rPr>
              <w:t>1000</w:t>
            </w:r>
          </w:p>
        </w:tc>
        <w:tc>
          <w:tcPr>
            <w:tcW w:w="353" w:type="pct"/>
            <w:shd w:val="clear" w:color="auto" w:fill="auto"/>
            <w:vAlign w:val="center"/>
          </w:tcPr>
          <w:p>
            <w:pPr>
              <w:pStyle w:val="22"/>
              <w:rPr>
                <w:rFonts w:eastAsia="仿宋_GB2312"/>
              </w:rPr>
            </w:pPr>
            <w:r>
              <w:rPr>
                <w:rFonts w:eastAsia="仿宋_GB2312"/>
              </w:rPr>
              <w:t>1750</w:t>
            </w:r>
          </w:p>
        </w:tc>
        <w:tc>
          <w:tcPr>
            <w:tcW w:w="314" w:type="pct"/>
            <w:shd w:val="clear" w:color="auto" w:fill="auto"/>
            <w:vAlign w:val="center"/>
          </w:tcPr>
          <w:p>
            <w:pPr>
              <w:pStyle w:val="22"/>
              <w:rPr>
                <w:rFonts w:eastAsia="仿宋_GB2312"/>
              </w:rPr>
            </w:pPr>
            <w:r>
              <w:rPr>
                <w:rFonts w:eastAsia="仿宋_GB2312"/>
              </w:rPr>
              <w:t>1000</w:t>
            </w:r>
          </w:p>
        </w:tc>
        <w:tc>
          <w:tcPr>
            <w:tcW w:w="353" w:type="pct"/>
            <w:shd w:val="clear" w:color="auto" w:fill="auto"/>
            <w:vAlign w:val="center"/>
          </w:tcPr>
          <w:p>
            <w:pPr>
              <w:pStyle w:val="22"/>
              <w:rPr>
                <w:rFonts w:eastAsia="仿宋_GB2312"/>
              </w:rPr>
            </w:pPr>
            <w:r>
              <w:rPr>
                <w:rFonts w:eastAsia="仿宋_GB2312"/>
              </w:rPr>
              <w:t>1750</w:t>
            </w:r>
          </w:p>
        </w:tc>
        <w:tc>
          <w:tcPr>
            <w:tcW w:w="308" w:type="pct"/>
            <w:shd w:val="clear" w:color="auto" w:fill="auto"/>
            <w:vAlign w:val="center"/>
          </w:tcPr>
          <w:p>
            <w:pPr>
              <w:pStyle w:val="22"/>
              <w:rPr>
                <w:rFonts w:eastAsia="仿宋_GB2312"/>
              </w:rPr>
            </w:pPr>
            <w:r>
              <w:rPr>
                <w:rFonts w:eastAsia="仿宋_GB2312"/>
              </w:rPr>
              <w:t>干清粪</w:t>
            </w:r>
          </w:p>
        </w:tc>
        <w:tc>
          <w:tcPr>
            <w:tcW w:w="308" w:type="pct"/>
            <w:shd w:val="clear" w:color="auto" w:fill="auto"/>
            <w:vAlign w:val="center"/>
          </w:tcPr>
          <w:p>
            <w:pPr>
              <w:pStyle w:val="22"/>
              <w:rPr>
                <w:rFonts w:eastAsia="仿宋_GB2312"/>
              </w:rPr>
            </w:pPr>
            <w:r>
              <w:rPr>
                <w:rFonts w:eastAsia="仿宋_GB2312"/>
              </w:rPr>
              <w:t>是</w:t>
            </w:r>
          </w:p>
        </w:tc>
        <w:tc>
          <w:tcPr>
            <w:tcW w:w="308" w:type="pct"/>
            <w:shd w:val="clear" w:color="auto" w:fill="auto"/>
            <w:vAlign w:val="center"/>
          </w:tcPr>
          <w:p>
            <w:pPr>
              <w:pStyle w:val="22"/>
              <w:rPr>
                <w:rFonts w:eastAsia="仿宋_GB2312"/>
              </w:rPr>
            </w:pPr>
            <w:r>
              <w:rPr>
                <w:rFonts w:eastAsia="仿宋_GB2312"/>
              </w:rPr>
              <w:t>是</w:t>
            </w:r>
          </w:p>
        </w:tc>
        <w:tc>
          <w:tcPr>
            <w:tcW w:w="309" w:type="pct"/>
            <w:shd w:val="clear" w:color="auto" w:fill="auto"/>
            <w:vAlign w:val="center"/>
          </w:tcPr>
          <w:p>
            <w:pPr>
              <w:pStyle w:val="22"/>
              <w:rPr>
                <w:rFonts w:eastAsia="仿宋_GB2312"/>
              </w:rPr>
            </w:pPr>
            <w:r>
              <w:rPr>
                <w:rFonts w:eastAsia="仿宋_GB2312"/>
              </w:rPr>
              <w:t>沼肥</w:t>
            </w:r>
          </w:p>
        </w:tc>
        <w:tc>
          <w:tcPr>
            <w:tcW w:w="309" w:type="pct"/>
            <w:shd w:val="clear" w:color="auto" w:fill="auto"/>
            <w:vAlign w:val="center"/>
          </w:tcPr>
          <w:p>
            <w:pPr>
              <w:pStyle w:val="22"/>
              <w:rPr>
                <w:rFonts w:eastAsia="仿宋_GB2312"/>
              </w:rPr>
            </w:pPr>
            <w:r>
              <w:rPr>
                <w:rFonts w:eastAsia="仿宋_GB2312"/>
              </w:rPr>
              <w:t>是</w:t>
            </w:r>
          </w:p>
        </w:tc>
        <w:tc>
          <w:tcPr>
            <w:tcW w:w="306" w:type="pct"/>
            <w:shd w:val="clear" w:color="auto" w:fill="auto"/>
            <w:vAlign w:val="center"/>
          </w:tcPr>
          <w:p>
            <w:pPr>
              <w:pStyle w:val="22"/>
              <w:rPr>
                <w:rFonts w:eastAsia="仿宋_GB2312"/>
              </w:rPr>
            </w:pPr>
            <w:r>
              <w:rPr>
                <w:rFonts w:eastAsia="仿宋_GB2312"/>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96" w:type="pct"/>
            <w:shd w:val="clear" w:color="auto" w:fill="auto"/>
            <w:vAlign w:val="center"/>
          </w:tcPr>
          <w:p>
            <w:pPr>
              <w:pStyle w:val="22"/>
              <w:rPr>
                <w:rFonts w:eastAsia="仿宋_GB2312"/>
              </w:rPr>
            </w:pPr>
            <w:r>
              <w:rPr>
                <w:rFonts w:eastAsia="仿宋_GB2312"/>
              </w:rPr>
              <w:t>173</w:t>
            </w:r>
          </w:p>
        </w:tc>
        <w:tc>
          <w:tcPr>
            <w:tcW w:w="567" w:type="pct"/>
            <w:shd w:val="clear" w:color="auto" w:fill="auto"/>
            <w:vAlign w:val="center"/>
          </w:tcPr>
          <w:p>
            <w:pPr>
              <w:pStyle w:val="22"/>
              <w:rPr>
                <w:rFonts w:eastAsia="仿宋_GB2312"/>
              </w:rPr>
            </w:pPr>
            <w:r>
              <w:rPr>
                <w:rFonts w:eastAsia="仿宋_GB2312"/>
              </w:rPr>
              <w:t>邹吉朋养猪场</w:t>
            </w:r>
          </w:p>
        </w:tc>
        <w:tc>
          <w:tcPr>
            <w:tcW w:w="660" w:type="pct"/>
            <w:shd w:val="clear" w:color="auto" w:fill="auto"/>
            <w:vAlign w:val="center"/>
          </w:tcPr>
          <w:p>
            <w:pPr>
              <w:pStyle w:val="22"/>
              <w:rPr>
                <w:rFonts w:eastAsia="仿宋_GB2312"/>
              </w:rPr>
            </w:pPr>
            <w:r>
              <w:rPr>
                <w:rFonts w:eastAsia="仿宋_GB2312"/>
              </w:rPr>
              <w:t>新嘉街道后邹村</w:t>
            </w:r>
          </w:p>
        </w:tc>
        <w:tc>
          <w:tcPr>
            <w:tcW w:w="393" w:type="pct"/>
            <w:shd w:val="clear" w:color="auto" w:fill="auto"/>
            <w:vAlign w:val="center"/>
          </w:tcPr>
          <w:p>
            <w:pPr>
              <w:pStyle w:val="22"/>
              <w:rPr>
                <w:rFonts w:eastAsia="仿宋_GB2312"/>
              </w:rPr>
            </w:pPr>
            <w:r>
              <w:rPr>
                <w:rFonts w:eastAsia="仿宋_GB2312"/>
              </w:rPr>
              <w:t>生猪</w:t>
            </w:r>
          </w:p>
        </w:tc>
        <w:tc>
          <w:tcPr>
            <w:tcW w:w="314" w:type="pct"/>
            <w:shd w:val="clear" w:color="auto" w:fill="auto"/>
            <w:vAlign w:val="center"/>
          </w:tcPr>
          <w:p>
            <w:pPr>
              <w:pStyle w:val="22"/>
              <w:rPr>
                <w:rFonts w:eastAsia="仿宋_GB2312"/>
              </w:rPr>
            </w:pPr>
            <w:r>
              <w:rPr>
                <w:rFonts w:eastAsia="仿宋_GB2312"/>
              </w:rPr>
              <w:t>300</w:t>
            </w:r>
          </w:p>
        </w:tc>
        <w:tc>
          <w:tcPr>
            <w:tcW w:w="353" w:type="pct"/>
            <w:shd w:val="clear" w:color="auto" w:fill="auto"/>
            <w:vAlign w:val="center"/>
          </w:tcPr>
          <w:p>
            <w:pPr>
              <w:pStyle w:val="22"/>
              <w:rPr>
                <w:rFonts w:eastAsia="仿宋_GB2312"/>
              </w:rPr>
            </w:pPr>
            <w:r>
              <w:rPr>
                <w:rFonts w:eastAsia="仿宋_GB2312"/>
              </w:rPr>
              <w:t>510</w:t>
            </w:r>
          </w:p>
        </w:tc>
        <w:tc>
          <w:tcPr>
            <w:tcW w:w="314" w:type="pct"/>
            <w:shd w:val="clear" w:color="auto" w:fill="auto"/>
            <w:vAlign w:val="center"/>
          </w:tcPr>
          <w:p>
            <w:pPr>
              <w:pStyle w:val="22"/>
              <w:rPr>
                <w:rFonts w:eastAsia="仿宋_GB2312"/>
              </w:rPr>
            </w:pPr>
            <w:r>
              <w:rPr>
                <w:rFonts w:eastAsia="仿宋_GB2312"/>
              </w:rPr>
              <w:t>200</w:t>
            </w:r>
          </w:p>
        </w:tc>
        <w:tc>
          <w:tcPr>
            <w:tcW w:w="353" w:type="pct"/>
            <w:shd w:val="clear" w:color="auto" w:fill="auto"/>
            <w:vAlign w:val="center"/>
          </w:tcPr>
          <w:p>
            <w:pPr>
              <w:pStyle w:val="22"/>
              <w:rPr>
                <w:rFonts w:eastAsia="仿宋_GB2312"/>
              </w:rPr>
            </w:pPr>
            <w:r>
              <w:rPr>
                <w:rFonts w:eastAsia="仿宋_GB2312"/>
              </w:rPr>
              <w:t>300</w:t>
            </w:r>
          </w:p>
        </w:tc>
        <w:tc>
          <w:tcPr>
            <w:tcW w:w="308" w:type="pct"/>
            <w:shd w:val="clear" w:color="auto" w:fill="auto"/>
            <w:vAlign w:val="center"/>
          </w:tcPr>
          <w:p>
            <w:pPr>
              <w:pStyle w:val="22"/>
              <w:rPr>
                <w:rFonts w:eastAsia="仿宋_GB2312"/>
              </w:rPr>
            </w:pPr>
            <w:r>
              <w:rPr>
                <w:rFonts w:eastAsia="仿宋_GB2312"/>
              </w:rPr>
              <w:t>水冲粪</w:t>
            </w:r>
          </w:p>
        </w:tc>
        <w:tc>
          <w:tcPr>
            <w:tcW w:w="308" w:type="pct"/>
            <w:shd w:val="clear" w:color="auto" w:fill="auto"/>
            <w:vAlign w:val="center"/>
          </w:tcPr>
          <w:p>
            <w:pPr>
              <w:pStyle w:val="22"/>
              <w:rPr>
                <w:rFonts w:eastAsia="仿宋_GB2312"/>
              </w:rPr>
            </w:pPr>
            <w:r>
              <w:rPr>
                <w:rFonts w:eastAsia="仿宋_GB2312"/>
              </w:rPr>
              <w:t>是</w:t>
            </w:r>
          </w:p>
        </w:tc>
        <w:tc>
          <w:tcPr>
            <w:tcW w:w="308" w:type="pct"/>
            <w:shd w:val="clear" w:color="auto" w:fill="auto"/>
            <w:vAlign w:val="center"/>
          </w:tcPr>
          <w:p>
            <w:pPr>
              <w:pStyle w:val="22"/>
              <w:rPr>
                <w:rFonts w:eastAsia="仿宋_GB2312"/>
              </w:rPr>
            </w:pPr>
            <w:r>
              <w:rPr>
                <w:rFonts w:eastAsia="仿宋_GB2312"/>
              </w:rPr>
              <w:t>是</w:t>
            </w:r>
          </w:p>
        </w:tc>
        <w:tc>
          <w:tcPr>
            <w:tcW w:w="309" w:type="pct"/>
            <w:shd w:val="clear" w:color="auto" w:fill="auto"/>
            <w:vAlign w:val="center"/>
          </w:tcPr>
          <w:p>
            <w:pPr>
              <w:pStyle w:val="22"/>
              <w:rPr>
                <w:rFonts w:eastAsia="仿宋_GB2312"/>
              </w:rPr>
            </w:pPr>
            <w:r>
              <w:rPr>
                <w:rFonts w:eastAsia="仿宋_GB2312"/>
              </w:rPr>
              <w:t>沼肥</w:t>
            </w:r>
          </w:p>
        </w:tc>
        <w:tc>
          <w:tcPr>
            <w:tcW w:w="309" w:type="pct"/>
            <w:shd w:val="clear" w:color="auto" w:fill="auto"/>
            <w:vAlign w:val="center"/>
          </w:tcPr>
          <w:p>
            <w:pPr>
              <w:pStyle w:val="22"/>
              <w:rPr>
                <w:rFonts w:eastAsia="仿宋_GB2312"/>
              </w:rPr>
            </w:pPr>
            <w:r>
              <w:rPr>
                <w:rFonts w:eastAsia="仿宋_GB2312"/>
              </w:rPr>
              <w:t>是</w:t>
            </w:r>
          </w:p>
        </w:tc>
        <w:tc>
          <w:tcPr>
            <w:tcW w:w="306" w:type="pct"/>
            <w:shd w:val="clear" w:color="auto" w:fill="auto"/>
            <w:vAlign w:val="center"/>
          </w:tcPr>
          <w:p>
            <w:pPr>
              <w:pStyle w:val="22"/>
              <w:rPr>
                <w:rFonts w:eastAsia="仿宋_GB2312"/>
              </w:rPr>
            </w:pPr>
            <w:r>
              <w:rPr>
                <w:rFonts w:eastAsia="仿宋_GB2312"/>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96" w:type="pct"/>
            <w:shd w:val="clear" w:color="auto" w:fill="auto"/>
            <w:vAlign w:val="center"/>
          </w:tcPr>
          <w:p>
            <w:pPr>
              <w:pStyle w:val="22"/>
              <w:rPr>
                <w:rFonts w:eastAsia="仿宋_GB2312"/>
              </w:rPr>
            </w:pPr>
            <w:r>
              <w:rPr>
                <w:rFonts w:eastAsia="仿宋_GB2312"/>
              </w:rPr>
              <w:t>174</w:t>
            </w:r>
          </w:p>
        </w:tc>
        <w:tc>
          <w:tcPr>
            <w:tcW w:w="567" w:type="pct"/>
            <w:shd w:val="clear" w:color="auto" w:fill="auto"/>
            <w:vAlign w:val="center"/>
          </w:tcPr>
          <w:p>
            <w:pPr>
              <w:pStyle w:val="22"/>
              <w:rPr>
                <w:rFonts w:eastAsia="仿宋_GB2312"/>
              </w:rPr>
            </w:pPr>
            <w:r>
              <w:rPr>
                <w:rFonts w:eastAsia="仿宋_GB2312"/>
              </w:rPr>
              <w:t>郭兴山养猪场</w:t>
            </w:r>
          </w:p>
        </w:tc>
        <w:tc>
          <w:tcPr>
            <w:tcW w:w="660" w:type="pct"/>
            <w:shd w:val="clear" w:color="auto" w:fill="auto"/>
            <w:vAlign w:val="center"/>
          </w:tcPr>
          <w:p>
            <w:pPr>
              <w:pStyle w:val="22"/>
              <w:rPr>
                <w:rFonts w:eastAsia="仿宋_GB2312"/>
              </w:rPr>
            </w:pPr>
            <w:r>
              <w:rPr>
                <w:rFonts w:eastAsia="仿宋_GB2312"/>
              </w:rPr>
              <w:t>新嘉街道后邹村</w:t>
            </w:r>
          </w:p>
        </w:tc>
        <w:tc>
          <w:tcPr>
            <w:tcW w:w="393" w:type="pct"/>
            <w:shd w:val="clear" w:color="auto" w:fill="auto"/>
            <w:vAlign w:val="center"/>
          </w:tcPr>
          <w:p>
            <w:pPr>
              <w:pStyle w:val="22"/>
              <w:rPr>
                <w:rFonts w:eastAsia="仿宋_GB2312"/>
              </w:rPr>
            </w:pPr>
            <w:r>
              <w:rPr>
                <w:rFonts w:eastAsia="仿宋_GB2312"/>
              </w:rPr>
              <w:t>生猪</w:t>
            </w:r>
          </w:p>
        </w:tc>
        <w:tc>
          <w:tcPr>
            <w:tcW w:w="314" w:type="pct"/>
            <w:shd w:val="clear" w:color="auto" w:fill="auto"/>
            <w:vAlign w:val="center"/>
          </w:tcPr>
          <w:p>
            <w:pPr>
              <w:pStyle w:val="22"/>
              <w:rPr>
                <w:rFonts w:eastAsia="仿宋_GB2312"/>
              </w:rPr>
            </w:pPr>
            <w:r>
              <w:rPr>
                <w:rFonts w:eastAsia="仿宋_GB2312"/>
              </w:rPr>
              <w:t>600</w:t>
            </w:r>
          </w:p>
        </w:tc>
        <w:tc>
          <w:tcPr>
            <w:tcW w:w="353" w:type="pct"/>
            <w:shd w:val="clear" w:color="auto" w:fill="auto"/>
            <w:vAlign w:val="center"/>
          </w:tcPr>
          <w:p>
            <w:pPr>
              <w:pStyle w:val="22"/>
              <w:rPr>
                <w:rFonts w:eastAsia="仿宋_GB2312"/>
              </w:rPr>
            </w:pPr>
            <w:r>
              <w:rPr>
                <w:rFonts w:eastAsia="仿宋_GB2312"/>
              </w:rPr>
              <w:t>1020</w:t>
            </w:r>
          </w:p>
        </w:tc>
        <w:tc>
          <w:tcPr>
            <w:tcW w:w="314" w:type="pct"/>
            <w:shd w:val="clear" w:color="auto" w:fill="auto"/>
            <w:vAlign w:val="center"/>
          </w:tcPr>
          <w:p>
            <w:pPr>
              <w:pStyle w:val="22"/>
              <w:rPr>
                <w:rFonts w:eastAsia="仿宋_GB2312"/>
              </w:rPr>
            </w:pPr>
            <w:r>
              <w:rPr>
                <w:rFonts w:eastAsia="仿宋_GB2312"/>
              </w:rPr>
              <w:t>600</w:t>
            </w:r>
          </w:p>
        </w:tc>
        <w:tc>
          <w:tcPr>
            <w:tcW w:w="353" w:type="pct"/>
            <w:shd w:val="clear" w:color="auto" w:fill="auto"/>
            <w:vAlign w:val="center"/>
          </w:tcPr>
          <w:p>
            <w:pPr>
              <w:pStyle w:val="22"/>
              <w:rPr>
                <w:rFonts w:eastAsia="仿宋_GB2312"/>
              </w:rPr>
            </w:pPr>
            <w:r>
              <w:rPr>
                <w:rFonts w:eastAsia="仿宋_GB2312"/>
              </w:rPr>
              <w:t>900</w:t>
            </w:r>
          </w:p>
        </w:tc>
        <w:tc>
          <w:tcPr>
            <w:tcW w:w="308" w:type="pct"/>
            <w:shd w:val="clear" w:color="auto" w:fill="auto"/>
            <w:vAlign w:val="center"/>
          </w:tcPr>
          <w:p>
            <w:pPr>
              <w:pStyle w:val="22"/>
              <w:rPr>
                <w:rFonts w:eastAsia="仿宋_GB2312"/>
              </w:rPr>
            </w:pPr>
            <w:r>
              <w:rPr>
                <w:rFonts w:eastAsia="仿宋_GB2312"/>
              </w:rPr>
              <w:t>水冲粪</w:t>
            </w:r>
          </w:p>
        </w:tc>
        <w:tc>
          <w:tcPr>
            <w:tcW w:w="308" w:type="pct"/>
            <w:shd w:val="clear" w:color="auto" w:fill="auto"/>
            <w:vAlign w:val="center"/>
          </w:tcPr>
          <w:p>
            <w:pPr>
              <w:pStyle w:val="22"/>
              <w:rPr>
                <w:rFonts w:eastAsia="仿宋_GB2312"/>
              </w:rPr>
            </w:pPr>
            <w:r>
              <w:rPr>
                <w:rFonts w:eastAsia="仿宋_GB2312"/>
              </w:rPr>
              <w:t>是</w:t>
            </w:r>
          </w:p>
        </w:tc>
        <w:tc>
          <w:tcPr>
            <w:tcW w:w="308" w:type="pct"/>
            <w:shd w:val="clear" w:color="auto" w:fill="auto"/>
            <w:vAlign w:val="center"/>
          </w:tcPr>
          <w:p>
            <w:pPr>
              <w:pStyle w:val="22"/>
              <w:rPr>
                <w:rFonts w:eastAsia="仿宋_GB2312"/>
              </w:rPr>
            </w:pPr>
            <w:r>
              <w:rPr>
                <w:rFonts w:eastAsia="仿宋_GB2312"/>
              </w:rPr>
              <w:t>是</w:t>
            </w:r>
          </w:p>
        </w:tc>
        <w:tc>
          <w:tcPr>
            <w:tcW w:w="309" w:type="pct"/>
            <w:shd w:val="clear" w:color="auto" w:fill="auto"/>
            <w:vAlign w:val="center"/>
          </w:tcPr>
          <w:p>
            <w:pPr>
              <w:pStyle w:val="22"/>
              <w:rPr>
                <w:rFonts w:eastAsia="仿宋_GB2312"/>
              </w:rPr>
            </w:pPr>
            <w:r>
              <w:rPr>
                <w:rFonts w:eastAsia="仿宋_GB2312"/>
              </w:rPr>
              <w:t>沼肥</w:t>
            </w:r>
          </w:p>
        </w:tc>
        <w:tc>
          <w:tcPr>
            <w:tcW w:w="309" w:type="pct"/>
            <w:shd w:val="clear" w:color="auto" w:fill="auto"/>
            <w:vAlign w:val="center"/>
          </w:tcPr>
          <w:p>
            <w:pPr>
              <w:pStyle w:val="22"/>
              <w:rPr>
                <w:rFonts w:eastAsia="仿宋_GB2312"/>
              </w:rPr>
            </w:pPr>
            <w:r>
              <w:rPr>
                <w:rFonts w:eastAsia="仿宋_GB2312"/>
              </w:rPr>
              <w:t>是</w:t>
            </w:r>
          </w:p>
        </w:tc>
        <w:tc>
          <w:tcPr>
            <w:tcW w:w="306" w:type="pct"/>
            <w:shd w:val="clear" w:color="auto" w:fill="auto"/>
            <w:vAlign w:val="center"/>
          </w:tcPr>
          <w:p>
            <w:pPr>
              <w:pStyle w:val="22"/>
              <w:rPr>
                <w:rFonts w:eastAsia="仿宋_GB2312"/>
              </w:rPr>
            </w:pPr>
            <w:r>
              <w:rPr>
                <w:rFonts w:eastAsia="仿宋_GB2312"/>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96" w:type="pct"/>
            <w:shd w:val="clear" w:color="auto" w:fill="auto"/>
            <w:vAlign w:val="center"/>
          </w:tcPr>
          <w:p>
            <w:pPr>
              <w:pStyle w:val="22"/>
              <w:rPr>
                <w:rFonts w:eastAsia="仿宋_GB2312"/>
              </w:rPr>
            </w:pPr>
            <w:r>
              <w:rPr>
                <w:rFonts w:eastAsia="仿宋_GB2312"/>
              </w:rPr>
              <w:t>175</w:t>
            </w:r>
          </w:p>
        </w:tc>
        <w:tc>
          <w:tcPr>
            <w:tcW w:w="567" w:type="pct"/>
            <w:shd w:val="clear" w:color="auto" w:fill="auto"/>
            <w:vAlign w:val="center"/>
          </w:tcPr>
          <w:p>
            <w:pPr>
              <w:pStyle w:val="22"/>
              <w:rPr>
                <w:rFonts w:eastAsia="仿宋_GB2312"/>
              </w:rPr>
            </w:pPr>
            <w:r>
              <w:rPr>
                <w:rFonts w:eastAsia="仿宋_GB2312"/>
              </w:rPr>
              <w:t>龙口汇龙畜牧养殖有限公司</w:t>
            </w:r>
          </w:p>
        </w:tc>
        <w:tc>
          <w:tcPr>
            <w:tcW w:w="660" w:type="pct"/>
            <w:shd w:val="clear" w:color="auto" w:fill="auto"/>
            <w:vAlign w:val="center"/>
          </w:tcPr>
          <w:p>
            <w:pPr>
              <w:pStyle w:val="22"/>
              <w:rPr>
                <w:rFonts w:eastAsia="仿宋_GB2312"/>
              </w:rPr>
            </w:pPr>
            <w:r>
              <w:rPr>
                <w:rFonts w:eastAsia="仿宋_GB2312"/>
              </w:rPr>
              <w:t>新嘉街道乡城庙</w:t>
            </w:r>
          </w:p>
        </w:tc>
        <w:tc>
          <w:tcPr>
            <w:tcW w:w="393" w:type="pct"/>
            <w:shd w:val="clear" w:color="auto" w:fill="auto"/>
            <w:vAlign w:val="center"/>
          </w:tcPr>
          <w:p>
            <w:pPr>
              <w:pStyle w:val="22"/>
              <w:rPr>
                <w:rFonts w:eastAsia="仿宋_GB2312"/>
              </w:rPr>
            </w:pPr>
            <w:r>
              <w:rPr>
                <w:rFonts w:eastAsia="仿宋_GB2312"/>
              </w:rPr>
              <w:t>生猪</w:t>
            </w:r>
          </w:p>
        </w:tc>
        <w:tc>
          <w:tcPr>
            <w:tcW w:w="314" w:type="pct"/>
            <w:shd w:val="clear" w:color="auto" w:fill="auto"/>
            <w:vAlign w:val="center"/>
          </w:tcPr>
          <w:p>
            <w:pPr>
              <w:pStyle w:val="22"/>
              <w:rPr>
                <w:rFonts w:eastAsia="仿宋_GB2312"/>
              </w:rPr>
            </w:pPr>
            <w:r>
              <w:rPr>
                <w:rFonts w:eastAsia="仿宋_GB2312"/>
              </w:rPr>
              <w:t>450</w:t>
            </w:r>
          </w:p>
        </w:tc>
        <w:tc>
          <w:tcPr>
            <w:tcW w:w="353" w:type="pct"/>
            <w:shd w:val="clear" w:color="auto" w:fill="auto"/>
            <w:vAlign w:val="center"/>
          </w:tcPr>
          <w:p>
            <w:pPr>
              <w:pStyle w:val="22"/>
              <w:rPr>
                <w:rFonts w:eastAsia="仿宋_GB2312"/>
              </w:rPr>
            </w:pPr>
            <w:r>
              <w:rPr>
                <w:rFonts w:eastAsia="仿宋_GB2312"/>
              </w:rPr>
              <w:t>760</w:t>
            </w:r>
          </w:p>
        </w:tc>
        <w:tc>
          <w:tcPr>
            <w:tcW w:w="314" w:type="pct"/>
            <w:shd w:val="clear" w:color="auto" w:fill="auto"/>
            <w:vAlign w:val="center"/>
          </w:tcPr>
          <w:p>
            <w:pPr>
              <w:pStyle w:val="22"/>
              <w:rPr>
                <w:rFonts w:eastAsia="仿宋_GB2312"/>
              </w:rPr>
            </w:pPr>
            <w:r>
              <w:rPr>
                <w:rFonts w:eastAsia="仿宋_GB2312"/>
              </w:rPr>
              <w:t>450</w:t>
            </w:r>
          </w:p>
        </w:tc>
        <w:tc>
          <w:tcPr>
            <w:tcW w:w="353" w:type="pct"/>
            <w:shd w:val="clear" w:color="auto" w:fill="auto"/>
            <w:vAlign w:val="center"/>
          </w:tcPr>
          <w:p>
            <w:pPr>
              <w:pStyle w:val="22"/>
              <w:rPr>
                <w:rFonts w:eastAsia="仿宋_GB2312"/>
              </w:rPr>
            </w:pPr>
            <w:r>
              <w:rPr>
                <w:rFonts w:eastAsia="仿宋_GB2312"/>
              </w:rPr>
              <w:t>700</w:t>
            </w:r>
          </w:p>
        </w:tc>
        <w:tc>
          <w:tcPr>
            <w:tcW w:w="308" w:type="pct"/>
            <w:shd w:val="clear" w:color="auto" w:fill="auto"/>
            <w:vAlign w:val="center"/>
          </w:tcPr>
          <w:p>
            <w:pPr>
              <w:pStyle w:val="22"/>
              <w:rPr>
                <w:rFonts w:eastAsia="仿宋_GB2312"/>
              </w:rPr>
            </w:pPr>
            <w:r>
              <w:rPr>
                <w:rFonts w:eastAsia="仿宋_GB2312"/>
              </w:rPr>
              <w:t>干清粪</w:t>
            </w:r>
          </w:p>
        </w:tc>
        <w:tc>
          <w:tcPr>
            <w:tcW w:w="308" w:type="pct"/>
            <w:shd w:val="clear" w:color="auto" w:fill="auto"/>
            <w:vAlign w:val="center"/>
          </w:tcPr>
          <w:p>
            <w:pPr>
              <w:pStyle w:val="22"/>
              <w:rPr>
                <w:rFonts w:eastAsia="仿宋_GB2312"/>
              </w:rPr>
            </w:pPr>
            <w:r>
              <w:rPr>
                <w:rFonts w:eastAsia="仿宋_GB2312"/>
              </w:rPr>
              <w:t>是</w:t>
            </w:r>
          </w:p>
        </w:tc>
        <w:tc>
          <w:tcPr>
            <w:tcW w:w="308" w:type="pct"/>
            <w:shd w:val="clear" w:color="auto" w:fill="auto"/>
            <w:vAlign w:val="center"/>
          </w:tcPr>
          <w:p>
            <w:pPr>
              <w:pStyle w:val="22"/>
              <w:rPr>
                <w:rFonts w:eastAsia="仿宋_GB2312"/>
              </w:rPr>
            </w:pPr>
            <w:r>
              <w:rPr>
                <w:rFonts w:eastAsia="仿宋_GB2312"/>
              </w:rPr>
              <w:t>是</w:t>
            </w:r>
          </w:p>
        </w:tc>
        <w:tc>
          <w:tcPr>
            <w:tcW w:w="309" w:type="pct"/>
            <w:shd w:val="clear" w:color="auto" w:fill="auto"/>
            <w:vAlign w:val="center"/>
          </w:tcPr>
          <w:p>
            <w:pPr>
              <w:pStyle w:val="22"/>
              <w:rPr>
                <w:rFonts w:eastAsia="仿宋_GB2312"/>
              </w:rPr>
            </w:pPr>
            <w:r>
              <w:rPr>
                <w:rFonts w:eastAsia="仿宋_GB2312"/>
              </w:rPr>
              <w:t>沼肥</w:t>
            </w:r>
          </w:p>
        </w:tc>
        <w:tc>
          <w:tcPr>
            <w:tcW w:w="309" w:type="pct"/>
            <w:shd w:val="clear" w:color="auto" w:fill="auto"/>
            <w:vAlign w:val="center"/>
          </w:tcPr>
          <w:p>
            <w:pPr>
              <w:pStyle w:val="22"/>
              <w:rPr>
                <w:rFonts w:eastAsia="仿宋_GB2312"/>
              </w:rPr>
            </w:pPr>
            <w:r>
              <w:rPr>
                <w:rFonts w:eastAsia="仿宋_GB2312"/>
              </w:rPr>
              <w:t>是</w:t>
            </w:r>
          </w:p>
        </w:tc>
        <w:tc>
          <w:tcPr>
            <w:tcW w:w="306" w:type="pct"/>
            <w:shd w:val="clear" w:color="auto" w:fill="auto"/>
            <w:vAlign w:val="center"/>
          </w:tcPr>
          <w:p>
            <w:pPr>
              <w:pStyle w:val="22"/>
              <w:rPr>
                <w:rFonts w:eastAsia="仿宋_GB2312"/>
              </w:rPr>
            </w:pPr>
            <w:r>
              <w:rPr>
                <w:rFonts w:eastAsia="仿宋_GB2312"/>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96" w:type="pct"/>
            <w:shd w:val="clear" w:color="auto" w:fill="auto"/>
            <w:vAlign w:val="center"/>
          </w:tcPr>
          <w:p>
            <w:pPr>
              <w:pStyle w:val="22"/>
              <w:rPr>
                <w:rFonts w:eastAsia="仿宋_GB2312"/>
              </w:rPr>
            </w:pPr>
            <w:r>
              <w:rPr>
                <w:rFonts w:eastAsia="仿宋_GB2312"/>
              </w:rPr>
              <w:t>176</w:t>
            </w:r>
          </w:p>
        </w:tc>
        <w:tc>
          <w:tcPr>
            <w:tcW w:w="567" w:type="pct"/>
            <w:shd w:val="clear" w:color="auto" w:fill="auto"/>
            <w:vAlign w:val="center"/>
          </w:tcPr>
          <w:p>
            <w:pPr>
              <w:pStyle w:val="22"/>
              <w:rPr>
                <w:rFonts w:eastAsia="仿宋_GB2312"/>
              </w:rPr>
            </w:pPr>
            <w:r>
              <w:rPr>
                <w:rFonts w:eastAsia="仿宋_GB2312"/>
              </w:rPr>
              <w:t>山东华宝种猪有限公司</w:t>
            </w:r>
          </w:p>
        </w:tc>
        <w:tc>
          <w:tcPr>
            <w:tcW w:w="660" w:type="pct"/>
            <w:shd w:val="clear" w:color="auto" w:fill="auto"/>
            <w:vAlign w:val="center"/>
          </w:tcPr>
          <w:p>
            <w:pPr>
              <w:pStyle w:val="22"/>
              <w:rPr>
                <w:rFonts w:eastAsia="仿宋_GB2312"/>
              </w:rPr>
            </w:pPr>
            <w:r>
              <w:rPr>
                <w:rFonts w:eastAsia="仿宋_GB2312"/>
              </w:rPr>
              <w:t>新嘉街道新嘉村</w:t>
            </w:r>
          </w:p>
        </w:tc>
        <w:tc>
          <w:tcPr>
            <w:tcW w:w="393" w:type="pct"/>
            <w:shd w:val="clear" w:color="auto" w:fill="auto"/>
            <w:vAlign w:val="center"/>
          </w:tcPr>
          <w:p>
            <w:pPr>
              <w:pStyle w:val="22"/>
              <w:rPr>
                <w:rFonts w:eastAsia="仿宋_GB2312"/>
              </w:rPr>
            </w:pPr>
            <w:r>
              <w:rPr>
                <w:rFonts w:eastAsia="仿宋_GB2312"/>
              </w:rPr>
              <w:t>生猪</w:t>
            </w:r>
          </w:p>
        </w:tc>
        <w:tc>
          <w:tcPr>
            <w:tcW w:w="314" w:type="pct"/>
            <w:shd w:val="clear" w:color="auto" w:fill="auto"/>
            <w:vAlign w:val="center"/>
          </w:tcPr>
          <w:p>
            <w:pPr>
              <w:pStyle w:val="22"/>
              <w:rPr>
                <w:rFonts w:eastAsia="仿宋_GB2312"/>
              </w:rPr>
            </w:pPr>
            <w:r>
              <w:rPr>
                <w:rFonts w:eastAsia="仿宋_GB2312"/>
              </w:rPr>
              <w:t>2500</w:t>
            </w:r>
          </w:p>
        </w:tc>
        <w:tc>
          <w:tcPr>
            <w:tcW w:w="353" w:type="pct"/>
            <w:shd w:val="clear" w:color="auto" w:fill="auto"/>
            <w:vAlign w:val="center"/>
          </w:tcPr>
          <w:p>
            <w:pPr>
              <w:pStyle w:val="22"/>
              <w:rPr>
                <w:rFonts w:eastAsia="仿宋_GB2312"/>
              </w:rPr>
            </w:pPr>
            <w:r>
              <w:rPr>
                <w:rFonts w:eastAsia="仿宋_GB2312"/>
              </w:rPr>
              <w:t>4500</w:t>
            </w:r>
          </w:p>
        </w:tc>
        <w:tc>
          <w:tcPr>
            <w:tcW w:w="314" w:type="pct"/>
            <w:shd w:val="clear" w:color="auto" w:fill="auto"/>
            <w:vAlign w:val="center"/>
          </w:tcPr>
          <w:p>
            <w:pPr>
              <w:pStyle w:val="22"/>
              <w:rPr>
                <w:rFonts w:eastAsia="仿宋_GB2312"/>
              </w:rPr>
            </w:pPr>
            <w:r>
              <w:rPr>
                <w:rFonts w:eastAsia="仿宋_GB2312"/>
              </w:rPr>
              <w:t>1800</w:t>
            </w:r>
          </w:p>
        </w:tc>
        <w:tc>
          <w:tcPr>
            <w:tcW w:w="353" w:type="pct"/>
            <w:shd w:val="clear" w:color="auto" w:fill="auto"/>
            <w:vAlign w:val="center"/>
          </w:tcPr>
          <w:p>
            <w:pPr>
              <w:pStyle w:val="22"/>
              <w:rPr>
                <w:rFonts w:eastAsia="仿宋_GB2312"/>
              </w:rPr>
            </w:pPr>
            <w:r>
              <w:rPr>
                <w:rFonts w:eastAsia="仿宋_GB2312"/>
              </w:rPr>
              <w:t>70</w:t>
            </w:r>
          </w:p>
        </w:tc>
        <w:tc>
          <w:tcPr>
            <w:tcW w:w="308" w:type="pct"/>
            <w:shd w:val="clear" w:color="auto" w:fill="auto"/>
            <w:vAlign w:val="center"/>
          </w:tcPr>
          <w:p>
            <w:pPr>
              <w:pStyle w:val="22"/>
              <w:rPr>
                <w:rFonts w:eastAsia="仿宋_GB2312"/>
              </w:rPr>
            </w:pPr>
            <w:r>
              <w:rPr>
                <w:rFonts w:eastAsia="仿宋_GB2312"/>
              </w:rPr>
              <w:t>干清粪</w:t>
            </w:r>
          </w:p>
        </w:tc>
        <w:tc>
          <w:tcPr>
            <w:tcW w:w="308" w:type="pct"/>
            <w:shd w:val="clear" w:color="auto" w:fill="auto"/>
            <w:vAlign w:val="center"/>
          </w:tcPr>
          <w:p>
            <w:pPr>
              <w:pStyle w:val="22"/>
              <w:rPr>
                <w:rFonts w:eastAsia="仿宋_GB2312"/>
              </w:rPr>
            </w:pPr>
            <w:r>
              <w:rPr>
                <w:rFonts w:eastAsia="仿宋_GB2312"/>
              </w:rPr>
              <w:t>是</w:t>
            </w:r>
          </w:p>
        </w:tc>
        <w:tc>
          <w:tcPr>
            <w:tcW w:w="308" w:type="pct"/>
            <w:shd w:val="clear" w:color="auto" w:fill="auto"/>
            <w:vAlign w:val="center"/>
          </w:tcPr>
          <w:p>
            <w:pPr>
              <w:pStyle w:val="22"/>
              <w:rPr>
                <w:rFonts w:eastAsia="仿宋_GB2312"/>
              </w:rPr>
            </w:pPr>
            <w:r>
              <w:rPr>
                <w:rFonts w:eastAsia="仿宋_GB2312"/>
              </w:rPr>
              <w:t>是</w:t>
            </w:r>
          </w:p>
        </w:tc>
        <w:tc>
          <w:tcPr>
            <w:tcW w:w="309" w:type="pct"/>
            <w:shd w:val="clear" w:color="auto" w:fill="auto"/>
            <w:vAlign w:val="center"/>
          </w:tcPr>
          <w:p>
            <w:pPr>
              <w:pStyle w:val="22"/>
              <w:rPr>
                <w:rFonts w:eastAsia="仿宋_GB2312"/>
              </w:rPr>
            </w:pPr>
            <w:r>
              <w:rPr>
                <w:rFonts w:eastAsia="仿宋_GB2312"/>
              </w:rPr>
              <w:t>沼肥</w:t>
            </w:r>
          </w:p>
        </w:tc>
        <w:tc>
          <w:tcPr>
            <w:tcW w:w="309" w:type="pct"/>
            <w:shd w:val="clear" w:color="auto" w:fill="auto"/>
            <w:vAlign w:val="center"/>
          </w:tcPr>
          <w:p>
            <w:pPr>
              <w:pStyle w:val="22"/>
              <w:rPr>
                <w:rFonts w:eastAsia="仿宋_GB2312"/>
              </w:rPr>
            </w:pPr>
            <w:r>
              <w:rPr>
                <w:rFonts w:eastAsia="仿宋_GB2312"/>
              </w:rPr>
              <w:t>是</w:t>
            </w:r>
          </w:p>
        </w:tc>
        <w:tc>
          <w:tcPr>
            <w:tcW w:w="306" w:type="pct"/>
            <w:shd w:val="clear" w:color="auto" w:fill="auto"/>
            <w:vAlign w:val="center"/>
          </w:tcPr>
          <w:p>
            <w:pPr>
              <w:pStyle w:val="22"/>
              <w:rPr>
                <w:rFonts w:eastAsia="仿宋_GB2312"/>
              </w:rPr>
            </w:pPr>
            <w:r>
              <w:rPr>
                <w:rFonts w:eastAsia="仿宋_GB2312"/>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96" w:type="pct"/>
            <w:shd w:val="clear" w:color="auto" w:fill="auto"/>
            <w:vAlign w:val="center"/>
          </w:tcPr>
          <w:p>
            <w:pPr>
              <w:pStyle w:val="22"/>
              <w:rPr>
                <w:rFonts w:eastAsia="仿宋_GB2312"/>
              </w:rPr>
            </w:pPr>
            <w:r>
              <w:rPr>
                <w:rFonts w:eastAsia="仿宋_GB2312"/>
              </w:rPr>
              <w:t>177</w:t>
            </w:r>
          </w:p>
        </w:tc>
        <w:tc>
          <w:tcPr>
            <w:tcW w:w="567" w:type="pct"/>
            <w:shd w:val="clear" w:color="auto" w:fill="auto"/>
            <w:vAlign w:val="center"/>
          </w:tcPr>
          <w:p>
            <w:pPr>
              <w:pStyle w:val="22"/>
              <w:rPr>
                <w:rFonts w:eastAsia="仿宋_GB2312"/>
              </w:rPr>
            </w:pPr>
            <w:r>
              <w:rPr>
                <w:rFonts w:eastAsia="仿宋_GB2312"/>
              </w:rPr>
              <w:t>北石家良种养殖场</w:t>
            </w:r>
          </w:p>
        </w:tc>
        <w:tc>
          <w:tcPr>
            <w:tcW w:w="660" w:type="pct"/>
            <w:shd w:val="clear" w:color="auto" w:fill="auto"/>
            <w:vAlign w:val="center"/>
          </w:tcPr>
          <w:p>
            <w:pPr>
              <w:pStyle w:val="22"/>
              <w:rPr>
                <w:rFonts w:eastAsia="仿宋_GB2312"/>
              </w:rPr>
            </w:pPr>
            <w:r>
              <w:rPr>
                <w:rFonts w:eastAsia="仿宋_GB2312"/>
              </w:rPr>
              <w:t>新嘉街道北石家村</w:t>
            </w:r>
          </w:p>
        </w:tc>
        <w:tc>
          <w:tcPr>
            <w:tcW w:w="393" w:type="pct"/>
            <w:shd w:val="clear" w:color="auto" w:fill="auto"/>
            <w:vAlign w:val="center"/>
          </w:tcPr>
          <w:p>
            <w:pPr>
              <w:pStyle w:val="22"/>
              <w:rPr>
                <w:rFonts w:eastAsia="仿宋_GB2312"/>
              </w:rPr>
            </w:pPr>
            <w:r>
              <w:rPr>
                <w:rFonts w:eastAsia="仿宋_GB2312"/>
              </w:rPr>
              <w:t>生猪</w:t>
            </w:r>
          </w:p>
        </w:tc>
        <w:tc>
          <w:tcPr>
            <w:tcW w:w="314" w:type="pct"/>
            <w:shd w:val="clear" w:color="auto" w:fill="auto"/>
            <w:vAlign w:val="center"/>
          </w:tcPr>
          <w:p>
            <w:pPr>
              <w:pStyle w:val="22"/>
              <w:rPr>
                <w:rFonts w:eastAsia="仿宋_GB2312"/>
              </w:rPr>
            </w:pPr>
            <w:r>
              <w:rPr>
                <w:rFonts w:eastAsia="仿宋_GB2312"/>
              </w:rPr>
              <w:t>500</w:t>
            </w:r>
          </w:p>
        </w:tc>
        <w:tc>
          <w:tcPr>
            <w:tcW w:w="353" w:type="pct"/>
            <w:shd w:val="clear" w:color="auto" w:fill="auto"/>
            <w:vAlign w:val="center"/>
          </w:tcPr>
          <w:p>
            <w:pPr>
              <w:pStyle w:val="22"/>
              <w:rPr>
                <w:rFonts w:eastAsia="仿宋_GB2312"/>
              </w:rPr>
            </w:pPr>
            <w:r>
              <w:rPr>
                <w:rFonts w:eastAsia="仿宋_GB2312"/>
              </w:rPr>
              <w:t>800</w:t>
            </w:r>
          </w:p>
        </w:tc>
        <w:tc>
          <w:tcPr>
            <w:tcW w:w="314" w:type="pct"/>
            <w:shd w:val="clear" w:color="auto" w:fill="auto"/>
            <w:vAlign w:val="center"/>
          </w:tcPr>
          <w:p>
            <w:pPr>
              <w:pStyle w:val="22"/>
              <w:rPr>
                <w:rFonts w:eastAsia="仿宋_GB2312"/>
              </w:rPr>
            </w:pPr>
            <w:r>
              <w:rPr>
                <w:rFonts w:eastAsia="仿宋_GB2312"/>
              </w:rPr>
              <w:t>400</w:t>
            </w:r>
          </w:p>
        </w:tc>
        <w:tc>
          <w:tcPr>
            <w:tcW w:w="353" w:type="pct"/>
            <w:shd w:val="clear" w:color="auto" w:fill="auto"/>
            <w:vAlign w:val="center"/>
          </w:tcPr>
          <w:p>
            <w:pPr>
              <w:pStyle w:val="22"/>
              <w:rPr>
                <w:rFonts w:eastAsia="仿宋_GB2312"/>
              </w:rPr>
            </w:pPr>
            <w:r>
              <w:rPr>
                <w:rFonts w:eastAsia="仿宋_GB2312"/>
              </w:rPr>
              <w:t>600</w:t>
            </w:r>
          </w:p>
        </w:tc>
        <w:tc>
          <w:tcPr>
            <w:tcW w:w="308" w:type="pct"/>
            <w:shd w:val="clear" w:color="auto" w:fill="auto"/>
            <w:vAlign w:val="center"/>
          </w:tcPr>
          <w:p>
            <w:pPr>
              <w:pStyle w:val="22"/>
              <w:rPr>
                <w:rFonts w:eastAsia="仿宋_GB2312"/>
              </w:rPr>
            </w:pPr>
            <w:r>
              <w:rPr>
                <w:rFonts w:eastAsia="仿宋_GB2312"/>
              </w:rPr>
              <w:t>干清粪</w:t>
            </w:r>
          </w:p>
        </w:tc>
        <w:tc>
          <w:tcPr>
            <w:tcW w:w="308" w:type="pct"/>
            <w:shd w:val="clear" w:color="auto" w:fill="auto"/>
            <w:vAlign w:val="center"/>
          </w:tcPr>
          <w:p>
            <w:pPr>
              <w:pStyle w:val="22"/>
              <w:rPr>
                <w:rFonts w:eastAsia="仿宋_GB2312"/>
              </w:rPr>
            </w:pPr>
            <w:r>
              <w:rPr>
                <w:rFonts w:eastAsia="仿宋_GB2312"/>
              </w:rPr>
              <w:t>是</w:t>
            </w:r>
          </w:p>
        </w:tc>
        <w:tc>
          <w:tcPr>
            <w:tcW w:w="308" w:type="pct"/>
            <w:shd w:val="clear" w:color="auto" w:fill="auto"/>
            <w:vAlign w:val="center"/>
          </w:tcPr>
          <w:p>
            <w:pPr>
              <w:pStyle w:val="22"/>
              <w:rPr>
                <w:rFonts w:eastAsia="仿宋_GB2312"/>
              </w:rPr>
            </w:pPr>
            <w:r>
              <w:rPr>
                <w:rFonts w:eastAsia="仿宋_GB2312"/>
              </w:rPr>
              <w:t>是</w:t>
            </w:r>
          </w:p>
        </w:tc>
        <w:tc>
          <w:tcPr>
            <w:tcW w:w="309" w:type="pct"/>
            <w:shd w:val="clear" w:color="auto" w:fill="auto"/>
            <w:vAlign w:val="center"/>
          </w:tcPr>
          <w:p>
            <w:pPr>
              <w:pStyle w:val="22"/>
              <w:rPr>
                <w:rFonts w:eastAsia="仿宋_GB2312"/>
              </w:rPr>
            </w:pPr>
            <w:r>
              <w:rPr>
                <w:rFonts w:eastAsia="仿宋_GB2312"/>
              </w:rPr>
              <w:t>沼肥、堆肥</w:t>
            </w:r>
          </w:p>
        </w:tc>
        <w:tc>
          <w:tcPr>
            <w:tcW w:w="309" w:type="pct"/>
            <w:shd w:val="clear" w:color="auto" w:fill="auto"/>
            <w:vAlign w:val="center"/>
          </w:tcPr>
          <w:p>
            <w:pPr>
              <w:pStyle w:val="22"/>
              <w:rPr>
                <w:rFonts w:eastAsia="仿宋_GB2312"/>
              </w:rPr>
            </w:pPr>
            <w:r>
              <w:rPr>
                <w:rFonts w:eastAsia="仿宋_GB2312"/>
              </w:rPr>
              <w:t>是</w:t>
            </w:r>
          </w:p>
        </w:tc>
        <w:tc>
          <w:tcPr>
            <w:tcW w:w="306" w:type="pct"/>
            <w:shd w:val="clear" w:color="auto" w:fill="auto"/>
            <w:vAlign w:val="center"/>
          </w:tcPr>
          <w:p>
            <w:pPr>
              <w:pStyle w:val="22"/>
              <w:rPr>
                <w:rFonts w:eastAsia="仿宋_GB2312"/>
              </w:rPr>
            </w:pPr>
            <w:r>
              <w:rPr>
                <w:rFonts w:eastAsia="仿宋_GB2312"/>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96" w:type="pct"/>
            <w:shd w:val="clear" w:color="auto" w:fill="auto"/>
            <w:vAlign w:val="center"/>
          </w:tcPr>
          <w:p>
            <w:pPr>
              <w:pStyle w:val="22"/>
              <w:rPr>
                <w:rFonts w:eastAsia="仿宋_GB2312"/>
              </w:rPr>
            </w:pPr>
            <w:r>
              <w:rPr>
                <w:rFonts w:eastAsia="仿宋_GB2312"/>
              </w:rPr>
              <w:t>178</w:t>
            </w:r>
          </w:p>
        </w:tc>
        <w:tc>
          <w:tcPr>
            <w:tcW w:w="567" w:type="pct"/>
            <w:shd w:val="clear" w:color="auto" w:fill="auto"/>
            <w:vAlign w:val="center"/>
          </w:tcPr>
          <w:p>
            <w:pPr>
              <w:pStyle w:val="22"/>
              <w:rPr>
                <w:rFonts w:eastAsia="仿宋_GB2312"/>
              </w:rPr>
            </w:pPr>
            <w:r>
              <w:rPr>
                <w:rFonts w:eastAsia="仿宋_GB2312"/>
              </w:rPr>
              <w:t>李志刚猪场</w:t>
            </w:r>
          </w:p>
        </w:tc>
        <w:tc>
          <w:tcPr>
            <w:tcW w:w="660" w:type="pct"/>
            <w:shd w:val="clear" w:color="auto" w:fill="auto"/>
            <w:vAlign w:val="center"/>
          </w:tcPr>
          <w:p>
            <w:pPr>
              <w:pStyle w:val="22"/>
              <w:rPr>
                <w:rFonts w:eastAsia="仿宋_GB2312"/>
              </w:rPr>
            </w:pPr>
            <w:r>
              <w:rPr>
                <w:rFonts w:eastAsia="仿宋_GB2312"/>
              </w:rPr>
              <w:t>新嘉街道新嘉疃</w:t>
            </w:r>
          </w:p>
        </w:tc>
        <w:tc>
          <w:tcPr>
            <w:tcW w:w="393" w:type="pct"/>
            <w:shd w:val="clear" w:color="auto" w:fill="auto"/>
            <w:vAlign w:val="center"/>
          </w:tcPr>
          <w:p>
            <w:pPr>
              <w:pStyle w:val="22"/>
              <w:rPr>
                <w:rFonts w:eastAsia="仿宋_GB2312"/>
              </w:rPr>
            </w:pPr>
            <w:r>
              <w:rPr>
                <w:rFonts w:eastAsia="仿宋_GB2312"/>
              </w:rPr>
              <w:t>生猪</w:t>
            </w:r>
          </w:p>
        </w:tc>
        <w:tc>
          <w:tcPr>
            <w:tcW w:w="314" w:type="pct"/>
            <w:shd w:val="clear" w:color="auto" w:fill="auto"/>
            <w:vAlign w:val="center"/>
          </w:tcPr>
          <w:p>
            <w:pPr>
              <w:pStyle w:val="22"/>
              <w:rPr>
                <w:rFonts w:eastAsia="仿宋_GB2312"/>
              </w:rPr>
            </w:pPr>
            <w:r>
              <w:rPr>
                <w:rFonts w:eastAsia="仿宋_GB2312"/>
              </w:rPr>
              <w:t>700</w:t>
            </w:r>
          </w:p>
        </w:tc>
        <w:tc>
          <w:tcPr>
            <w:tcW w:w="353" w:type="pct"/>
            <w:shd w:val="clear" w:color="auto" w:fill="auto"/>
            <w:vAlign w:val="center"/>
          </w:tcPr>
          <w:p>
            <w:pPr>
              <w:pStyle w:val="22"/>
              <w:rPr>
                <w:rFonts w:eastAsia="仿宋_GB2312"/>
              </w:rPr>
            </w:pPr>
            <w:r>
              <w:rPr>
                <w:rFonts w:eastAsia="仿宋_GB2312"/>
              </w:rPr>
              <w:t>900</w:t>
            </w:r>
          </w:p>
        </w:tc>
        <w:tc>
          <w:tcPr>
            <w:tcW w:w="314" w:type="pct"/>
            <w:shd w:val="clear" w:color="auto" w:fill="auto"/>
            <w:vAlign w:val="center"/>
          </w:tcPr>
          <w:p>
            <w:pPr>
              <w:pStyle w:val="22"/>
              <w:rPr>
                <w:rFonts w:eastAsia="仿宋_GB2312"/>
              </w:rPr>
            </w:pPr>
            <w:r>
              <w:rPr>
                <w:rFonts w:eastAsia="仿宋_GB2312"/>
              </w:rPr>
              <w:t>400</w:t>
            </w:r>
          </w:p>
        </w:tc>
        <w:tc>
          <w:tcPr>
            <w:tcW w:w="353" w:type="pct"/>
            <w:shd w:val="clear" w:color="auto" w:fill="auto"/>
            <w:vAlign w:val="center"/>
          </w:tcPr>
          <w:p>
            <w:pPr>
              <w:pStyle w:val="22"/>
              <w:rPr>
                <w:rFonts w:eastAsia="仿宋_GB2312"/>
              </w:rPr>
            </w:pPr>
            <w:r>
              <w:rPr>
                <w:rFonts w:eastAsia="仿宋_GB2312"/>
              </w:rPr>
              <w:t>600</w:t>
            </w:r>
          </w:p>
        </w:tc>
        <w:tc>
          <w:tcPr>
            <w:tcW w:w="308" w:type="pct"/>
            <w:shd w:val="clear" w:color="auto" w:fill="auto"/>
            <w:vAlign w:val="center"/>
          </w:tcPr>
          <w:p>
            <w:pPr>
              <w:pStyle w:val="22"/>
              <w:rPr>
                <w:rFonts w:eastAsia="仿宋_GB2312"/>
              </w:rPr>
            </w:pPr>
            <w:r>
              <w:rPr>
                <w:rFonts w:eastAsia="仿宋_GB2312"/>
              </w:rPr>
              <w:t>水冲粪</w:t>
            </w:r>
          </w:p>
        </w:tc>
        <w:tc>
          <w:tcPr>
            <w:tcW w:w="308" w:type="pct"/>
            <w:shd w:val="clear" w:color="auto" w:fill="auto"/>
            <w:vAlign w:val="center"/>
          </w:tcPr>
          <w:p>
            <w:pPr>
              <w:pStyle w:val="22"/>
              <w:rPr>
                <w:rFonts w:eastAsia="仿宋_GB2312"/>
              </w:rPr>
            </w:pPr>
            <w:r>
              <w:rPr>
                <w:rFonts w:eastAsia="仿宋_GB2312"/>
              </w:rPr>
              <w:t>是</w:t>
            </w:r>
          </w:p>
        </w:tc>
        <w:tc>
          <w:tcPr>
            <w:tcW w:w="308" w:type="pct"/>
            <w:shd w:val="clear" w:color="auto" w:fill="auto"/>
            <w:vAlign w:val="center"/>
          </w:tcPr>
          <w:p>
            <w:pPr>
              <w:pStyle w:val="22"/>
              <w:rPr>
                <w:rFonts w:eastAsia="仿宋_GB2312"/>
              </w:rPr>
            </w:pPr>
            <w:r>
              <w:rPr>
                <w:rFonts w:eastAsia="仿宋_GB2312"/>
              </w:rPr>
              <w:t>是</w:t>
            </w:r>
          </w:p>
        </w:tc>
        <w:tc>
          <w:tcPr>
            <w:tcW w:w="309" w:type="pct"/>
            <w:shd w:val="clear" w:color="auto" w:fill="auto"/>
            <w:vAlign w:val="center"/>
          </w:tcPr>
          <w:p>
            <w:pPr>
              <w:pStyle w:val="22"/>
              <w:rPr>
                <w:rFonts w:eastAsia="仿宋_GB2312"/>
              </w:rPr>
            </w:pPr>
            <w:r>
              <w:rPr>
                <w:rFonts w:eastAsia="仿宋_GB2312"/>
              </w:rPr>
              <w:t>沼肥</w:t>
            </w:r>
          </w:p>
        </w:tc>
        <w:tc>
          <w:tcPr>
            <w:tcW w:w="309" w:type="pct"/>
            <w:shd w:val="clear" w:color="auto" w:fill="auto"/>
            <w:vAlign w:val="center"/>
          </w:tcPr>
          <w:p>
            <w:pPr>
              <w:pStyle w:val="22"/>
              <w:rPr>
                <w:rFonts w:eastAsia="仿宋_GB2312"/>
              </w:rPr>
            </w:pPr>
            <w:r>
              <w:rPr>
                <w:rFonts w:eastAsia="仿宋_GB2312"/>
              </w:rPr>
              <w:t>是</w:t>
            </w:r>
          </w:p>
        </w:tc>
        <w:tc>
          <w:tcPr>
            <w:tcW w:w="306" w:type="pct"/>
            <w:shd w:val="clear" w:color="auto" w:fill="auto"/>
            <w:vAlign w:val="center"/>
          </w:tcPr>
          <w:p>
            <w:pPr>
              <w:pStyle w:val="22"/>
              <w:rPr>
                <w:rFonts w:eastAsia="仿宋_GB2312"/>
              </w:rPr>
            </w:pPr>
            <w:r>
              <w:rPr>
                <w:rFonts w:eastAsia="仿宋_GB2312"/>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96" w:type="pct"/>
            <w:shd w:val="clear" w:color="auto" w:fill="auto"/>
            <w:vAlign w:val="center"/>
          </w:tcPr>
          <w:p>
            <w:pPr>
              <w:pStyle w:val="22"/>
              <w:rPr>
                <w:rFonts w:eastAsia="仿宋_GB2312"/>
              </w:rPr>
            </w:pPr>
            <w:r>
              <w:rPr>
                <w:rFonts w:eastAsia="仿宋_GB2312"/>
              </w:rPr>
              <w:t>179</w:t>
            </w:r>
          </w:p>
        </w:tc>
        <w:tc>
          <w:tcPr>
            <w:tcW w:w="567" w:type="pct"/>
            <w:shd w:val="clear" w:color="auto" w:fill="auto"/>
            <w:vAlign w:val="center"/>
          </w:tcPr>
          <w:p>
            <w:pPr>
              <w:pStyle w:val="22"/>
              <w:rPr>
                <w:rFonts w:eastAsia="仿宋_GB2312"/>
              </w:rPr>
            </w:pPr>
            <w:r>
              <w:rPr>
                <w:rFonts w:eastAsia="仿宋_GB2312"/>
              </w:rPr>
              <w:t>张晓华猪场</w:t>
            </w:r>
          </w:p>
        </w:tc>
        <w:tc>
          <w:tcPr>
            <w:tcW w:w="660" w:type="pct"/>
            <w:shd w:val="clear" w:color="auto" w:fill="auto"/>
            <w:vAlign w:val="center"/>
          </w:tcPr>
          <w:p>
            <w:pPr>
              <w:pStyle w:val="22"/>
              <w:rPr>
                <w:rFonts w:eastAsia="仿宋_GB2312"/>
              </w:rPr>
            </w:pPr>
            <w:r>
              <w:rPr>
                <w:rFonts w:eastAsia="仿宋_GB2312"/>
              </w:rPr>
              <w:t>新嘉街道后泊村</w:t>
            </w:r>
          </w:p>
        </w:tc>
        <w:tc>
          <w:tcPr>
            <w:tcW w:w="393" w:type="pct"/>
            <w:shd w:val="clear" w:color="auto" w:fill="auto"/>
            <w:vAlign w:val="center"/>
          </w:tcPr>
          <w:p>
            <w:pPr>
              <w:pStyle w:val="22"/>
              <w:rPr>
                <w:rFonts w:eastAsia="仿宋_GB2312"/>
              </w:rPr>
            </w:pPr>
            <w:r>
              <w:rPr>
                <w:rFonts w:eastAsia="仿宋_GB2312"/>
              </w:rPr>
              <w:t>生猪</w:t>
            </w:r>
          </w:p>
        </w:tc>
        <w:tc>
          <w:tcPr>
            <w:tcW w:w="314" w:type="pct"/>
            <w:shd w:val="clear" w:color="auto" w:fill="auto"/>
            <w:vAlign w:val="center"/>
          </w:tcPr>
          <w:p>
            <w:pPr>
              <w:pStyle w:val="22"/>
              <w:rPr>
                <w:rFonts w:eastAsia="仿宋_GB2312"/>
              </w:rPr>
            </w:pPr>
            <w:r>
              <w:rPr>
                <w:rFonts w:eastAsia="仿宋_GB2312"/>
              </w:rPr>
              <w:t>1000</w:t>
            </w:r>
          </w:p>
        </w:tc>
        <w:tc>
          <w:tcPr>
            <w:tcW w:w="353" w:type="pct"/>
            <w:shd w:val="clear" w:color="auto" w:fill="auto"/>
            <w:vAlign w:val="center"/>
          </w:tcPr>
          <w:p>
            <w:pPr>
              <w:pStyle w:val="22"/>
              <w:rPr>
                <w:rFonts w:eastAsia="仿宋_GB2312"/>
              </w:rPr>
            </w:pPr>
            <w:r>
              <w:rPr>
                <w:rFonts w:eastAsia="仿宋_GB2312"/>
              </w:rPr>
              <w:t>1700</w:t>
            </w:r>
          </w:p>
        </w:tc>
        <w:tc>
          <w:tcPr>
            <w:tcW w:w="314" w:type="pct"/>
            <w:shd w:val="clear" w:color="auto" w:fill="auto"/>
            <w:vAlign w:val="center"/>
          </w:tcPr>
          <w:p>
            <w:pPr>
              <w:pStyle w:val="22"/>
              <w:rPr>
                <w:rFonts w:eastAsia="仿宋_GB2312"/>
              </w:rPr>
            </w:pPr>
            <w:r>
              <w:rPr>
                <w:rFonts w:eastAsia="仿宋_GB2312"/>
              </w:rPr>
              <w:t>500</w:t>
            </w:r>
          </w:p>
        </w:tc>
        <w:tc>
          <w:tcPr>
            <w:tcW w:w="353" w:type="pct"/>
            <w:shd w:val="clear" w:color="auto" w:fill="auto"/>
            <w:vAlign w:val="center"/>
          </w:tcPr>
          <w:p>
            <w:pPr>
              <w:pStyle w:val="22"/>
              <w:rPr>
                <w:rFonts w:eastAsia="仿宋_GB2312"/>
              </w:rPr>
            </w:pPr>
            <w:r>
              <w:rPr>
                <w:rFonts w:eastAsia="仿宋_GB2312"/>
              </w:rPr>
              <w:t>750</w:t>
            </w:r>
          </w:p>
        </w:tc>
        <w:tc>
          <w:tcPr>
            <w:tcW w:w="308" w:type="pct"/>
            <w:shd w:val="clear" w:color="auto" w:fill="auto"/>
            <w:vAlign w:val="center"/>
          </w:tcPr>
          <w:p>
            <w:pPr>
              <w:pStyle w:val="22"/>
              <w:rPr>
                <w:rFonts w:eastAsia="仿宋_GB2312"/>
              </w:rPr>
            </w:pPr>
            <w:r>
              <w:rPr>
                <w:rFonts w:eastAsia="仿宋_GB2312"/>
              </w:rPr>
              <w:t>水冲粪</w:t>
            </w:r>
          </w:p>
        </w:tc>
        <w:tc>
          <w:tcPr>
            <w:tcW w:w="308" w:type="pct"/>
            <w:shd w:val="clear" w:color="auto" w:fill="auto"/>
            <w:vAlign w:val="center"/>
          </w:tcPr>
          <w:p>
            <w:pPr>
              <w:pStyle w:val="22"/>
              <w:rPr>
                <w:rFonts w:eastAsia="仿宋_GB2312"/>
              </w:rPr>
            </w:pPr>
            <w:r>
              <w:rPr>
                <w:rFonts w:eastAsia="仿宋_GB2312"/>
              </w:rPr>
              <w:t>是</w:t>
            </w:r>
          </w:p>
        </w:tc>
        <w:tc>
          <w:tcPr>
            <w:tcW w:w="308" w:type="pct"/>
            <w:shd w:val="clear" w:color="auto" w:fill="auto"/>
            <w:vAlign w:val="center"/>
          </w:tcPr>
          <w:p>
            <w:pPr>
              <w:pStyle w:val="22"/>
              <w:rPr>
                <w:rFonts w:eastAsia="仿宋_GB2312"/>
              </w:rPr>
            </w:pPr>
            <w:r>
              <w:rPr>
                <w:rFonts w:eastAsia="仿宋_GB2312"/>
              </w:rPr>
              <w:t>是</w:t>
            </w:r>
          </w:p>
        </w:tc>
        <w:tc>
          <w:tcPr>
            <w:tcW w:w="309" w:type="pct"/>
            <w:shd w:val="clear" w:color="auto" w:fill="auto"/>
            <w:vAlign w:val="center"/>
          </w:tcPr>
          <w:p>
            <w:pPr>
              <w:pStyle w:val="22"/>
              <w:rPr>
                <w:rFonts w:eastAsia="仿宋_GB2312"/>
              </w:rPr>
            </w:pPr>
            <w:r>
              <w:rPr>
                <w:rFonts w:eastAsia="仿宋_GB2312"/>
              </w:rPr>
              <w:t>沼肥</w:t>
            </w:r>
          </w:p>
        </w:tc>
        <w:tc>
          <w:tcPr>
            <w:tcW w:w="309" w:type="pct"/>
            <w:shd w:val="clear" w:color="auto" w:fill="auto"/>
            <w:vAlign w:val="center"/>
          </w:tcPr>
          <w:p>
            <w:pPr>
              <w:pStyle w:val="22"/>
              <w:rPr>
                <w:rFonts w:eastAsia="仿宋_GB2312"/>
              </w:rPr>
            </w:pPr>
            <w:r>
              <w:rPr>
                <w:rFonts w:eastAsia="仿宋_GB2312"/>
              </w:rPr>
              <w:t>是</w:t>
            </w:r>
          </w:p>
        </w:tc>
        <w:tc>
          <w:tcPr>
            <w:tcW w:w="306" w:type="pct"/>
            <w:shd w:val="clear" w:color="auto" w:fill="auto"/>
            <w:vAlign w:val="center"/>
          </w:tcPr>
          <w:p>
            <w:pPr>
              <w:pStyle w:val="22"/>
              <w:rPr>
                <w:rFonts w:eastAsia="仿宋_GB2312"/>
              </w:rPr>
            </w:pPr>
            <w:r>
              <w:rPr>
                <w:rFonts w:eastAsia="仿宋_GB2312"/>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96" w:type="pct"/>
            <w:shd w:val="clear" w:color="auto" w:fill="auto"/>
            <w:vAlign w:val="center"/>
          </w:tcPr>
          <w:p>
            <w:pPr>
              <w:pStyle w:val="22"/>
              <w:rPr>
                <w:rFonts w:eastAsia="仿宋_GB2312"/>
              </w:rPr>
            </w:pPr>
            <w:r>
              <w:rPr>
                <w:rFonts w:eastAsia="仿宋_GB2312"/>
              </w:rPr>
              <w:t>180</w:t>
            </w:r>
          </w:p>
        </w:tc>
        <w:tc>
          <w:tcPr>
            <w:tcW w:w="567" w:type="pct"/>
            <w:shd w:val="clear" w:color="auto" w:fill="auto"/>
            <w:vAlign w:val="center"/>
          </w:tcPr>
          <w:p>
            <w:pPr>
              <w:pStyle w:val="22"/>
              <w:rPr>
                <w:rFonts w:eastAsia="仿宋_GB2312"/>
              </w:rPr>
            </w:pPr>
            <w:r>
              <w:rPr>
                <w:rFonts w:eastAsia="仿宋_GB2312"/>
              </w:rPr>
              <w:t>吕世滨养殖场</w:t>
            </w:r>
          </w:p>
        </w:tc>
        <w:tc>
          <w:tcPr>
            <w:tcW w:w="660" w:type="pct"/>
            <w:shd w:val="clear" w:color="auto" w:fill="auto"/>
            <w:vAlign w:val="center"/>
          </w:tcPr>
          <w:p>
            <w:pPr>
              <w:pStyle w:val="22"/>
              <w:rPr>
                <w:rFonts w:eastAsia="仿宋_GB2312"/>
              </w:rPr>
            </w:pPr>
            <w:r>
              <w:rPr>
                <w:rFonts w:eastAsia="仿宋_GB2312"/>
              </w:rPr>
              <w:t>新嘉街道东吕村</w:t>
            </w:r>
          </w:p>
        </w:tc>
        <w:tc>
          <w:tcPr>
            <w:tcW w:w="393" w:type="pct"/>
            <w:shd w:val="clear" w:color="auto" w:fill="auto"/>
            <w:vAlign w:val="center"/>
          </w:tcPr>
          <w:p>
            <w:pPr>
              <w:pStyle w:val="22"/>
              <w:rPr>
                <w:rFonts w:eastAsia="仿宋_GB2312"/>
              </w:rPr>
            </w:pPr>
            <w:r>
              <w:rPr>
                <w:rFonts w:eastAsia="仿宋_GB2312"/>
              </w:rPr>
              <w:t>生猪</w:t>
            </w:r>
          </w:p>
        </w:tc>
        <w:tc>
          <w:tcPr>
            <w:tcW w:w="314" w:type="pct"/>
            <w:shd w:val="clear" w:color="auto" w:fill="auto"/>
            <w:vAlign w:val="center"/>
          </w:tcPr>
          <w:p>
            <w:pPr>
              <w:pStyle w:val="22"/>
              <w:rPr>
                <w:rFonts w:eastAsia="仿宋_GB2312"/>
              </w:rPr>
            </w:pPr>
            <w:r>
              <w:rPr>
                <w:rFonts w:eastAsia="仿宋_GB2312"/>
              </w:rPr>
              <w:t>400</w:t>
            </w:r>
          </w:p>
        </w:tc>
        <w:tc>
          <w:tcPr>
            <w:tcW w:w="353" w:type="pct"/>
            <w:shd w:val="clear" w:color="auto" w:fill="auto"/>
            <w:vAlign w:val="center"/>
          </w:tcPr>
          <w:p>
            <w:pPr>
              <w:pStyle w:val="22"/>
              <w:rPr>
                <w:rFonts w:eastAsia="仿宋_GB2312"/>
              </w:rPr>
            </w:pPr>
            <w:r>
              <w:rPr>
                <w:rFonts w:eastAsia="仿宋_GB2312"/>
              </w:rPr>
              <w:t>680</w:t>
            </w:r>
          </w:p>
        </w:tc>
        <w:tc>
          <w:tcPr>
            <w:tcW w:w="314" w:type="pct"/>
            <w:shd w:val="clear" w:color="auto" w:fill="auto"/>
            <w:vAlign w:val="center"/>
          </w:tcPr>
          <w:p>
            <w:pPr>
              <w:pStyle w:val="22"/>
              <w:rPr>
                <w:rFonts w:eastAsia="仿宋_GB2312"/>
              </w:rPr>
            </w:pPr>
            <w:r>
              <w:rPr>
                <w:rFonts w:eastAsia="仿宋_GB2312"/>
              </w:rPr>
              <w:t>330</w:t>
            </w:r>
          </w:p>
        </w:tc>
        <w:tc>
          <w:tcPr>
            <w:tcW w:w="353" w:type="pct"/>
            <w:shd w:val="clear" w:color="auto" w:fill="auto"/>
            <w:vAlign w:val="center"/>
          </w:tcPr>
          <w:p>
            <w:pPr>
              <w:pStyle w:val="22"/>
              <w:rPr>
                <w:rFonts w:eastAsia="仿宋_GB2312"/>
              </w:rPr>
            </w:pPr>
            <w:r>
              <w:rPr>
                <w:rFonts w:eastAsia="仿宋_GB2312"/>
              </w:rPr>
              <w:t>495</w:t>
            </w:r>
          </w:p>
        </w:tc>
        <w:tc>
          <w:tcPr>
            <w:tcW w:w="308" w:type="pct"/>
            <w:shd w:val="clear" w:color="auto" w:fill="auto"/>
            <w:vAlign w:val="center"/>
          </w:tcPr>
          <w:p>
            <w:pPr>
              <w:pStyle w:val="22"/>
              <w:rPr>
                <w:rFonts w:eastAsia="仿宋_GB2312"/>
              </w:rPr>
            </w:pPr>
            <w:r>
              <w:rPr>
                <w:rFonts w:eastAsia="仿宋_GB2312"/>
              </w:rPr>
              <w:t>水冲粪</w:t>
            </w:r>
          </w:p>
        </w:tc>
        <w:tc>
          <w:tcPr>
            <w:tcW w:w="308" w:type="pct"/>
            <w:shd w:val="clear" w:color="auto" w:fill="auto"/>
            <w:vAlign w:val="center"/>
          </w:tcPr>
          <w:p>
            <w:pPr>
              <w:pStyle w:val="22"/>
              <w:rPr>
                <w:rFonts w:eastAsia="仿宋_GB2312"/>
              </w:rPr>
            </w:pPr>
            <w:r>
              <w:rPr>
                <w:rFonts w:eastAsia="仿宋_GB2312"/>
              </w:rPr>
              <w:t>是</w:t>
            </w:r>
          </w:p>
        </w:tc>
        <w:tc>
          <w:tcPr>
            <w:tcW w:w="308" w:type="pct"/>
            <w:shd w:val="clear" w:color="auto" w:fill="auto"/>
            <w:vAlign w:val="center"/>
          </w:tcPr>
          <w:p>
            <w:pPr>
              <w:pStyle w:val="22"/>
              <w:rPr>
                <w:rFonts w:eastAsia="仿宋_GB2312"/>
              </w:rPr>
            </w:pPr>
            <w:r>
              <w:rPr>
                <w:rFonts w:eastAsia="仿宋_GB2312"/>
              </w:rPr>
              <w:t>是</w:t>
            </w:r>
          </w:p>
        </w:tc>
        <w:tc>
          <w:tcPr>
            <w:tcW w:w="309" w:type="pct"/>
            <w:shd w:val="clear" w:color="auto" w:fill="auto"/>
            <w:vAlign w:val="center"/>
          </w:tcPr>
          <w:p>
            <w:pPr>
              <w:pStyle w:val="22"/>
              <w:rPr>
                <w:rFonts w:eastAsia="仿宋_GB2312"/>
              </w:rPr>
            </w:pPr>
            <w:r>
              <w:rPr>
                <w:rFonts w:eastAsia="仿宋_GB2312"/>
              </w:rPr>
              <w:t>沼肥</w:t>
            </w:r>
          </w:p>
        </w:tc>
        <w:tc>
          <w:tcPr>
            <w:tcW w:w="309" w:type="pct"/>
            <w:shd w:val="clear" w:color="auto" w:fill="auto"/>
            <w:vAlign w:val="center"/>
          </w:tcPr>
          <w:p>
            <w:pPr>
              <w:pStyle w:val="22"/>
              <w:rPr>
                <w:rFonts w:eastAsia="仿宋_GB2312"/>
              </w:rPr>
            </w:pPr>
            <w:r>
              <w:rPr>
                <w:rFonts w:eastAsia="仿宋_GB2312"/>
              </w:rPr>
              <w:t>是</w:t>
            </w:r>
          </w:p>
        </w:tc>
        <w:tc>
          <w:tcPr>
            <w:tcW w:w="306" w:type="pct"/>
            <w:shd w:val="clear" w:color="auto" w:fill="auto"/>
            <w:vAlign w:val="center"/>
          </w:tcPr>
          <w:p>
            <w:pPr>
              <w:pStyle w:val="22"/>
              <w:rPr>
                <w:rFonts w:eastAsia="仿宋_GB2312"/>
              </w:rPr>
            </w:pPr>
            <w:r>
              <w:rPr>
                <w:rFonts w:eastAsia="仿宋_GB2312"/>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96" w:type="pct"/>
            <w:shd w:val="clear" w:color="auto" w:fill="auto"/>
            <w:vAlign w:val="center"/>
          </w:tcPr>
          <w:p>
            <w:pPr>
              <w:pStyle w:val="22"/>
              <w:rPr>
                <w:rFonts w:eastAsia="仿宋_GB2312"/>
              </w:rPr>
            </w:pPr>
            <w:r>
              <w:rPr>
                <w:rFonts w:eastAsia="仿宋_GB2312"/>
              </w:rPr>
              <w:t>181</w:t>
            </w:r>
          </w:p>
        </w:tc>
        <w:tc>
          <w:tcPr>
            <w:tcW w:w="567" w:type="pct"/>
            <w:shd w:val="clear" w:color="auto" w:fill="auto"/>
            <w:vAlign w:val="center"/>
          </w:tcPr>
          <w:p>
            <w:pPr>
              <w:pStyle w:val="22"/>
              <w:rPr>
                <w:rFonts w:eastAsia="仿宋_GB2312"/>
              </w:rPr>
            </w:pPr>
            <w:r>
              <w:rPr>
                <w:rFonts w:eastAsia="仿宋_GB2312"/>
              </w:rPr>
              <w:t>烟台首加养殖技术服务有限公司</w:t>
            </w:r>
          </w:p>
        </w:tc>
        <w:tc>
          <w:tcPr>
            <w:tcW w:w="660" w:type="pct"/>
            <w:shd w:val="clear" w:color="auto" w:fill="auto"/>
            <w:vAlign w:val="center"/>
          </w:tcPr>
          <w:p>
            <w:pPr>
              <w:pStyle w:val="22"/>
              <w:rPr>
                <w:rFonts w:eastAsia="仿宋_GB2312"/>
              </w:rPr>
            </w:pPr>
            <w:r>
              <w:rPr>
                <w:rFonts w:eastAsia="仿宋_GB2312"/>
              </w:rPr>
              <w:t>兰高镇水亭村</w:t>
            </w:r>
          </w:p>
        </w:tc>
        <w:tc>
          <w:tcPr>
            <w:tcW w:w="393" w:type="pct"/>
            <w:shd w:val="clear" w:color="auto" w:fill="auto"/>
            <w:vAlign w:val="center"/>
          </w:tcPr>
          <w:p>
            <w:pPr>
              <w:pStyle w:val="22"/>
              <w:rPr>
                <w:rFonts w:eastAsia="仿宋_GB2312"/>
              </w:rPr>
            </w:pPr>
            <w:r>
              <w:rPr>
                <w:rFonts w:eastAsia="仿宋_GB2312"/>
              </w:rPr>
              <w:t>生猪</w:t>
            </w:r>
          </w:p>
        </w:tc>
        <w:tc>
          <w:tcPr>
            <w:tcW w:w="314" w:type="pct"/>
            <w:shd w:val="clear" w:color="auto" w:fill="auto"/>
            <w:vAlign w:val="center"/>
          </w:tcPr>
          <w:p>
            <w:pPr>
              <w:pStyle w:val="22"/>
              <w:rPr>
                <w:rFonts w:eastAsia="仿宋_GB2312"/>
              </w:rPr>
            </w:pPr>
            <w:r>
              <w:rPr>
                <w:rFonts w:eastAsia="仿宋_GB2312"/>
              </w:rPr>
              <w:t>12000</w:t>
            </w:r>
          </w:p>
        </w:tc>
        <w:tc>
          <w:tcPr>
            <w:tcW w:w="353" w:type="pct"/>
            <w:shd w:val="clear" w:color="auto" w:fill="auto"/>
            <w:vAlign w:val="center"/>
          </w:tcPr>
          <w:p>
            <w:pPr>
              <w:pStyle w:val="22"/>
              <w:rPr>
                <w:rFonts w:eastAsia="仿宋_GB2312"/>
              </w:rPr>
            </w:pPr>
            <w:r>
              <w:rPr>
                <w:rFonts w:eastAsia="仿宋_GB2312"/>
              </w:rPr>
              <w:t>24000</w:t>
            </w:r>
          </w:p>
        </w:tc>
        <w:tc>
          <w:tcPr>
            <w:tcW w:w="314" w:type="pct"/>
            <w:shd w:val="clear" w:color="auto" w:fill="auto"/>
            <w:vAlign w:val="center"/>
          </w:tcPr>
          <w:p>
            <w:pPr>
              <w:pStyle w:val="22"/>
              <w:rPr>
                <w:rFonts w:eastAsia="仿宋_GB2312"/>
              </w:rPr>
            </w:pPr>
            <w:r>
              <w:rPr>
                <w:rFonts w:eastAsia="仿宋_GB2312"/>
              </w:rPr>
              <w:t>4000</w:t>
            </w:r>
          </w:p>
        </w:tc>
        <w:tc>
          <w:tcPr>
            <w:tcW w:w="353" w:type="pct"/>
            <w:shd w:val="clear" w:color="auto" w:fill="auto"/>
            <w:vAlign w:val="center"/>
          </w:tcPr>
          <w:p>
            <w:pPr>
              <w:pStyle w:val="22"/>
              <w:rPr>
                <w:rFonts w:eastAsia="仿宋_GB2312"/>
              </w:rPr>
            </w:pPr>
            <w:r>
              <w:rPr>
                <w:rFonts w:eastAsia="仿宋_GB2312"/>
              </w:rPr>
              <w:t>6000</w:t>
            </w:r>
          </w:p>
        </w:tc>
        <w:tc>
          <w:tcPr>
            <w:tcW w:w="308" w:type="pct"/>
            <w:shd w:val="clear" w:color="auto" w:fill="auto"/>
            <w:vAlign w:val="center"/>
          </w:tcPr>
          <w:p>
            <w:pPr>
              <w:pStyle w:val="22"/>
              <w:rPr>
                <w:rFonts w:eastAsia="仿宋_GB2312"/>
              </w:rPr>
            </w:pPr>
            <w:r>
              <w:rPr>
                <w:rFonts w:eastAsia="仿宋_GB2312"/>
              </w:rPr>
              <w:t>水泡粪</w:t>
            </w:r>
          </w:p>
        </w:tc>
        <w:tc>
          <w:tcPr>
            <w:tcW w:w="308" w:type="pct"/>
            <w:shd w:val="clear" w:color="auto" w:fill="auto"/>
            <w:vAlign w:val="center"/>
          </w:tcPr>
          <w:p>
            <w:pPr>
              <w:pStyle w:val="22"/>
              <w:rPr>
                <w:rFonts w:eastAsia="仿宋_GB2312"/>
              </w:rPr>
            </w:pPr>
            <w:r>
              <w:rPr>
                <w:rFonts w:eastAsia="仿宋_GB2312"/>
              </w:rPr>
              <w:t>是</w:t>
            </w:r>
          </w:p>
        </w:tc>
        <w:tc>
          <w:tcPr>
            <w:tcW w:w="308" w:type="pct"/>
            <w:shd w:val="clear" w:color="auto" w:fill="auto"/>
            <w:vAlign w:val="center"/>
          </w:tcPr>
          <w:p>
            <w:pPr>
              <w:pStyle w:val="22"/>
              <w:rPr>
                <w:rFonts w:eastAsia="仿宋_GB2312"/>
              </w:rPr>
            </w:pPr>
            <w:r>
              <w:rPr>
                <w:rFonts w:eastAsia="仿宋_GB2312"/>
              </w:rPr>
              <w:t>是</w:t>
            </w:r>
          </w:p>
        </w:tc>
        <w:tc>
          <w:tcPr>
            <w:tcW w:w="309" w:type="pct"/>
            <w:shd w:val="clear" w:color="auto" w:fill="auto"/>
            <w:vAlign w:val="center"/>
          </w:tcPr>
          <w:p>
            <w:pPr>
              <w:pStyle w:val="22"/>
              <w:rPr>
                <w:rFonts w:eastAsia="仿宋_GB2312"/>
              </w:rPr>
            </w:pPr>
            <w:r>
              <w:rPr>
                <w:rFonts w:eastAsia="仿宋_GB2312"/>
              </w:rPr>
              <w:t>肥水、堆肥</w:t>
            </w:r>
          </w:p>
        </w:tc>
        <w:tc>
          <w:tcPr>
            <w:tcW w:w="309" w:type="pct"/>
            <w:shd w:val="clear" w:color="auto" w:fill="auto"/>
            <w:vAlign w:val="center"/>
          </w:tcPr>
          <w:p>
            <w:pPr>
              <w:pStyle w:val="22"/>
              <w:rPr>
                <w:rFonts w:eastAsia="仿宋_GB2312"/>
              </w:rPr>
            </w:pPr>
            <w:r>
              <w:rPr>
                <w:rFonts w:eastAsia="仿宋_GB2312"/>
              </w:rPr>
              <w:t>是</w:t>
            </w:r>
          </w:p>
        </w:tc>
        <w:tc>
          <w:tcPr>
            <w:tcW w:w="306" w:type="pct"/>
            <w:shd w:val="clear" w:color="auto" w:fill="auto"/>
            <w:vAlign w:val="center"/>
          </w:tcPr>
          <w:p>
            <w:pPr>
              <w:pStyle w:val="22"/>
              <w:rPr>
                <w:rFonts w:eastAsia="仿宋_GB2312"/>
              </w:rPr>
            </w:pPr>
            <w:r>
              <w:rPr>
                <w:rFonts w:eastAsia="仿宋_GB2312"/>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96" w:type="pct"/>
            <w:shd w:val="clear" w:color="auto" w:fill="auto"/>
            <w:vAlign w:val="center"/>
          </w:tcPr>
          <w:p>
            <w:pPr>
              <w:pStyle w:val="22"/>
              <w:rPr>
                <w:rFonts w:eastAsia="仿宋_GB2312"/>
              </w:rPr>
            </w:pPr>
            <w:r>
              <w:rPr>
                <w:rFonts w:eastAsia="仿宋_GB2312"/>
              </w:rPr>
              <w:t>182</w:t>
            </w:r>
          </w:p>
        </w:tc>
        <w:tc>
          <w:tcPr>
            <w:tcW w:w="567" w:type="pct"/>
            <w:shd w:val="clear" w:color="auto" w:fill="auto"/>
            <w:vAlign w:val="center"/>
          </w:tcPr>
          <w:p>
            <w:pPr>
              <w:pStyle w:val="22"/>
              <w:rPr>
                <w:rFonts w:eastAsia="仿宋_GB2312"/>
              </w:rPr>
            </w:pPr>
            <w:r>
              <w:rPr>
                <w:rFonts w:eastAsia="仿宋_GB2312"/>
              </w:rPr>
              <w:t>龙口市丰禾育种有限公司</w:t>
            </w:r>
          </w:p>
        </w:tc>
        <w:tc>
          <w:tcPr>
            <w:tcW w:w="660" w:type="pct"/>
            <w:shd w:val="clear" w:color="auto" w:fill="auto"/>
            <w:vAlign w:val="center"/>
          </w:tcPr>
          <w:p>
            <w:pPr>
              <w:pStyle w:val="22"/>
              <w:rPr>
                <w:rFonts w:eastAsia="仿宋_GB2312"/>
              </w:rPr>
            </w:pPr>
            <w:r>
              <w:rPr>
                <w:rFonts w:eastAsia="仿宋_GB2312"/>
              </w:rPr>
              <w:t>兰高镇欧头孙家村</w:t>
            </w:r>
          </w:p>
        </w:tc>
        <w:tc>
          <w:tcPr>
            <w:tcW w:w="393" w:type="pct"/>
            <w:shd w:val="clear" w:color="auto" w:fill="auto"/>
            <w:vAlign w:val="center"/>
          </w:tcPr>
          <w:p>
            <w:pPr>
              <w:pStyle w:val="22"/>
              <w:rPr>
                <w:rFonts w:eastAsia="仿宋_GB2312"/>
              </w:rPr>
            </w:pPr>
            <w:r>
              <w:rPr>
                <w:rFonts w:eastAsia="仿宋_GB2312"/>
              </w:rPr>
              <w:t>生猪</w:t>
            </w:r>
          </w:p>
        </w:tc>
        <w:tc>
          <w:tcPr>
            <w:tcW w:w="314" w:type="pct"/>
            <w:shd w:val="clear" w:color="auto" w:fill="auto"/>
            <w:vAlign w:val="center"/>
          </w:tcPr>
          <w:p>
            <w:pPr>
              <w:pStyle w:val="22"/>
              <w:rPr>
                <w:rFonts w:eastAsia="仿宋_GB2312"/>
              </w:rPr>
            </w:pPr>
            <w:r>
              <w:rPr>
                <w:rFonts w:eastAsia="仿宋_GB2312"/>
              </w:rPr>
              <w:t>10000</w:t>
            </w:r>
          </w:p>
        </w:tc>
        <w:tc>
          <w:tcPr>
            <w:tcW w:w="353" w:type="pct"/>
            <w:shd w:val="clear" w:color="auto" w:fill="auto"/>
            <w:vAlign w:val="center"/>
          </w:tcPr>
          <w:p>
            <w:pPr>
              <w:pStyle w:val="22"/>
              <w:rPr>
                <w:rFonts w:eastAsia="仿宋_GB2312"/>
              </w:rPr>
            </w:pPr>
            <w:r>
              <w:rPr>
                <w:rFonts w:eastAsia="仿宋_GB2312"/>
              </w:rPr>
              <w:t>20000</w:t>
            </w:r>
          </w:p>
        </w:tc>
        <w:tc>
          <w:tcPr>
            <w:tcW w:w="314" w:type="pct"/>
            <w:shd w:val="clear" w:color="auto" w:fill="auto"/>
            <w:vAlign w:val="center"/>
          </w:tcPr>
          <w:p>
            <w:pPr>
              <w:pStyle w:val="22"/>
              <w:rPr>
                <w:rFonts w:eastAsia="仿宋_GB2312"/>
              </w:rPr>
            </w:pPr>
            <w:r>
              <w:rPr>
                <w:rFonts w:eastAsia="仿宋_GB2312"/>
              </w:rPr>
              <w:t>1500</w:t>
            </w:r>
          </w:p>
        </w:tc>
        <w:tc>
          <w:tcPr>
            <w:tcW w:w="353" w:type="pct"/>
            <w:shd w:val="clear" w:color="auto" w:fill="auto"/>
            <w:vAlign w:val="center"/>
          </w:tcPr>
          <w:p>
            <w:pPr>
              <w:pStyle w:val="22"/>
              <w:rPr>
                <w:rFonts w:eastAsia="仿宋_GB2312"/>
              </w:rPr>
            </w:pPr>
            <w:r>
              <w:rPr>
                <w:rFonts w:eastAsia="仿宋_GB2312"/>
              </w:rPr>
              <w:t>2250</w:t>
            </w:r>
          </w:p>
        </w:tc>
        <w:tc>
          <w:tcPr>
            <w:tcW w:w="308" w:type="pct"/>
            <w:shd w:val="clear" w:color="auto" w:fill="auto"/>
            <w:vAlign w:val="center"/>
          </w:tcPr>
          <w:p>
            <w:pPr>
              <w:pStyle w:val="22"/>
              <w:rPr>
                <w:rFonts w:eastAsia="仿宋_GB2312"/>
              </w:rPr>
            </w:pPr>
            <w:r>
              <w:rPr>
                <w:rFonts w:eastAsia="仿宋_GB2312"/>
              </w:rPr>
              <w:t>水泡粪</w:t>
            </w:r>
          </w:p>
        </w:tc>
        <w:tc>
          <w:tcPr>
            <w:tcW w:w="308" w:type="pct"/>
            <w:shd w:val="clear" w:color="auto" w:fill="auto"/>
            <w:vAlign w:val="center"/>
          </w:tcPr>
          <w:p>
            <w:pPr>
              <w:pStyle w:val="22"/>
              <w:rPr>
                <w:rFonts w:eastAsia="仿宋_GB2312"/>
              </w:rPr>
            </w:pPr>
            <w:r>
              <w:rPr>
                <w:rFonts w:eastAsia="仿宋_GB2312"/>
              </w:rPr>
              <w:t>是</w:t>
            </w:r>
          </w:p>
        </w:tc>
        <w:tc>
          <w:tcPr>
            <w:tcW w:w="308" w:type="pct"/>
            <w:shd w:val="clear" w:color="auto" w:fill="auto"/>
            <w:vAlign w:val="center"/>
          </w:tcPr>
          <w:p>
            <w:pPr>
              <w:pStyle w:val="22"/>
              <w:rPr>
                <w:rFonts w:eastAsia="仿宋_GB2312"/>
              </w:rPr>
            </w:pPr>
            <w:r>
              <w:rPr>
                <w:rFonts w:eastAsia="仿宋_GB2312"/>
              </w:rPr>
              <w:t>是</w:t>
            </w:r>
          </w:p>
        </w:tc>
        <w:tc>
          <w:tcPr>
            <w:tcW w:w="309" w:type="pct"/>
            <w:shd w:val="clear" w:color="auto" w:fill="auto"/>
            <w:vAlign w:val="center"/>
          </w:tcPr>
          <w:p>
            <w:pPr>
              <w:pStyle w:val="22"/>
              <w:rPr>
                <w:rFonts w:eastAsia="仿宋_GB2312"/>
              </w:rPr>
            </w:pPr>
            <w:r>
              <w:rPr>
                <w:rFonts w:eastAsia="仿宋_GB2312"/>
              </w:rPr>
              <w:t>肥水</w:t>
            </w:r>
          </w:p>
        </w:tc>
        <w:tc>
          <w:tcPr>
            <w:tcW w:w="309" w:type="pct"/>
            <w:shd w:val="clear" w:color="auto" w:fill="auto"/>
            <w:vAlign w:val="center"/>
          </w:tcPr>
          <w:p>
            <w:pPr>
              <w:pStyle w:val="22"/>
              <w:rPr>
                <w:rFonts w:eastAsia="仿宋_GB2312"/>
              </w:rPr>
            </w:pPr>
            <w:r>
              <w:rPr>
                <w:rFonts w:eastAsia="仿宋_GB2312"/>
              </w:rPr>
              <w:t>是</w:t>
            </w:r>
          </w:p>
        </w:tc>
        <w:tc>
          <w:tcPr>
            <w:tcW w:w="306" w:type="pct"/>
            <w:shd w:val="clear" w:color="auto" w:fill="auto"/>
            <w:vAlign w:val="center"/>
          </w:tcPr>
          <w:p>
            <w:pPr>
              <w:pStyle w:val="22"/>
              <w:rPr>
                <w:rFonts w:eastAsia="仿宋_GB2312"/>
              </w:rPr>
            </w:pPr>
            <w:r>
              <w:rPr>
                <w:rFonts w:eastAsia="仿宋_GB2312"/>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96" w:type="pct"/>
            <w:shd w:val="clear" w:color="auto" w:fill="auto"/>
            <w:vAlign w:val="center"/>
          </w:tcPr>
          <w:p>
            <w:pPr>
              <w:pStyle w:val="22"/>
              <w:rPr>
                <w:rFonts w:eastAsia="仿宋_GB2312"/>
              </w:rPr>
            </w:pPr>
            <w:r>
              <w:rPr>
                <w:rFonts w:eastAsia="仿宋_GB2312"/>
              </w:rPr>
              <w:t>183</w:t>
            </w:r>
          </w:p>
        </w:tc>
        <w:tc>
          <w:tcPr>
            <w:tcW w:w="567" w:type="pct"/>
            <w:shd w:val="clear" w:color="auto" w:fill="auto"/>
            <w:vAlign w:val="center"/>
          </w:tcPr>
          <w:p>
            <w:pPr>
              <w:pStyle w:val="22"/>
              <w:rPr>
                <w:rFonts w:eastAsia="仿宋_GB2312"/>
              </w:rPr>
            </w:pPr>
            <w:r>
              <w:rPr>
                <w:rFonts w:eastAsia="仿宋_GB2312"/>
              </w:rPr>
              <w:t>龙口市绿韵农业有限公司</w:t>
            </w:r>
          </w:p>
        </w:tc>
        <w:tc>
          <w:tcPr>
            <w:tcW w:w="660" w:type="pct"/>
            <w:shd w:val="clear" w:color="auto" w:fill="auto"/>
            <w:vAlign w:val="center"/>
          </w:tcPr>
          <w:p>
            <w:pPr>
              <w:pStyle w:val="22"/>
              <w:rPr>
                <w:rFonts w:eastAsia="仿宋_GB2312"/>
              </w:rPr>
            </w:pPr>
            <w:r>
              <w:rPr>
                <w:rFonts w:eastAsia="仿宋_GB2312"/>
              </w:rPr>
              <w:t>兰高镇水亭村</w:t>
            </w:r>
          </w:p>
        </w:tc>
        <w:tc>
          <w:tcPr>
            <w:tcW w:w="393" w:type="pct"/>
            <w:shd w:val="clear" w:color="auto" w:fill="auto"/>
            <w:vAlign w:val="center"/>
          </w:tcPr>
          <w:p>
            <w:pPr>
              <w:pStyle w:val="22"/>
              <w:rPr>
                <w:rFonts w:eastAsia="仿宋_GB2312"/>
              </w:rPr>
            </w:pPr>
            <w:r>
              <w:rPr>
                <w:rFonts w:eastAsia="仿宋_GB2312"/>
              </w:rPr>
              <w:t>生猪</w:t>
            </w:r>
          </w:p>
        </w:tc>
        <w:tc>
          <w:tcPr>
            <w:tcW w:w="314" w:type="pct"/>
            <w:shd w:val="clear" w:color="auto" w:fill="auto"/>
            <w:vAlign w:val="center"/>
          </w:tcPr>
          <w:p>
            <w:pPr>
              <w:pStyle w:val="22"/>
              <w:rPr>
                <w:rFonts w:eastAsia="仿宋_GB2312"/>
              </w:rPr>
            </w:pPr>
            <w:r>
              <w:rPr>
                <w:rFonts w:eastAsia="仿宋_GB2312"/>
              </w:rPr>
              <w:t>5000</w:t>
            </w:r>
          </w:p>
        </w:tc>
        <w:tc>
          <w:tcPr>
            <w:tcW w:w="353" w:type="pct"/>
            <w:shd w:val="clear" w:color="auto" w:fill="auto"/>
            <w:vAlign w:val="center"/>
          </w:tcPr>
          <w:p>
            <w:pPr>
              <w:pStyle w:val="22"/>
              <w:rPr>
                <w:rFonts w:eastAsia="仿宋_GB2312"/>
              </w:rPr>
            </w:pPr>
            <w:r>
              <w:rPr>
                <w:rFonts w:eastAsia="仿宋_GB2312"/>
              </w:rPr>
              <w:t>7500</w:t>
            </w:r>
          </w:p>
        </w:tc>
        <w:tc>
          <w:tcPr>
            <w:tcW w:w="314" w:type="pct"/>
            <w:shd w:val="clear" w:color="auto" w:fill="auto"/>
            <w:vAlign w:val="center"/>
          </w:tcPr>
          <w:p>
            <w:pPr>
              <w:pStyle w:val="22"/>
              <w:rPr>
                <w:rFonts w:eastAsia="仿宋_GB2312"/>
              </w:rPr>
            </w:pPr>
            <w:r>
              <w:rPr>
                <w:rFonts w:eastAsia="仿宋_GB2312"/>
              </w:rPr>
              <w:t>2200</w:t>
            </w:r>
          </w:p>
        </w:tc>
        <w:tc>
          <w:tcPr>
            <w:tcW w:w="353" w:type="pct"/>
            <w:shd w:val="clear" w:color="auto" w:fill="auto"/>
            <w:vAlign w:val="center"/>
          </w:tcPr>
          <w:p>
            <w:pPr>
              <w:pStyle w:val="22"/>
              <w:rPr>
                <w:rFonts w:eastAsia="仿宋_GB2312"/>
              </w:rPr>
            </w:pPr>
            <w:r>
              <w:rPr>
                <w:rFonts w:eastAsia="仿宋_GB2312"/>
              </w:rPr>
              <w:t>3300</w:t>
            </w:r>
          </w:p>
        </w:tc>
        <w:tc>
          <w:tcPr>
            <w:tcW w:w="308" w:type="pct"/>
            <w:shd w:val="clear" w:color="auto" w:fill="auto"/>
            <w:vAlign w:val="center"/>
          </w:tcPr>
          <w:p>
            <w:pPr>
              <w:pStyle w:val="22"/>
              <w:rPr>
                <w:rFonts w:eastAsia="仿宋_GB2312"/>
              </w:rPr>
            </w:pPr>
            <w:r>
              <w:rPr>
                <w:rFonts w:eastAsia="仿宋_GB2312"/>
              </w:rPr>
              <w:t>水泡粪</w:t>
            </w:r>
          </w:p>
        </w:tc>
        <w:tc>
          <w:tcPr>
            <w:tcW w:w="308" w:type="pct"/>
            <w:shd w:val="clear" w:color="auto" w:fill="auto"/>
            <w:vAlign w:val="center"/>
          </w:tcPr>
          <w:p>
            <w:pPr>
              <w:pStyle w:val="22"/>
              <w:rPr>
                <w:rFonts w:eastAsia="仿宋_GB2312"/>
              </w:rPr>
            </w:pPr>
            <w:r>
              <w:rPr>
                <w:rFonts w:eastAsia="仿宋_GB2312"/>
              </w:rPr>
              <w:t>是</w:t>
            </w:r>
          </w:p>
        </w:tc>
        <w:tc>
          <w:tcPr>
            <w:tcW w:w="308" w:type="pct"/>
            <w:shd w:val="clear" w:color="auto" w:fill="auto"/>
            <w:vAlign w:val="center"/>
          </w:tcPr>
          <w:p>
            <w:pPr>
              <w:pStyle w:val="22"/>
              <w:rPr>
                <w:rFonts w:eastAsia="仿宋_GB2312"/>
              </w:rPr>
            </w:pPr>
            <w:r>
              <w:rPr>
                <w:rFonts w:eastAsia="仿宋_GB2312"/>
              </w:rPr>
              <w:t>是</w:t>
            </w:r>
          </w:p>
        </w:tc>
        <w:tc>
          <w:tcPr>
            <w:tcW w:w="309" w:type="pct"/>
            <w:shd w:val="clear" w:color="auto" w:fill="auto"/>
            <w:vAlign w:val="center"/>
          </w:tcPr>
          <w:p>
            <w:pPr>
              <w:pStyle w:val="22"/>
              <w:rPr>
                <w:rFonts w:eastAsia="仿宋_GB2312"/>
              </w:rPr>
            </w:pPr>
            <w:r>
              <w:rPr>
                <w:rFonts w:eastAsia="仿宋_GB2312"/>
              </w:rPr>
              <w:t>沼肥、肥水</w:t>
            </w:r>
          </w:p>
        </w:tc>
        <w:tc>
          <w:tcPr>
            <w:tcW w:w="309" w:type="pct"/>
            <w:shd w:val="clear" w:color="auto" w:fill="auto"/>
            <w:vAlign w:val="center"/>
          </w:tcPr>
          <w:p>
            <w:pPr>
              <w:pStyle w:val="22"/>
              <w:rPr>
                <w:rFonts w:eastAsia="仿宋_GB2312"/>
              </w:rPr>
            </w:pPr>
            <w:r>
              <w:rPr>
                <w:rFonts w:eastAsia="仿宋_GB2312"/>
              </w:rPr>
              <w:t>是</w:t>
            </w:r>
          </w:p>
        </w:tc>
        <w:tc>
          <w:tcPr>
            <w:tcW w:w="306" w:type="pct"/>
            <w:shd w:val="clear" w:color="auto" w:fill="auto"/>
            <w:vAlign w:val="center"/>
          </w:tcPr>
          <w:p>
            <w:pPr>
              <w:pStyle w:val="22"/>
              <w:rPr>
                <w:rFonts w:eastAsia="仿宋_GB2312"/>
              </w:rPr>
            </w:pPr>
            <w:r>
              <w:rPr>
                <w:rFonts w:eastAsia="仿宋_GB2312"/>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96" w:type="pct"/>
            <w:shd w:val="clear" w:color="auto" w:fill="auto"/>
            <w:vAlign w:val="center"/>
          </w:tcPr>
          <w:p>
            <w:pPr>
              <w:pStyle w:val="22"/>
              <w:rPr>
                <w:rFonts w:eastAsia="仿宋_GB2312"/>
              </w:rPr>
            </w:pPr>
            <w:r>
              <w:rPr>
                <w:rFonts w:eastAsia="仿宋_GB2312"/>
              </w:rPr>
              <w:t>184</w:t>
            </w:r>
          </w:p>
        </w:tc>
        <w:tc>
          <w:tcPr>
            <w:tcW w:w="567" w:type="pct"/>
            <w:shd w:val="clear" w:color="auto" w:fill="auto"/>
            <w:vAlign w:val="center"/>
          </w:tcPr>
          <w:p>
            <w:pPr>
              <w:pStyle w:val="22"/>
              <w:rPr>
                <w:rFonts w:eastAsia="仿宋_GB2312"/>
              </w:rPr>
            </w:pPr>
            <w:r>
              <w:rPr>
                <w:rFonts w:eastAsia="仿宋_GB2312"/>
              </w:rPr>
              <w:t>孙维泰肉鸭场</w:t>
            </w:r>
          </w:p>
        </w:tc>
        <w:tc>
          <w:tcPr>
            <w:tcW w:w="660" w:type="pct"/>
            <w:shd w:val="clear" w:color="auto" w:fill="auto"/>
            <w:vAlign w:val="center"/>
          </w:tcPr>
          <w:p>
            <w:pPr>
              <w:pStyle w:val="22"/>
              <w:rPr>
                <w:rFonts w:eastAsia="仿宋_GB2312"/>
              </w:rPr>
            </w:pPr>
            <w:r>
              <w:rPr>
                <w:rFonts w:eastAsia="仿宋_GB2312"/>
              </w:rPr>
              <w:t>兰高镇隋家</w:t>
            </w:r>
          </w:p>
        </w:tc>
        <w:tc>
          <w:tcPr>
            <w:tcW w:w="393" w:type="pct"/>
            <w:shd w:val="clear" w:color="auto" w:fill="auto"/>
            <w:vAlign w:val="center"/>
          </w:tcPr>
          <w:p>
            <w:pPr>
              <w:pStyle w:val="22"/>
              <w:rPr>
                <w:rFonts w:eastAsia="仿宋_GB2312"/>
              </w:rPr>
            </w:pPr>
            <w:r>
              <w:rPr>
                <w:rFonts w:eastAsia="仿宋_GB2312"/>
              </w:rPr>
              <w:t>肉鸭</w:t>
            </w:r>
          </w:p>
        </w:tc>
        <w:tc>
          <w:tcPr>
            <w:tcW w:w="314" w:type="pct"/>
            <w:shd w:val="clear" w:color="auto" w:fill="auto"/>
            <w:vAlign w:val="center"/>
          </w:tcPr>
          <w:p>
            <w:pPr>
              <w:pStyle w:val="22"/>
              <w:rPr>
                <w:rFonts w:eastAsia="仿宋_GB2312"/>
              </w:rPr>
            </w:pPr>
            <w:r>
              <w:rPr>
                <w:rFonts w:eastAsia="仿宋_GB2312"/>
              </w:rPr>
              <w:t>40000</w:t>
            </w:r>
          </w:p>
        </w:tc>
        <w:tc>
          <w:tcPr>
            <w:tcW w:w="353" w:type="pct"/>
            <w:shd w:val="clear" w:color="auto" w:fill="auto"/>
            <w:vAlign w:val="center"/>
          </w:tcPr>
          <w:p>
            <w:pPr>
              <w:pStyle w:val="22"/>
              <w:rPr>
                <w:rFonts w:eastAsia="仿宋_GB2312"/>
              </w:rPr>
            </w:pPr>
            <w:r>
              <w:rPr>
                <w:rFonts w:eastAsia="仿宋_GB2312"/>
              </w:rPr>
              <w:t>240000</w:t>
            </w:r>
          </w:p>
        </w:tc>
        <w:tc>
          <w:tcPr>
            <w:tcW w:w="314" w:type="pct"/>
            <w:shd w:val="clear" w:color="auto" w:fill="auto"/>
            <w:vAlign w:val="center"/>
          </w:tcPr>
          <w:p>
            <w:pPr>
              <w:pStyle w:val="22"/>
              <w:rPr>
                <w:rFonts w:eastAsia="仿宋_GB2312"/>
              </w:rPr>
            </w:pPr>
            <w:r>
              <w:rPr>
                <w:rFonts w:eastAsia="仿宋_GB2312"/>
              </w:rPr>
              <w:t>40000</w:t>
            </w:r>
          </w:p>
        </w:tc>
        <w:tc>
          <w:tcPr>
            <w:tcW w:w="353" w:type="pct"/>
            <w:shd w:val="clear" w:color="auto" w:fill="auto"/>
            <w:vAlign w:val="center"/>
          </w:tcPr>
          <w:p>
            <w:pPr>
              <w:pStyle w:val="22"/>
              <w:rPr>
                <w:rFonts w:eastAsia="仿宋_GB2312"/>
              </w:rPr>
            </w:pPr>
            <w:r>
              <w:rPr>
                <w:rFonts w:eastAsia="仿宋_GB2312"/>
              </w:rPr>
              <w:t>80000</w:t>
            </w:r>
          </w:p>
        </w:tc>
        <w:tc>
          <w:tcPr>
            <w:tcW w:w="308" w:type="pct"/>
            <w:shd w:val="clear" w:color="auto" w:fill="auto"/>
            <w:vAlign w:val="center"/>
          </w:tcPr>
          <w:p>
            <w:pPr>
              <w:pStyle w:val="22"/>
              <w:rPr>
                <w:rFonts w:eastAsia="仿宋_GB2312"/>
              </w:rPr>
            </w:pPr>
            <w:r>
              <w:rPr>
                <w:rFonts w:eastAsia="仿宋_GB2312"/>
              </w:rPr>
              <w:t>干清粪</w:t>
            </w:r>
          </w:p>
        </w:tc>
        <w:tc>
          <w:tcPr>
            <w:tcW w:w="308" w:type="pct"/>
            <w:shd w:val="clear" w:color="auto" w:fill="auto"/>
            <w:vAlign w:val="center"/>
          </w:tcPr>
          <w:p>
            <w:pPr>
              <w:pStyle w:val="22"/>
              <w:rPr>
                <w:rFonts w:eastAsia="仿宋_GB2312"/>
              </w:rPr>
            </w:pPr>
            <w:r>
              <w:rPr>
                <w:rFonts w:eastAsia="仿宋_GB2312"/>
              </w:rPr>
              <w:t>是</w:t>
            </w:r>
          </w:p>
        </w:tc>
        <w:tc>
          <w:tcPr>
            <w:tcW w:w="308" w:type="pct"/>
            <w:shd w:val="clear" w:color="auto" w:fill="auto"/>
            <w:vAlign w:val="center"/>
          </w:tcPr>
          <w:p>
            <w:pPr>
              <w:pStyle w:val="22"/>
              <w:rPr>
                <w:rFonts w:eastAsia="仿宋_GB2312"/>
              </w:rPr>
            </w:pPr>
            <w:r>
              <w:rPr>
                <w:rFonts w:eastAsia="仿宋_GB2312"/>
              </w:rPr>
              <w:t>是</w:t>
            </w:r>
          </w:p>
        </w:tc>
        <w:tc>
          <w:tcPr>
            <w:tcW w:w="309" w:type="pct"/>
            <w:shd w:val="clear" w:color="auto" w:fill="auto"/>
            <w:vAlign w:val="center"/>
          </w:tcPr>
          <w:p>
            <w:pPr>
              <w:pStyle w:val="22"/>
              <w:rPr>
                <w:rFonts w:eastAsia="仿宋_GB2312"/>
              </w:rPr>
            </w:pPr>
            <w:r>
              <w:rPr>
                <w:rFonts w:eastAsia="仿宋_GB2312"/>
              </w:rPr>
              <w:t>沼肥</w:t>
            </w:r>
          </w:p>
        </w:tc>
        <w:tc>
          <w:tcPr>
            <w:tcW w:w="309" w:type="pct"/>
            <w:shd w:val="clear" w:color="auto" w:fill="auto"/>
            <w:vAlign w:val="center"/>
          </w:tcPr>
          <w:p>
            <w:pPr>
              <w:pStyle w:val="22"/>
              <w:rPr>
                <w:rFonts w:eastAsia="仿宋_GB2312"/>
              </w:rPr>
            </w:pPr>
            <w:r>
              <w:rPr>
                <w:rFonts w:eastAsia="仿宋_GB2312"/>
              </w:rPr>
              <w:t>是</w:t>
            </w:r>
          </w:p>
        </w:tc>
        <w:tc>
          <w:tcPr>
            <w:tcW w:w="306" w:type="pct"/>
            <w:shd w:val="clear" w:color="auto" w:fill="auto"/>
            <w:vAlign w:val="center"/>
          </w:tcPr>
          <w:p>
            <w:pPr>
              <w:pStyle w:val="22"/>
              <w:rPr>
                <w:rFonts w:eastAsia="仿宋_GB2312"/>
              </w:rPr>
            </w:pPr>
            <w:r>
              <w:rPr>
                <w:rFonts w:eastAsia="仿宋_GB2312"/>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96" w:type="pct"/>
            <w:shd w:val="clear" w:color="auto" w:fill="auto"/>
            <w:vAlign w:val="center"/>
          </w:tcPr>
          <w:p>
            <w:pPr>
              <w:pStyle w:val="22"/>
              <w:rPr>
                <w:rFonts w:eastAsia="仿宋_GB2312"/>
              </w:rPr>
            </w:pPr>
            <w:r>
              <w:rPr>
                <w:rFonts w:eastAsia="仿宋_GB2312"/>
              </w:rPr>
              <w:t>185</w:t>
            </w:r>
          </w:p>
        </w:tc>
        <w:tc>
          <w:tcPr>
            <w:tcW w:w="567" w:type="pct"/>
            <w:shd w:val="clear" w:color="auto" w:fill="auto"/>
            <w:vAlign w:val="center"/>
          </w:tcPr>
          <w:p>
            <w:pPr>
              <w:pStyle w:val="22"/>
              <w:rPr>
                <w:rFonts w:eastAsia="仿宋_GB2312"/>
              </w:rPr>
            </w:pPr>
            <w:r>
              <w:rPr>
                <w:rFonts w:eastAsia="仿宋_GB2312"/>
              </w:rPr>
              <w:t>龙口市奥美牧业有限公司</w:t>
            </w:r>
          </w:p>
        </w:tc>
        <w:tc>
          <w:tcPr>
            <w:tcW w:w="660" w:type="pct"/>
            <w:shd w:val="clear" w:color="auto" w:fill="auto"/>
            <w:vAlign w:val="center"/>
          </w:tcPr>
          <w:p>
            <w:pPr>
              <w:pStyle w:val="22"/>
              <w:rPr>
                <w:rFonts w:eastAsia="仿宋_GB2312"/>
              </w:rPr>
            </w:pPr>
            <w:r>
              <w:rPr>
                <w:rFonts w:eastAsia="仿宋_GB2312"/>
              </w:rPr>
              <w:t>诸由观镇赵家村</w:t>
            </w:r>
          </w:p>
        </w:tc>
        <w:tc>
          <w:tcPr>
            <w:tcW w:w="393" w:type="pct"/>
            <w:shd w:val="clear" w:color="auto" w:fill="auto"/>
            <w:vAlign w:val="center"/>
          </w:tcPr>
          <w:p>
            <w:pPr>
              <w:pStyle w:val="22"/>
              <w:rPr>
                <w:rFonts w:eastAsia="仿宋_GB2312"/>
              </w:rPr>
            </w:pPr>
            <w:r>
              <w:rPr>
                <w:rFonts w:eastAsia="仿宋_GB2312"/>
              </w:rPr>
              <w:t>生猪</w:t>
            </w:r>
          </w:p>
        </w:tc>
        <w:tc>
          <w:tcPr>
            <w:tcW w:w="314" w:type="pct"/>
            <w:shd w:val="clear" w:color="auto" w:fill="auto"/>
            <w:vAlign w:val="center"/>
          </w:tcPr>
          <w:p>
            <w:pPr>
              <w:pStyle w:val="22"/>
              <w:rPr>
                <w:rFonts w:eastAsia="仿宋_GB2312"/>
              </w:rPr>
            </w:pPr>
            <w:r>
              <w:rPr>
                <w:rFonts w:eastAsia="仿宋_GB2312"/>
              </w:rPr>
              <w:t>20000</w:t>
            </w:r>
          </w:p>
        </w:tc>
        <w:tc>
          <w:tcPr>
            <w:tcW w:w="353" w:type="pct"/>
            <w:shd w:val="clear" w:color="auto" w:fill="auto"/>
            <w:vAlign w:val="center"/>
          </w:tcPr>
          <w:p>
            <w:pPr>
              <w:pStyle w:val="22"/>
              <w:rPr>
                <w:rFonts w:eastAsia="仿宋_GB2312"/>
              </w:rPr>
            </w:pPr>
            <w:r>
              <w:rPr>
                <w:rFonts w:eastAsia="仿宋_GB2312"/>
              </w:rPr>
              <w:t>30000</w:t>
            </w:r>
          </w:p>
        </w:tc>
        <w:tc>
          <w:tcPr>
            <w:tcW w:w="314" w:type="pct"/>
            <w:shd w:val="clear" w:color="auto" w:fill="auto"/>
            <w:vAlign w:val="center"/>
          </w:tcPr>
          <w:p>
            <w:pPr>
              <w:pStyle w:val="22"/>
              <w:rPr>
                <w:rFonts w:eastAsia="仿宋_GB2312"/>
              </w:rPr>
            </w:pPr>
            <w:r>
              <w:rPr>
                <w:rFonts w:eastAsia="仿宋_GB2312"/>
              </w:rPr>
              <w:t>6000</w:t>
            </w:r>
          </w:p>
        </w:tc>
        <w:tc>
          <w:tcPr>
            <w:tcW w:w="353" w:type="pct"/>
            <w:shd w:val="clear" w:color="auto" w:fill="auto"/>
            <w:vAlign w:val="center"/>
          </w:tcPr>
          <w:p>
            <w:pPr>
              <w:pStyle w:val="22"/>
              <w:rPr>
                <w:rFonts w:eastAsia="仿宋_GB2312"/>
              </w:rPr>
            </w:pPr>
            <w:r>
              <w:rPr>
                <w:rFonts w:eastAsia="仿宋_GB2312"/>
              </w:rPr>
              <w:t>9000</w:t>
            </w:r>
          </w:p>
        </w:tc>
        <w:tc>
          <w:tcPr>
            <w:tcW w:w="308" w:type="pct"/>
            <w:shd w:val="clear" w:color="auto" w:fill="auto"/>
            <w:vAlign w:val="center"/>
          </w:tcPr>
          <w:p>
            <w:pPr>
              <w:pStyle w:val="22"/>
              <w:rPr>
                <w:rFonts w:eastAsia="仿宋_GB2312"/>
              </w:rPr>
            </w:pPr>
            <w:r>
              <w:rPr>
                <w:rFonts w:eastAsia="仿宋_GB2312"/>
              </w:rPr>
              <w:t>干清粪</w:t>
            </w:r>
          </w:p>
        </w:tc>
        <w:tc>
          <w:tcPr>
            <w:tcW w:w="308" w:type="pct"/>
            <w:shd w:val="clear" w:color="auto" w:fill="auto"/>
            <w:vAlign w:val="center"/>
          </w:tcPr>
          <w:p>
            <w:pPr>
              <w:pStyle w:val="22"/>
              <w:rPr>
                <w:rFonts w:eastAsia="仿宋_GB2312"/>
              </w:rPr>
            </w:pPr>
            <w:r>
              <w:rPr>
                <w:rFonts w:eastAsia="仿宋_GB2312"/>
              </w:rPr>
              <w:t>是</w:t>
            </w:r>
          </w:p>
        </w:tc>
        <w:tc>
          <w:tcPr>
            <w:tcW w:w="308" w:type="pct"/>
            <w:shd w:val="clear" w:color="auto" w:fill="auto"/>
            <w:vAlign w:val="center"/>
          </w:tcPr>
          <w:p>
            <w:pPr>
              <w:pStyle w:val="22"/>
              <w:rPr>
                <w:rFonts w:eastAsia="仿宋_GB2312"/>
              </w:rPr>
            </w:pPr>
            <w:r>
              <w:rPr>
                <w:rFonts w:eastAsia="仿宋_GB2312"/>
              </w:rPr>
              <w:t>是</w:t>
            </w:r>
          </w:p>
        </w:tc>
        <w:tc>
          <w:tcPr>
            <w:tcW w:w="309" w:type="pct"/>
            <w:shd w:val="clear" w:color="auto" w:fill="auto"/>
            <w:vAlign w:val="center"/>
          </w:tcPr>
          <w:p>
            <w:pPr>
              <w:pStyle w:val="22"/>
              <w:rPr>
                <w:rFonts w:eastAsia="仿宋_GB2312"/>
              </w:rPr>
            </w:pPr>
            <w:r>
              <w:rPr>
                <w:rFonts w:eastAsia="仿宋_GB2312"/>
              </w:rPr>
              <w:t>肥水</w:t>
            </w:r>
          </w:p>
        </w:tc>
        <w:tc>
          <w:tcPr>
            <w:tcW w:w="309" w:type="pct"/>
            <w:shd w:val="clear" w:color="auto" w:fill="auto"/>
            <w:vAlign w:val="center"/>
          </w:tcPr>
          <w:p>
            <w:pPr>
              <w:pStyle w:val="22"/>
              <w:rPr>
                <w:rFonts w:eastAsia="仿宋_GB2312"/>
              </w:rPr>
            </w:pPr>
            <w:r>
              <w:rPr>
                <w:rFonts w:eastAsia="仿宋_GB2312"/>
              </w:rPr>
              <w:t>是</w:t>
            </w:r>
          </w:p>
        </w:tc>
        <w:tc>
          <w:tcPr>
            <w:tcW w:w="306" w:type="pct"/>
            <w:shd w:val="clear" w:color="auto" w:fill="auto"/>
            <w:vAlign w:val="center"/>
          </w:tcPr>
          <w:p>
            <w:pPr>
              <w:pStyle w:val="22"/>
              <w:rPr>
                <w:rFonts w:eastAsia="仿宋_GB2312"/>
              </w:rPr>
            </w:pPr>
            <w:r>
              <w:rPr>
                <w:rFonts w:eastAsia="仿宋_GB2312"/>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96" w:type="pct"/>
            <w:shd w:val="clear" w:color="auto" w:fill="auto"/>
            <w:vAlign w:val="center"/>
          </w:tcPr>
          <w:p>
            <w:pPr>
              <w:pStyle w:val="22"/>
              <w:rPr>
                <w:rFonts w:eastAsia="仿宋_GB2312"/>
              </w:rPr>
            </w:pPr>
            <w:r>
              <w:rPr>
                <w:rFonts w:eastAsia="仿宋_GB2312"/>
              </w:rPr>
              <w:t>186</w:t>
            </w:r>
          </w:p>
        </w:tc>
        <w:tc>
          <w:tcPr>
            <w:tcW w:w="567" w:type="pct"/>
            <w:shd w:val="clear" w:color="auto" w:fill="auto"/>
            <w:vAlign w:val="center"/>
          </w:tcPr>
          <w:p>
            <w:pPr>
              <w:pStyle w:val="22"/>
              <w:rPr>
                <w:rFonts w:eastAsia="仿宋_GB2312"/>
              </w:rPr>
            </w:pPr>
            <w:r>
              <w:rPr>
                <w:rFonts w:eastAsia="仿宋_GB2312"/>
              </w:rPr>
              <w:t>山东天源农牧科技有限公司</w:t>
            </w:r>
          </w:p>
        </w:tc>
        <w:tc>
          <w:tcPr>
            <w:tcW w:w="660" w:type="pct"/>
            <w:shd w:val="clear" w:color="auto" w:fill="auto"/>
            <w:vAlign w:val="center"/>
          </w:tcPr>
          <w:p>
            <w:pPr>
              <w:pStyle w:val="22"/>
              <w:rPr>
                <w:rFonts w:eastAsia="仿宋_GB2312"/>
              </w:rPr>
            </w:pPr>
            <w:r>
              <w:rPr>
                <w:rFonts w:eastAsia="仿宋_GB2312"/>
              </w:rPr>
              <w:t>石良镇平里院村</w:t>
            </w:r>
          </w:p>
        </w:tc>
        <w:tc>
          <w:tcPr>
            <w:tcW w:w="393" w:type="pct"/>
            <w:shd w:val="clear" w:color="auto" w:fill="auto"/>
            <w:vAlign w:val="center"/>
          </w:tcPr>
          <w:p>
            <w:pPr>
              <w:pStyle w:val="22"/>
              <w:rPr>
                <w:rFonts w:eastAsia="仿宋_GB2312"/>
              </w:rPr>
            </w:pPr>
            <w:r>
              <w:rPr>
                <w:rFonts w:eastAsia="仿宋_GB2312"/>
              </w:rPr>
              <w:t>生猪</w:t>
            </w:r>
          </w:p>
        </w:tc>
        <w:tc>
          <w:tcPr>
            <w:tcW w:w="314" w:type="pct"/>
            <w:shd w:val="clear" w:color="auto" w:fill="auto"/>
            <w:vAlign w:val="center"/>
          </w:tcPr>
          <w:p>
            <w:pPr>
              <w:pStyle w:val="22"/>
              <w:rPr>
                <w:rFonts w:eastAsia="仿宋_GB2312"/>
              </w:rPr>
            </w:pPr>
            <w:r>
              <w:rPr>
                <w:rFonts w:eastAsia="仿宋_GB2312"/>
              </w:rPr>
              <w:t>11000</w:t>
            </w:r>
          </w:p>
        </w:tc>
        <w:tc>
          <w:tcPr>
            <w:tcW w:w="353" w:type="pct"/>
            <w:shd w:val="clear" w:color="auto" w:fill="auto"/>
            <w:vAlign w:val="center"/>
          </w:tcPr>
          <w:p>
            <w:pPr>
              <w:pStyle w:val="22"/>
              <w:rPr>
                <w:rFonts w:eastAsia="仿宋_GB2312"/>
              </w:rPr>
            </w:pPr>
            <w:r>
              <w:rPr>
                <w:rFonts w:eastAsia="仿宋_GB2312"/>
              </w:rPr>
              <w:t>32000</w:t>
            </w:r>
          </w:p>
        </w:tc>
        <w:tc>
          <w:tcPr>
            <w:tcW w:w="314" w:type="pct"/>
            <w:shd w:val="clear" w:color="auto" w:fill="auto"/>
            <w:vAlign w:val="center"/>
          </w:tcPr>
          <w:p>
            <w:pPr>
              <w:pStyle w:val="22"/>
              <w:rPr>
                <w:rFonts w:eastAsia="仿宋_GB2312"/>
              </w:rPr>
            </w:pPr>
            <w:r>
              <w:rPr>
                <w:rFonts w:eastAsia="仿宋_GB2312"/>
              </w:rPr>
              <w:t>220</w:t>
            </w:r>
          </w:p>
        </w:tc>
        <w:tc>
          <w:tcPr>
            <w:tcW w:w="353" w:type="pct"/>
            <w:shd w:val="clear" w:color="auto" w:fill="auto"/>
            <w:vAlign w:val="center"/>
          </w:tcPr>
          <w:p>
            <w:pPr>
              <w:pStyle w:val="22"/>
              <w:rPr>
                <w:rFonts w:eastAsia="仿宋_GB2312"/>
              </w:rPr>
            </w:pPr>
            <w:r>
              <w:rPr>
                <w:rFonts w:eastAsia="仿宋_GB2312"/>
              </w:rPr>
              <w:t>0</w:t>
            </w:r>
          </w:p>
        </w:tc>
        <w:tc>
          <w:tcPr>
            <w:tcW w:w="308" w:type="pct"/>
            <w:shd w:val="clear" w:color="auto" w:fill="auto"/>
            <w:vAlign w:val="center"/>
          </w:tcPr>
          <w:p>
            <w:pPr>
              <w:pStyle w:val="22"/>
              <w:rPr>
                <w:rFonts w:eastAsia="仿宋_GB2312"/>
              </w:rPr>
            </w:pPr>
            <w:r>
              <w:rPr>
                <w:rFonts w:eastAsia="仿宋_GB2312"/>
              </w:rPr>
              <w:t>水泡粪</w:t>
            </w:r>
          </w:p>
        </w:tc>
        <w:tc>
          <w:tcPr>
            <w:tcW w:w="308" w:type="pct"/>
            <w:shd w:val="clear" w:color="auto" w:fill="auto"/>
            <w:vAlign w:val="center"/>
          </w:tcPr>
          <w:p>
            <w:pPr>
              <w:pStyle w:val="22"/>
              <w:rPr>
                <w:rFonts w:eastAsia="仿宋_GB2312"/>
              </w:rPr>
            </w:pPr>
            <w:r>
              <w:rPr>
                <w:rFonts w:eastAsia="仿宋_GB2312"/>
              </w:rPr>
              <w:t>是</w:t>
            </w:r>
          </w:p>
        </w:tc>
        <w:tc>
          <w:tcPr>
            <w:tcW w:w="308" w:type="pct"/>
            <w:shd w:val="clear" w:color="auto" w:fill="auto"/>
            <w:vAlign w:val="center"/>
          </w:tcPr>
          <w:p>
            <w:pPr>
              <w:pStyle w:val="22"/>
              <w:rPr>
                <w:rFonts w:eastAsia="仿宋_GB2312"/>
              </w:rPr>
            </w:pPr>
            <w:r>
              <w:rPr>
                <w:rFonts w:eastAsia="仿宋_GB2312"/>
              </w:rPr>
              <w:t>是</w:t>
            </w:r>
          </w:p>
        </w:tc>
        <w:tc>
          <w:tcPr>
            <w:tcW w:w="309" w:type="pct"/>
            <w:shd w:val="clear" w:color="auto" w:fill="auto"/>
            <w:vAlign w:val="center"/>
          </w:tcPr>
          <w:p>
            <w:pPr>
              <w:pStyle w:val="22"/>
              <w:rPr>
                <w:rFonts w:eastAsia="仿宋_GB2312"/>
              </w:rPr>
            </w:pPr>
            <w:r>
              <w:rPr>
                <w:rFonts w:eastAsia="仿宋_GB2312"/>
              </w:rPr>
              <w:t>肥水</w:t>
            </w:r>
          </w:p>
        </w:tc>
        <w:tc>
          <w:tcPr>
            <w:tcW w:w="309" w:type="pct"/>
            <w:shd w:val="clear" w:color="auto" w:fill="auto"/>
            <w:vAlign w:val="center"/>
          </w:tcPr>
          <w:p>
            <w:pPr>
              <w:pStyle w:val="22"/>
              <w:rPr>
                <w:rFonts w:eastAsia="仿宋_GB2312"/>
              </w:rPr>
            </w:pPr>
            <w:r>
              <w:rPr>
                <w:rFonts w:eastAsia="仿宋_GB2312"/>
              </w:rPr>
              <w:t>是</w:t>
            </w:r>
          </w:p>
        </w:tc>
        <w:tc>
          <w:tcPr>
            <w:tcW w:w="306" w:type="pct"/>
            <w:shd w:val="clear" w:color="auto" w:fill="auto"/>
            <w:vAlign w:val="center"/>
          </w:tcPr>
          <w:p>
            <w:pPr>
              <w:pStyle w:val="22"/>
              <w:rPr>
                <w:rFonts w:eastAsia="仿宋_GB2312"/>
              </w:rPr>
            </w:pPr>
            <w:r>
              <w:rPr>
                <w:rFonts w:eastAsia="仿宋_GB2312"/>
              </w:rPr>
              <w:t>是</w:t>
            </w:r>
          </w:p>
        </w:tc>
      </w:tr>
    </w:tbl>
    <w:p>
      <w:pPr>
        <w:pStyle w:val="23"/>
        <w:rPr>
          <w:color w:val="auto"/>
        </w:rPr>
      </w:pPr>
    </w:p>
    <w:p>
      <w:pPr>
        <w:pStyle w:val="23"/>
        <w:rPr>
          <w:color w:val="auto"/>
        </w:rPr>
        <w:sectPr>
          <w:pgSz w:w="16838" w:h="11906" w:orient="landscape"/>
          <w:pgMar w:top="1797" w:right="1440" w:bottom="1797" w:left="1440" w:header="851" w:footer="992" w:gutter="0"/>
          <w:cols w:space="425" w:num="1"/>
          <w:docGrid w:type="linesAndChars" w:linePitch="326" w:charSpace="0"/>
        </w:sectPr>
      </w:pPr>
    </w:p>
    <w:p>
      <w:pPr>
        <w:pStyle w:val="28"/>
        <w:rPr>
          <w:rFonts w:eastAsia="仿宋_GB2312" w:cs="Times New Roman"/>
        </w:rPr>
      </w:pPr>
      <w:bookmarkStart w:id="160" w:name="_Toc144109810"/>
      <w:bookmarkStart w:id="161" w:name="_Toc141863198"/>
      <w:r>
        <w:rPr>
          <w:rFonts w:eastAsia="仿宋_GB2312" w:cs="Times New Roman"/>
        </w:rPr>
        <w:t>附表2：各乡镇</w:t>
      </w:r>
      <w:r>
        <w:rPr>
          <w:rFonts w:hint="eastAsia" w:eastAsia="仿宋_GB2312" w:cs="Times New Roman"/>
        </w:rPr>
        <w:t>、街道</w:t>
      </w:r>
      <w:r>
        <w:rPr>
          <w:rFonts w:eastAsia="仿宋_GB2312" w:cs="Times New Roman"/>
        </w:rPr>
        <w:t>耕地、园地、林地、草地面积清单</w:t>
      </w:r>
      <w:bookmarkEnd w:id="160"/>
      <w:bookmarkEnd w:id="161"/>
    </w:p>
    <w:tbl>
      <w:tblPr>
        <w:tblStyle w:val="15"/>
        <w:tblW w:w="506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96"/>
        <w:gridCol w:w="1536"/>
        <w:gridCol w:w="1536"/>
        <w:gridCol w:w="1536"/>
        <w:gridCol w:w="1536"/>
        <w:gridCol w:w="15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19" w:type="pct"/>
            <w:shd w:val="clear" w:color="auto" w:fill="auto"/>
            <w:noWrap/>
            <w:vAlign w:val="center"/>
          </w:tcPr>
          <w:p>
            <w:pPr>
              <w:spacing w:line="240" w:lineRule="auto"/>
              <w:jc w:val="center"/>
              <w:rPr>
                <w:rFonts w:ascii="Times New Roman" w:hAnsi="Times New Roman" w:eastAsia="仿宋_GB2312" w:cs="Times New Roman"/>
                <w:kern w:val="0"/>
                <w:sz w:val="22"/>
                <w:szCs w:val="22"/>
              </w:rPr>
            </w:pPr>
            <w:r>
              <w:rPr>
                <w:rFonts w:ascii="Times New Roman" w:hAnsi="Times New Roman" w:eastAsia="仿宋_GB2312" w:cs="Times New Roman"/>
                <w:kern w:val="0"/>
                <w:sz w:val="22"/>
                <w:szCs w:val="22"/>
              </w:rPr>
              <w:t>行政区域</w:t>
            </w:r>
          </w:p>
        </w:tc>
        <w:tc>
          <w:tcPr>
            <w:tcW w:w="876" w:type="pct"/>
            <w:shd w:val="clear" w:color="auto" w:fill="auto"/>
            <w:noWrap/>
            <w:vAlign w:val="center"/>
          </w:tcPr>
          <w:p>
            <w:pPr>
              <w:spacing w:line="240" w:lineRule="auto"/>
              <w:jc w:val="center"/>
              <w:rPr>
                <w:rFonts w:ascii="Times New Roman" w:hAnsi="Times New Roman" w:eastAsia="仿宋_GB2312" w:cs="Times New Roman"/>
                <w:kern w:val="0"/>
                <w:sz w:val="22"/>
                <w:szCs w:val="22"/>
              </w:rPr>
            </w:pPr>
            <w:r>
              <w:rPr>
                <w:rFonts w:ascii="Times New Roman" w:hAnsi="Times New Roman" w:eastAsia="仿宋_GB2312" w:cs="Times New Roman"/>
                <w:kern w:val="0"/>
                <w:sz w:val="22"/>
                <w:szCs w:val="22"/>
              </w:rPr>
              <w:t>行政面积</w:t>
            </w:r>
          </w:p>
          <w:p>
            <w:pPr>
              <w:spacing w:line="240" w:lineRule="auto"/>
              <w:jc w:val="center"/>
              <w:rPr>
                <w:rFonts w:ascii="Times New Roman" w:hAnsi="Times New Roman" w:eastAsia="仿宋_GB2312" w:cs="Times New Roman"/>
                <w:kern w:val="0"/>
                <w:sz w:val="22"/>
                <w:szCs w:val="22"/>
              </w:rPr>
            </w:pPr>
            <w:r>
              <w:rPr>
                <w:rFonts w:ascii="Times New Roman" w:hAnsi="Times New Roman" w:eastAsia="仿宋_GB2312" w:cs="Times New Roman"/>
                <w:kern w:val="0"/>
                <w:sz w:val="22"/>
                <w:szCs w:val="22"/>
              </w:rPr>
              <w:t>（平方公里）</w:t>
            </w:r>
          </w:p>
        </w:tc>
        <w:tc>
          <w:tcPr>
            <w:tcW w:w="876" w:type="pct"/>
            <w:shd w:val="clear" w:color="auto" w:fill="auto"/>
            <w:noWrap/>
            <w:vAlign w:val="center"/>
          </w:tcPr>
          <w:p>
            <w:pPr>
              <w:spacing w:line="240" w:lineRule="auto"/>
              <w:jc w:val="center"/>
              <w:rPr>
                <w:rFonts w:ascii="Times New Roman" w:hAnsi="Times New Roman" w:eastAsia="仿宋_GB2312" w:cs="Times New Roman"/>
                <w:kern w:val="0"/>
                <w:sz w:val="22"/>
                <w:szCs w:val="22"/>
              </w:rPr>
            </w:pPr>
            <w:r>
              <w:rPr>
                <w:rFonts w:ascii="Times New Roman" w:hAnsi="Times New Roman" w:eastAsia="仿宋_GB2312" w:cs="Times New Roman"/>
                <w:kern w:val="0"/>
                <w:sz w:val="22"/>
                <w:szCs w:val="22"/>
              </w:rPr>
              <w:t>耕地</w:t>
            </w:r>
          </w:p>
          <w:p>
            <w:pPr>
              <w:spacing w:line="240" w:lineRule="auto"/>
              <w:jc w:val="center"/>
              <w:rPr>
                <w:rFonts w:ascii="Times New Roman" w:hAnsi="Times New Roman" w:eastAsia="仿宋_GB2312" w:cs="Times New Roman"/>
                <w:kern w:val="0"/>
                <w:sz w:val="22"/>
                <w:szCs w:val="22"/>
              </w:rPr>
            </w:pPr>
            <w:r>
              <w:rPr>
                <w:rFonts w:ascii="Times New Roman" w:hAnsi="Times New Roman" w:eastAsia="仿宋_GB2312" w:cs="Times New Roman"/>
                <w:kern w:val="0"/>
                <w:sz w:val="22"/>
                <w:szCs w:val="22"/>
              </w:rPr>
              <w:t>（平方公里）</w:t>
            </w:r>
          </w:p>
        </w:tc>
        <w:tc>
          <w:tcPr>
            <w:tcW w:w="876" w:type="pct"/>
            <w:shd w:val="clear" w:color="auto" w:fill="auto"/>
            <w:noWrap/>
            <w:vAlign w:val="center"/>
          </w:tcPr>
          <w:p>
            <w:pPr>
              <w:spacing w:line="240" w:lineRule="auto"/>
              <w:jc w:val="center"/>
              <w:rPr>
                <w:rFonts w:ascii="Times New Roman" w:hAnsi="Times New Roman" w:eastAsia="仿宋_GB2312" w:cs="Times New Roman"/>
                <w:kern w:val="0"/>
                <w:sz w:val="22"/>
                <w:szCs w:val="22"/>
              </w:rPr>
            </w:pPr>
            <w:r>
              <w:rPr>
                <w:rFonts w:ascii="Times New Roman" w:hAnsi="Times New Roman" w:eastAsia="仿宋_GB2312" w:cs="Times New Roman"/>
                <w:kern w:val="0"/>
                <w:sz w:val="22"/>
                <w:szCs w:val="22"/>
              </w:rPr>
              <w:t>园地</w:t>
            </w:r>
          </w:p>
          <w:p>
            <w:pPr>
              <w:spacing w:line="240" w:lineRule="auto"/>
              <w:jc w:val="center"/>
              <w:rPr>
                <w:rFonts w:ascii="Times New Roman" w:hAnsi="Times New Roman" w:eastAsia="仿宋_GB2312" w:cs="Times New Roman"/>
                <w:kern w:val="0"/>
                <w:sz w:val="22"/>
                <w:szCs w:val="22"/>
              </w:rPr>
            </w:pPr>
            <w:r>
              <w:rPr>
                <w:rFonts w:ascii="Times New Roman" w:hAnsi="Times New Roman" w:eastAsia="仿宋_GB2312" w:cs="Times New Roman"/>
                <w:kern w:val="0"/>
                <w:sz w:val="22"/>
                <w:szCs w:val="22"/>
              </w:rPr>
              <w:t>（平方公里）</w:t>
            </w:r>
          </w:p>
        </w:tc>
        <w:tc>
          <w:tcPr>
            <w:tcW w:w="876" w:type="pct"/>
            <w:shd w:val="clear" w:color="auto" w:fill="auto"/>
            <w:noWrap/>
            <w:vAlign w:val="center"/>
          </w:tcPr>
          <w:p>
            <w:pPr>
              <w:spacing w:line="240" w:lineRule="auto"/>
              <w:jc w:val="center"/>
              <w:rPr>
                <w:rFonts w:ascii="Times New Roman" w:hAnsi="Times New Roman" w:eastAsia="仿宋_GB2312" w:cs="Times New Roman"/>
                <w:kern w:val="0"/>
                <w:sz w:val="22"/>
                <w:szCs w:val="22"/>
              </w:rPr>
            </w:pPr>
            <w:r>
              <w:rPr>
                <w:rFonts w:ascii="Times New Roman" w:hAnsi="Times New Roman" w:eastAsia="仿宋_GB2312" w:cs="Times New Roman"/>
                <w:kern w:val="0"/>
                <w:sz w:val="22"/>
                <w:szCs w:val="22"/>
              </w:rPr>
              <w:t>林地</w:t>
            </w:r>
          </w:p>
          <w:p>
            <w:pPr>
              <w:spacing w:line="240" w:lineRule="auto"/>
              <w:jc w:val="center"/>
              <w:rPr>
                <w:rFonts w:ascii="Times New Roman" w:hAnsi="Times New Roman" w:eastAsia="仿宋_GB2312" w:cs="Times New Roman"/>
                <w:kern w:val="0"/>
                <w:sz w:val="22"/>
                <w:szCs w:val="22"/>
              </w:rPr>
            </w:pPr>
            <w:r>
              <w:rPr>
                <w:rFonts w:ascii="Times New Roman" w:hAnsi="Times New Roman" w:eastAsia="仿宋_GB2312" w:cs="Times New Roman"/>
                <w:kern w:val="0"/>
                <w:sz w:val="22"/>
                <w:szCs w:val="22"/>
              </w:rPr>
              <w:t>（平方公里）</w:t>
            </w:r>
          </w:p>
        </w:tc>
        <w:tc>
          <w:tcPr>
            <w:tcW w:w="876" w:type="pct"/>
            <w:shd w:val="clear" w:color="auto" w:fill="auto"/>
            <w:noWrap/>
            <w:vAlign w:val="center"/>
          </w:tcPr>
          <w:p>
            <w:pPr>
              <w:spacing w:line="240" w:lineRule="auto"/>
              <w:jc w:val="center"/>
              <w:rPr>
                <w:rFonts w:ascii="Times New Roman" w:hAnsi="Times New Roman" w:eastAsia="仿宋_GB2312" w:cs="Times New Roman"/>
                <w:kern w:val="0"/>
                <w:sz w:val="22"/>
                <w:szCs w:val="22"/>
              </w:rPr>
            </w:pPr>
            <w:r>
              <w:rPr>
                <w:rFonts w:ascii="Times New Roman" w:hAnsi="Times New Roman" w:eastAsia="仿宋_GB2312" w:cs="Times New Roman"/>
                <w:kern w:val="0"/>
                <w:sz w:val="22"/>
                <w:szCs w:val="22"/>
              </w:rPr>
              <w:t>草地</w:t>
            </w:r>
          </w:p>
          <w:p>
            <w:pPr>
              <w:spacing w:line="240" w:lineRule="auto"/>
              <w:jc w:val="center"/>
              <w:rPr>
                <w:rFonts w:ascii="Times New Roman" w:hAnsi="Times New Roman" w:eastAsia="仿宋_GB2312" w:cs="Times New Roman"/>
                <w:kern w:val="0"/>
                <w:sz w:val="22"/>
                <w:szCs w:val="22"/>
              </w:rPr>
            </w:pPr>
            <w:r>
              <w:rPr>
                <w:rFonts w:ascii="Times New Roman" w:hAnsi="Times New Roman" w:eastAsia="仿宋_GB2312" w:cs="Times New Roman"/>
                <w:kern w:val="0"/>
                <w:sz w:val="22"/>
                <w:szCs w:val="22"/>
              </w:rPr>
              <w:t>（平方公里）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19" w:type="pct"/>
            <w:shd w:val="clear" w:color="auto" w:fill="auto"/>
            <w:noWrap/>
            <w:vAlign w:val="center"/>
          </w:tcPr>
          <w:p>
            <w:pPr>
              <w:spacing w:line="240" w:lineRule="auto"/>
              <w:jc w:val="center"/>
              <w:rPr>
                <w:rFonts w:ascii="Times New Roman" w:hAnsi="Times New Roman" w:eastAsia="仿宋_GB2312" w:cs="Times New Roman"/>
                <w:kern w:val="0"/>
                <w:sz w:val="22"/>
                <w:szCs w:val="22"/>
              </w:rPr>
            </w:pPr>
            <w:r>
              <w:rPr>
                <w:rFonts w:ascii="Times New Roman" w:hAnsi="Times New Roman" w:eastAsia="仿宋_GB2312" w:cs="Times New Roman"/>
                <w:kern w:val="0"/>
                <w:sz w:val="22"/>
                <w:szCs w:val="22"/>
              </w:rPr>
              <w:t>东莱街道</w:t>
            </w:r>
          </w:p>
        </w:tc>
        <w:tc>
          <w:tcPr>
            <w:tcW w:w="876" w:type="pct"/>
            <w:shd w:val="clear" w:color="auto" w:fill="auto"/>
            <w:noWrap/>
            <w:vAlign w:val="center"/>
          </w:tcPr>
          <w:p>
            <w:pPr>
              <w:spacing w:line="240" w:lineRule="auto"/>
              <w:jc w:val="center"/>
              <w:rPr>
                <w:rFonts w:ascii="Times New Roman" w:hAnsi="Times New Roman" w:eastAsia="仿宋_GB2312" w:cs="Times New Roman"/>
                <w:kern w:val="0"/>
                <w:sz w:val="22"/>
                <w:szCs w:val="22"/>
              </w:rPr>
            </w:pPr>
            <w:r>
              <w:rPr>
                <w:rFonts w:ascii="Times New Roman" w:hAnsi="Times New Roman" w:eastAsia="仿宋_GB2312" w:cs="Times New Roman"/>
                <w:kern w:val="0"/>
                <w:sz w:val="22"/>
                <w:szCs w:val="22"/>
              </w:rPr>
              <w:t>34.1051</w:t>
            </w:r>
          </w:p>
        </w:tc>
        <w:tc>
          <w:tcPr>
            <w:tcW w:w="876" w:type="pct"/>
            <w:shd w:val="clear" w:color="auto" w:fill="auto"/>
            <w:noWrap/>
            <w:vAlign w:val="center"/>
          </w:tcPr>
          <w:p>
            <w:pPr>
              <w:spacing w:line="240" w:lineRule="auto"/>
              <w:jc w:val="center"/>
              <w:rPr>
                <w:rFonts w:ascii="Times New Roman" w:hAnsi="Times New Roman" w:eastAsia="仿宋_GB2312" w:cs="Times New Roman"/>
                <w:kern w:val="0"/>
                <w:sz w:val="22"/>
                <w:szCs w:val="22"/>
              </w:rPr>
            </w:pPr>
            <w:r>
              <w:rPr>
                <w:rFonts w:ascii="Times New Roman" w:hAnsi="Times New Roman" w:eastAsia="仿宋_GB2312" w:cs="Times New Roman"/>
                <w:kern w:val="0"/>
                <w:sz w:val="22"/>
                <w:szCs w:val="22"/>
              </w:rPr>
              <w:t>5.2814</w:t>
            </w:r>
          </w:p>
        </w:tc>
        <w:tc>
          <w:tcPr>
            <w:tcW w:w="876" w:type="pct"/>
            <w:shd w:val="clear" w:color="auto" w:fill="auto"/>
            <w:noWrap/>
            <w:vAlign w:val="center"/>
          </w:tcPr>
          <w:p>
            <w:pPr>
              <w:spacing w:line="240" w:lineRule="auto"/>
              <w:jc w:val="center"/>
              <w:rPr>
                <w:rFonts w:ascii="Times New Roman" w:hAnsi="Times New Roman" w:eastAsia="仿宋_GB2312" w:cs="Times New Roman"/>
                <w:kern w:val="0"/>
                <w:sz w:val="22"/>
                <w:szCs w:val="22"/>
              </w:rPr>
            </w:pPr>
            <w:r>
              <w:rPr>
                <w:rFonts w:ascii="Times New Roman" w:hAnsi="Times New Roman" w:eastAsia="仿宋_GB2312" w:cs="Times New Roman"/>
                <w:kern w:val="0"/>
                <w:sz w:val="22"/>
                <w:szCs w:val="22"/>
              </w:rPr>
              <w:t>4.6</w:t>
            </w:r>
          </w:p>
        </w:tc>
        <w:tc>
          <w:tcPr>
            <w:tcW w:w="876" w:type="pct"/>
            <w:shd w:val="clear" w:color="auto" w:fill="auto"/>
            <w:noWrap/>
            <w:vAlign w:val="center"/>
          </w:tcPr>
          <w:p>
            <w:pPr>
              <w:spacing w:line="240" w:lineRule="auto"/>
              <w:jc w:val="center"/>
              <w:rPr>
                <w:rFonts w:ascii="Times New Roman" w:hAnsi="Times New Roman" w:eastAsia="仿宋_GB2312" w:cs="Times New Roman"/>
                <w:kern w:val="0"/>
                <w:sz w:val="22"/>
                <w:szCs w:val="22"/>
              </w:rPr>
            </w:pPr>
            <w:r>
              <w:rPr>
                <w:rFonts w:ascii="Times New Roman" w:hAnsi="Times New Roman" w:eastAsia="仿宋_GB2312" w:cs="Times New Roman"/>
                <w:kern w:val="0"/>
                <w:sz w:val="22"/>
                <w:szCs w:val="22"/>
              </w:rPr>
              <w:t>1.2985</w:t>
            </w:r>
          </w:p>
        </w:tc>
        <w:tc>
          <w:tcPr>
            <w:tcW w:w="876" w:type="pct"/>
            <w:shd w:val="clear" w:color="auto" w:fill="auto"/>
            <w:noWrap/>
            <w:vAlign w:val="center"/>
          </w:tcPr>
          <w:p>
            <w:pPr>
              <w:spacing w:line="240" w:lineRule="auto"/>
              <w:jc w:val="center"/>
              <w:rPr>
                <w:rFonts w:ascii="Times New Roman" w:hAnsi="Times New Roman" w:eastAsia="仿宋_GB2312" w:cs="Times New Roman"/>
                <w:kern w:val="0"/>
                <w:sz w:val="22"/>
                <w:szCs w:val="22"/>
              </w:rPr>
            </w:pPr>
            <w:r>
              <w:rPr>
                <w:rFonts w:ascii="Times New Roman" w:hAnsi="Times New Roman" w:eastAsia="仿宋_GB2312" w:cs="Times New Roman"/>
                <w:kern w:val="0"/>
                <w:sz w:val="22"/>
                <w:szCs w:val="22"/>
              </w:rPr>
              <w:t>0.203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19" w:type="pct"/>
            <w:shd w:val="clear" w:color="auto" w:fill="auto"/>
            <w:noWrap/>
            <w:vAlign w:val="center"/>
          </w:tcPr>
          <w:p>
            <w:pPr>
              <w:spacing w:line="240" w:lineRule="auto"/>
              <w:jc w:val="center"/>
              <w:rPr>
                <w:rFonts w:ascii="Times New Roman" w:hAnsi="Times New Roman" w:eastAsia="仿宋_GB2312" w:cs="Times New Roman"/>
                <w:kern w:val="0"/>
                <w:sz w:val="22"/>
                <w:szCs w:val="22"/>
              </w:rPr>
            </w:pPr>
            <w:r>
              <w:rPr>
                <w:rFonts w:ascii="Times New Roman" w:hAnsi="Times New Roman" w:eastAsia="仿宋_GB2312" w:cs="Times New Roman"/>
                <w:kern w:val="0"/>
                <w:sz w:val="22"/>
                <w:szCs w:val="22"/>
              </w:rPr>
              <w:t>龙港街道</w:t>
            </w:r>
          </w:p>
        </w:tc>
        <w:tc>
          <w:tcPr>
            <w:tcW w:w="876" w:type="pct"/>
            <w:shd w:val="clear" w:color="auto" w:fill="auto"/>
            <w:noWrap/>
            <w:vAlign w:val="center"/>
          </w:tcPr>
          <w:p>
            <w:pPr>
              <w:spacing w:line="240" w:lineRule="auto"/>
              <w:jc w:val="center"/>
              <w:rPr>
                <w:rFonts w:ascii="Times New Roman" w:hAnsi="Times New Roman" w:eastAsia="仿宋_GB2312" w:cs="Times New Roman"/>
                <w:kern w:val="0"/>
                <w:sz w:val="22"/>
                <w:szCs w:val="22"/>
              </w:rPr>
            </w:pPr>
            <w:r>
              <w:rPr>
                <w:rFonts w:ascii="Times New Roman" w:hAnsi="Times New Roman" w:eastAsia="仿宋_GB2312" w:cs="Times New Roman"/>
                <w:kern w:val="0"/>
                <w:sz w:val="22"/>
                <w:szCs w:val="22"/>
              </w:rPr>
              <w:t>89.0227</w:t>
            </w:r>
          </w:p>
        </w:tc>
        <w:tc>
          <w:tcPr>
            <w:tcW w:w="876" w:type="pct"/>
            <w:shd w:val="clear" w:color="auto" w:fill="auto"/>
            <w:noWrap/>
            <w:vAlign w:val="center"/>
          </w:tcPr>
          <w:p>
            <w:pPr>
              <w:spacing w:line="240" w:lineRule="auto"/>
              <w:jc w:val="center"/>
              <w:rPr>
                <w:rFonts w:ascii="Times New Roman" w:hAnsi="Times New Roman" w:eastAsia="仿宋_GB2312" w:cs="Times New Roman"/>
                <w:kern w:val="0"/>
                <w:sz w:val="22"/>
                <w:szCs w:val="22"/>
              </w:rPr>
            </w:pPr>
            <w:r>
              <w:rPr>
                <w:rFonts w:ascii="Times New Roman" w:hAnsi="Times New Roman" w:eastAsia="仿宋_GB2312" w:cs="Times New Roman"/>
                <w:kern w:val="0"/>
                <w:sz w:val="22"/>
                <w:szCs w:val="22"/>
              </w:rPr>
              <w:t>9.8249</w:t>
            </w:r>
          </w:p>
        </w:tc>
        <w:tc>
          <w:tcPr>
            <w:tcW w:w="876" w:type="pct"/>
            <w:shd w:val="clear" w:color="auto" w:fill="auto"/>
            <w:noWrap/>
            <w:vAlign w:val="center"/>
          </w:tcPr>
          <w:p>
            <w:pPr>
              <w:spacing w:line="240" w:lineRule="auto"/>
              <w:jc w:val="center"/>
              <w:rPr>
                <w:rFonts w:ascii="Times New Roman" w:hAnsi="Times New Roman" w:eastAsia="仿宋_GB2312" w:cs="Times New Roman"/>
                <w:kern w:val="0"/>
                <w:sz w:val="22"/>
                <w:szCs w:val="22"/>
              </w:rPr>
            </w:pPr>
            <w:r>
              <w:rPr>
                <w:rFonts w:ascii="Times New Roman" w:hAnsi="Times New Roman" w:eastAsia="仿宋_GB2312" w:cs="Times New Roman"/>
                <w:kern w:val="0"/>
                <w:sz w:val="22"/>
                <w:szCs w:val="22"/>
              </w:rPr>
              <w:t>5.9206</w:t>
            </w:r>
          </w:p>
        </w:tc>
        <w:tc>
          <w:tcPr>
            <w:tcW w:w="876" w:type="pct"/>
            <w:shd w:val="clear" w:color="auto" w:fill="auto"/>
            <w:noWrap/>
            <w:vAlign w:val="center"/>
          </w:tcPr>
          <w:p>
            <w:pPr>
              <w:spacing w:line="240" w:lineRule="auto"/>
              <w:jc w:val="center"/>
              <w:rPr>
                <w:rFonts w:ascii="Times New Roman" w:hAnsi="Times New Roman" w:eastAsia="仿宋_GB2312" w:cs="Times New Roman"/>
                <w:kern w:val="0"/>
                <w:sz w:val="22"/>
                <w:szCs w:val="22"/>
              </w:rPr>
            </w:pPr>
            <w:r>
              <w:rPr>
                <w:rFonts w:ascii="Times New Roman" w:hAnsi="Times New Roman" w:eastAsia="仿宋_GB2312" w:cs="Times New Roman"/>
                <w:kern w:val="0"/>
                <w:sz w:val="22"/>
                <w:szCs w:val="22"/>
              </w:rPr>
              <w:t>4.2757</w:t>
            </w:r>
          </w:p>
        </w:tc>
        <w:tc>
          <w:tcPr>
            <w:tcW w:w="876" w:type="pct"/>
            <w:shd w:val="clear" w:color="auto" w:fill="auto"/>
            <w:noWrap/>
            <w:vAlign w:val="center"/>
          </w:tcPr>
          <w:p>
            <w:pPr>
              <w:spacing w:line="240" w:lineRule="auto"/>
              <w:jc w:val="center"/>
              <w:rPr>
                <w:rFonts w:ascii="Times New Roman" w:hAnsi="Times New Roman" w:eastAsia="仿宋_GB2312" w:cs="Times New Roman"/>
                <w:kern w:val="0"/>
                <w:sz w:val="22"/>
                <w:szCs w:val="22"/>
              </w:rPr>
            </w:pPr>
            <w:r>
              <w:rPr>
                <w:rFonts w:ascii="Times New Roman" w:hAnsi="Times New Roman" w:eastAsia="仿宋_GB2312" w:cs="Times New Roman"/>
                <w:kern w:val="0"/>
                <w:sz w:val="22"/>
                <w:szCs w:val="22"/>
              </w:rPr>
              <w:t>2.9047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19" w:type="pct"/>
            <w:shd w:val="clear" w:color="auto" w:fill="auto"/>
            <w:noWrap/>
            <w:vAlign w:val="center"/>
          </w:tcPr>
          <w:p>
            <w:pPr>
              <w:spacing w:line="240" w:lineRule="auto"/>
              <w:jc w:val="center"/>
              <w:rPr>
                <w:rFonts w:ascii="Times New Roman" w:hAnsi="Times New Roman" w:eastAsia="仿宋_GB2312" w:cs="Times New Roman"/>
                <w:kern w:val="0"/>
                <w:sz w:val="22"/>
                <w:szCs w:val="22"/>
              </w:rPr>
            </w:pPr>
            <w:r>
              <w:rPr>
                <w:rFonts w:ascii="Times New Roman" w:hAnsi="Times New Roman" w:eastAsia="仿宋_GB2312" w:cs="Times New Roman"/>
                <w:kern w:val="0"/>
                <w:sz w:val="22"/>
                <w:szCs w:val="22"/>
              </w:rPr>
              <w:t>新嘉街道</w:t>
            </w:r>
          </w:p>
        </w:tc>
        <w:tc>
          <w:tcPr>
            <w:tcW w:w="876" w:type="pct"/>
            <w:shd w:val="clear" w:color="auto" w:fill="auto"/>
            <w:noWrap/>
            <w:vAlign w:val="center"/>
          </w:tcPr>
          <w:p>
            <w:pPr>
              <w:spacing w:line="240" w:lineRule="auto"/>
              <w:jc w:val="center"/>
              <w:rPr>
                <w:rFonts w:ascii="Times New Roman" w:hAnsi="Times New Roman" w:eastAsia="仿宋_GB2312" w:cs="Times New Roman"/>
                <w:kern w:val="0"/>
                <w:sz w:val="22"/>
                <w:szCs w:val="22"/>
              </w:rPr>
            </w:pPr>
            <w:r>
              <w:rPr>
                <w:rFonts w:ascii="Times New Roman" w:hAnsi="Times New Roman" w:eastAsia="仿宋_GB2312" w:cs="Times New Roman"/>
                <w:kern w:val="0"/>
                <w:sz w:val="22"/>
                <w:szCs w:val="22"/>
              </w:rPr>
              <w:t>45.5994</w:t>
            </w:r>
          </w:p>
        </w:tc>
        <w:tc>
          <w:tcPr>
            <w:tcW w:w="876" w:type="pct"/>
            <w:shd w:val="clear" w:color="auto" w:fill="auto"/>
            <w:noWrap/>
            <w:vAlign w:val="center"/>
          </w:tcPr>
          <w:p>
            <w:pPr>
              <w:spacing w:line="240" w:lineRule="auto"/>
              <w:jc w:val="center"/>
              <w:rPr>
                <w:rFonts w:ascii="Times New Roman" w:hAnsi="Times New Roman" w:eastAsia="仿宋_GB2312" w:cs="Times New Roman"/>
                <w:kern w:val="0"/>
                <w:sz w:val="22"/>
                <w:szCs w:val="22"/>
              </w:rPr>
            </w:pPr>
            <w:r>
              <w:rPr>
                <w:rFonts w:ascii="Times New Roman" w:hAnsi="Times New Roman" w:eastAsia="仿宋_GB2312" w:cs="Times New Roman"/>
                <w:kern w:val="0"/>
                <w:sz w:val="22"/>
                <w:szCs w:val="22"/>
              </w:rPr>
              <w:t>15.0787</w:t>
            </w:r>
          </w:p>
        </w:tc>
        <w:tc>
          <w:tcPr>
            <w:tcW w:w="876" w:type="pct"/>
            <w:shd w:val="clear" w:color="auto" w:fill="auto"/>
            <w:noWrap/>
            <w:vAlign w:val="center"/>
          </w:tcPr>
          <w:p>
            <w:pPr>
              <w:spacing w:line="240" w:lineRule="auto"/>
              <w:jc w:val="center"/>
              <w:rPr>
                <w:rFonts w:ascii="Times New Roman" w:hAnsi="Times New Roman" w:eastAsia="仿宋_GB2312" w:cs="Times New Roman"/>
                <w:kern w:val="0"/>
                <w:sz w:val="22"/>
                <w:szCs w:val="22"/>
              </w:rPr>
            </w:pPr>
            <w:r>
              <w:rPr>
                <w:rFonts w:ascii="Times New Roman" w:hAnsi="Times New Roman" w:eastAsia="仿宋_GB2312" w:cs="Times New Roman"/>
                <w:kern w:val="0"/>
                <w:sz w:val="22"/>
                <w:szCs w:val="22"/>
              </w:rPr>
              <w:t>6.7756</w:t>
            </w:r>
          </w:p>
        </w:tc>
        <w:tc>
          <w:tcPr>
            <w:tcW w:w="876" w:type="pct"/>
            <w:shd w:val="clear" w:color="auto" w:fill="auto"/>
            <w:noWrap/>
            <w:vAlign w:val="center"/>
          </w:tcPr>
          <w:p>
            <w:pPr>
              <w:spacing w:line="240" w:lineRule="auto"/>
              <w:jc w:val="center"/>
              <w:rPr>
                <w:rFonts w:ascii="Times New Roman" w:hAnsi="Times New Roman" w:eastAsia="仿宋_GB2312" w:cs="Times New Roman"/>
                <w:kern w:val="0"/>
                <w:sz w:val="22"/>
                <w:szCs w:val="22"/>
              </w:rPr>
            </w:pPr>
            <w:r>
              <w:rPr>
                <w:rFonts w:ascii="Times New Roman" w:hAnsi="Times New Roman" w:eastAsia="仿宋_GB2312" w:cs="Times New Roman"/>
                <w:kern w:val="0"/>
                <w:sz w:val="22"/>
                <w:szCs w:val="22"/>
              </w:rPr>
              <w:t>3.4268</w:t>
            </w:r>
          </w:p>
        </w:tc>
        <w:tc>
          <w:tcPr>
            <w:tcW w:w="876" w:type="pct"/>
            <w:shd w:val="clear" w:color="auto" w:fill="auto"/>
            <w:noWrap/>
            <w:vAlign w:val="center"/>
          </w:tcPr>
          <w:p>
            <w:pPr>
              <w:spacing w:line="240" w:lineRule="auto"/>
              <w:jc w:val="center"/>
              <w:rPr>
                <w:rFonts w:ascii="Times New Roman" w:hAnsi="Times New Roman" w:eastAsia="仿宋_GB2312" w:cs="Times New Roman"/>
                <w:kern w:val="0"/>
                <w:sz w:val="22"/>
                <w:szCs w:val="22"/>
              </w:rPr>
            </w:pPr>
            <w:r>
              <w:rPr>
                <w:rFonts w:ascii="Times New Roman" w:hAnsi="Times New Roman" w:eastAsia="仿宋_GB2312" w:cs="Times New Roman"/>
                <w:kern w:val="0"/>
                <w:sz w:val="22"/>
                <w:szCs w:val="22"/>
              </w:rPr>
              <w:t>0.505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19" w:type="pct"/>
            <w:shd w:val="clear" w:color="auto" w:fill="auto"/>
            <w:noWrap/>
            <w:vAlign w:val="center"/>
          </w:tcPr>
          <w:p>
            <w:pPr>
              <w:spacing w:line="240" w:lineRule="auto"/>
              <w:jc w:val="center"/>
              <w:rPr>
                <w:rFonts w:ascii="Times New Roman" w:hAnsi="Times New Roman" w:eastAsia="仿宋_GB2312" w:cs="Times New Roman"/>
                <w:kern w:val="0"/>
                <w:sz w:val="22"/>
                <w:szCs w:val="22"/>
              </w:rPr>
            </w:pPr>
            <w:r>
              <w:rPr>
                <w:rFonts w:ascii="Times New Roman" w:hAnsi="Times New Roman" w:eastAsia="仿宋_GB2312" w:cs="Times New Roman"/>
                <w:kern w:val="0"/>
                <w:sz w:val="22"/>
                <w:szCs w:val="22"/>
              </w:rPr>
              <w:t>徐福街道</w:t>
            </w:r>
          </w:p>
        </w:tc>
        <w:tc>
          <w:tcPr>
            <w:tcW w:w="876" w:type="pct"/>
            <w:shd w:val="clear" w:color="auto" w:fill="auto"/>
            <w:noWrap/>
            <w:vAlign w:val="center"/>
          </w:tcPr>
          <w:p>
            <w:pPr>
              <w:spacing w:line="240" w:lineRule="auto"/>
              <w:jc w:val="center"/>
              <w:rPr>
                <w:rFonts w:ascii="Times New Roman" w:hAnsi="Times New Roman" w:eastAsia="仿宋_GB2312" w:cs="Times New Roman"/>
                <w:kern w:val="0"/>
                <w:sz w:val="22"/>
                <w:szCs w:val="22"/>
              </w:rPr>
            </w:pPr>
            <w:r>
              <w:rPr>
                <w:rFonts w:ascii="Times New Roman" w:hAnsi="Times New Roman" w:eastAsia="仿宋_GB2312" w:cs="Times New Roman"/>
                <w:kern w:val="0"/>
                <w:sz w:val="22"/>
                <w:szCs w:val="22"/>
              </w:rPr>
              <w:t>63.9486</w:t>
            </w:r>
          </w:p>
        </w:tc>
        <w:tc>
          <w:tcPr>
            <w:tcW w:w="876" w:type="pct"/>
            <w:shd w:val="clear" w:color="auto" w:fill="auto"/>
            <w:noWrap/>
            <w:vAlign w:val="center"/>
          </w:tcPr>
          <w:p>
            <w:pPr>
              <w:spacing w:line="240" w:lineRule="auto"/>
              <w:jc w:val="center"/>
              <w:rPr>
                <w:rFonts w:ascii="Times New Roman" w:hAnsi="Times New Roman" w:eastAsia="仿宋_GB2312" w:cs="Times New Roman"/>
                <w:kern w:val="0"/>
                <w:sz w:val="22"/>
                <w:szCs w:val="22"/>
              </w:rPr>
            </w:pPr>
            <w:r>
              <w:rPr>
                <w:rFonts w:ascii="Times New Roman" w:hAnsi="Times New Roman" w:eastAsia="仿宋_GB2312" w:cs="Times New Roman"/>
                <w:kern w:val="0"/>
                <w:sz w:val="22"/>
                <w:szCs w:val="22"/>
              </w:rPr>
              <w:t>17.0038</w:t>
            </w:r>
          </w:p>
        </w:tc>
        <w:tc>
          <w:tcPr>
            <w:tcW w:w="876" w:type="pct"/>
            <w:shd w:val="clear" w:color="auto" w:fill="auto"/>
            <w:noWrap/>
            <w:vAlign w:val="center"/>
          </w:tcPr>
          <w:p>
            <w:pPr>
              <w:spacing w:line="240" w:lineRule="auto"/>
              <w:jc w:val="center"/>
              <w:rPr>
                <w:rFonts w:ascii="Times New Roman" w:hAnsi="Times New Roman" w:eastAsia="仿宋_GB2312" w:cs="Times New Roman"/>
                <w:kern w:val="0"/>
                <w:sz w:val="22"/>
                <w:szCs w:val="22"/>
              </w:rPr>
            </w:pPr>
            <w:r>
              <w:rPr>
                <w:rFonts w:ascii="Times New Roman" w:hAnsi="Times New Roman" w:eastAsia="仿宋_GB2312" w:cs="Times New Roman"/>
                <w:kern w:val="0"/>
                <w:sz w:val="22"/>
                <w:szCs w:val="22"/>
              </w:rPr>
              <w:t>3.6122</w:t>
            </w:r>
          </w:p>
        </w:tc>
        <w:tc>
          <w:tcPr>
            <w:tcW w:w="876" w:type="pct"/>
            <w:shd w:val="clear" w:color="auto" w:fill="auto"/>
            <w:noWrap/>
            <w:vAlign w:val="center"/>
          </w:tcPr>
          <w:p>
            <w:pPr>
              <w:spacing w:line="240" w:lineRule="auto"/>
              <w:jc w:val="center"/>
              <w:rPr>
                <w:rFonts w:ascii="Times New Roman" w:hAnsi="Times New Roman" w:eastAsia="仿宋_GB2312" w:cs="Times New Roman"/>
                <w:kern w:val="0"/>
                <w:sz w:val="22"/>
                <w:szCs w:val="22"/>
              </w:rPr>
            </w:pPr>
            <w:r>
              <w:rPr>
                <w:rFonts w:ascii="Times New Roman" w:hAnsi="Times New Roman" w:eastAsia="仿宋_GB2312" w:cs="Times New Roman"/>
                <w:kern w:val="0"/>
                <w:sz w:val="22"/>
                <w:szCs w:val="22"/>
              </w:rPr>
              <w:t>6.3618</w:t>
            </w:r>
          </w:p>
        </w:tc>
        <w:tc>
          <w:tcPr>
            <w:tcW w:w="876" w:type="pct"/>
            <w:shd w:val="clear" w:color="auto" w:fill="auto"/>
            <w:noWrap/>
            <w:vAlign w:val="center"/>
          </w:tcPr>
          <w:p>
            <w:pPr>
              <w:spacing w:line="240" w:lineRule="auto"/>
              <w:jc w:val="center"/>
              <w:rPr>
                <w:rFonts w:ascii="Times New Roman" w:hAnsi="Times New Roman" w:eastAsia="仿宋_GB2312" w:cs="Times New Roman"/>
                <w:kern w:val="0"/>
                <w:sz w:val="22"/>
                <w:szCs w:val="22"/>
              </w:rPr>
            </w:pPr>
            <w:r>
              <w:rPr>
                <w:rFonts w:ascii="Times New Roman" w:hAnsi="Times New Roman" w:eastAsia="仿宋_GB2312" w:cs="Times New Roman"/>
                <w:kern w:val="0"/>
                <w:sz w:val="22"/>
                <w:szCs w:val="22"/>
              </w:rPr>
              <w:t>2.753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19" w:type="pct"/>
            <w:shd w:val="clear" w:color="auto" w:fill="auto"/>
            <w:noWrap/>
            <w:vAlign w:val="center"/>
          </w:tcPr>
          <w:p>
            <w:pPr>
              <w:spacing w:line="240" w:lineRule="auto"/>
              <w:jc w:val="center"/>
              <w:rPr>
                <w:rFonts w:ascii="Times New Roman" w:hAnsi="Times New Roman" w:eastAsia="仿宋_GB2312" w:cs="Times New Roman"/>
                <w:kern w:val="0"/>
                <w:sz w:val="22"/>
                <w:szCs w:val="22"/>
              </w:rPr>
            </w:pPr>
            <w:r>
              <w:rPr>
                <w:rFonts w:ascii="Times New Roman" w:hAnsi="Times New Roman" w:eastAsia="仿宋_GB2312" w:cs="Times New Roman"/>
                <w:kern w:val="0"/>
                <w:sz w:val="22"/>
                <w:szCs w:val="22"/>
              </w:rPr>
              <w:t>东江街道</w:t>
            </w:r>
          </w:p>
        </w:tc>
        <w:tc>
          <w:tcPr>
            <w:tcW w:w="876" w:type="pct"/>
            <w:shd w:val="clear" w:color="auto" w:fill="auto"/>
            <w:noWrap/>
            <w:vAlign w:val="center"/>
          </w:tcPr>
          <w:p>
            <w:pPr>
              <w:spacing w:line="240" w:lineRule="auto"/>
              <w:jc w:val="center"/>
              <w:rPr>
                <w:rFonts w:ascii="Times New Roman" w:hAnsi="Times New Roman" w:eastAsia="仿宋_GB2312" w:cs="Times New Roman"/>
                <w:kern w:val="0"/>
                <w:sz w:val="22"/>
                <w:szCs w:val="22"/>
              </w:rPr>
            </w:pPr>
            <w:r>
              <w:rPr>
                <w:rFonts w:ascii="Times New Roman" w:hAnsi="Times New Roman" w:eastAsia="仿宋_GB2312" w:cs="Times New Roman"/>
                <w:kern w:val="0"/>
                <w:sz w:val="22"/>
                <w:szCs w:val="22"/>
              </w:rPr>
              <w:t>88.8351</w:t>
            </w:r>
          </w:p>
        </w:tc>
        <w:tc>
          <w:tcPr>
            <w:tcW w:w="876" w:type="pct"/>
            <w:shd w:val="clear" w:color="auto" w:fill="auto"/>
            <w:noWrap/>
            <w:vAlign w:val="center"/>
          </w:tcPr>
          <w:p>
            <w:pPr>
              <w:spacing w:line="240" w:lineRule="auto"/>
              <w:jc w:val="center"/>
              <w:rPr>
                <w:rFonts w:ascii="Times New Roman" w:hAnsi="Times New Roman" w:eastAsia="仿宋_GB2312" w:cs="Times New Roman"/>
                <w:kern w:val="0"/>
                <w:sz w:val="22"/>
                <w:szCs w:val="22"/>
              </w:rPr>
            </w:pPr>
            <w:r>
              <w:rPr>
                <w:rFonts w:ascii="Times New Roman" w:hAnsi="Times New Roman" w:eastAsia="仿宋_GB2312" w:cs="Times New Roman"/>
                <w:kern w:val="0"/>
                <w:sz w:val="22"/>
                <w:szCs w:val="22"/>
              </w:rPr>
              <w:t>7.0285</w:t>
            </w:r>
          </w:p>
        </w:tc>
        <w:tc>
          <w:tcPr>
            <w:tcW w:w="876" w:type="pct"/>
            <w:shd w:val="clear" w:color="auto" w:fill="auto"/>
            <w:noWrap/>
            <w:vAlign w:val="center"/>
          </w:tcPr>
          <w:p>
            <w:pPr>
              <w:spacing w:line="240" w:lineRule="auto"/>
              <w:jc w:val="center"/>
              <w:rPr>
                <w:rFonts w:ascii="Times New Roman" w:hAnsi="Times New Roman" w:eastAsia="仿宋_GB2312" w:cs="Times New Roman"/>
                <w:kern w:val="0"/>
                <w:sz w:val="22"/>
                <w:szCs w:val="22"/>
              </w:rPr>
            </w:pPr>
            <w:r>
              <w:rPr>
                <w:rFonts w:ascii="Times New Roman" w:hAnsi="Times New Roman" w:eastAsia="仿宋_GB2312" w:cs="Times New Roman"/>
                <w:kern w:val="0"/>
                <w:sz w:val="22"/>
                <w:szCs w:val="22"/>
              </w:rPr>
              <w:t>17.5559</w:t>
            </w:r>
          </w:p>
        </w:tc>
        <w:tc>
          <w:tcPr>
            <w:tcW w:w="876" w:type="pct"/>
            <w:shd w:val="clear" w:color="auto" w:fill="auto"/>
            <w:noWrap/>
            <w:vAlign w:val="center"/>
          </w:tcPr>
          <w:p>
            <w:pPr>
              <w:spacing w:line="240" w:lineRule="auto"/>
              <w:jc w:val="center"/>
              <w:rPr>
                <w:rFonts w:ascii="Times New Roman" w:hAnsi="Times New Roman" w:eastAsia="仿宋_GB2312" w:cs="Times New Roman"/>
                <w:kern w:val="0"/>
                <w:sz w:val="22"/>
                <w:szCs w:val="22"/>
              </w:rPr>
            </w:pPr>
            <w:r>
              <w:rPr>
                <w:rFonts w:ascii="Times New Roman" w:hAnsi="Times New Roman" w:eastAsia="仿宋_GB2312" w:cs="Times New Roman"/>
                <w:kern w:val="0"/>
                <w:sz w:val="22"/>
                <w:szCs w:val="22"/>
              </w:rPr>
              <w:t>22.0771</w:t>
            </w:r>
          </w:p>
        </w:tc>
        <w:tc>
          <w:tcPr>
            <w:tcW w:w="876" w:type="pct"/>
            <w:shd w:val="clear" w:color="auto" w:fill="auto"/>
            <w:noWrap/>
            <w:vAlign w:val="center"/>
          </w:tcPr>
          <w:p>
            <w:pPr>
              <w:spacing w:line="240" w:lineRule="auto"/>
              <w:jc w:val="center"/>
              <w:rPr>
                <w:rFonts w:ascii="Times New Roman" w:hAnsi="Times New Roman" w:eastAsia="仿宋_GB2312" w:cs="Times New Roman"/>
                <w:kern w:val="0"/>
                <w:sz w:val="22"/>
                <w:szCs w:val="22"/>
              </w:rPr>
            </w:pPr>
            <w:r>
              <w:rPr>
                <w:rFonts w:ascii="Times New Roman" w:hAnsi="Times New Roman" w:eastAsia="仿宋_GB2312" w:cs="Times New Roman"/>
                <w:kern w:val="0"/>
                <w:sz w:val="22"/>
                <w:szCs w:val="22"/>
              </w:rPr>
              <w:t>0.7337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19" w:type="pct"/>
            <w:shd w:val="clear" w:color="auto" w:fill="auto"/>
            <w:noWrap/>
            <w:vAlign w:val="center"/>
          </w:tcPr>
          <w:p>
            <w:pPr>
              <w:spacing w:line="240" w:lineRule="auto"/>
              <w:jc w:val="center"/>
              <w:rPr>
                <w:rFonts w:ascii="Times New Roman" w:hAnsi="Times New Roman" w:eastAsia="仿宋_GB2312" w:cs="Times New Roman"/>
                <w:kern w:val="0"/>
                <w:sz w:val="22"/>
                <w:szCs w:val="22"/>
              </w:rPr>
            </w:pPr>
            <w:r>
              <w:rPr>
                <w:rFonts w:ascii="Times New Roman" w:hAnsi="Times New Roman" w:eastAsia="仿宋_GB2312" w:cs="Times New Roman"/>
                <w:kern w:val="0"/>
                <w:sz w:val="22"/>
                <w:szCs w:val="22"/>
              </w:rPr>
              <w:t>黄山馆镇</w:t>
            </w:r>
          </w:p>
        </w:tc>
        <w:tc>
          <w:tcPr>
            <w:tcW w:w="876" w:type="pct"/>
            <w:shd w:val="clear" w:color="auto" w:fill="auto"/>
            <w:noWrap/>
            <w:vAlign w:val="center"/>
          </w:tcPr>
          <w:p>
            <w:pPr>
              <w:spacing w:line="240" w:lineRule="auto"/>
              <w:jc w:val="center"/>
              <w:rPr>
                <w:rFonts w:ascii="Times New Roman" w:hAnsi="Times New Roman" w:eastAsia="仿宋_GB2312" w:cs="Times New Roman"/>
                <w:kern w:val="0"/>
                <w:sz w:val="22"/>
                <w:szCs w:val="22"/>
              </w:rPr>
            </w:pPr>
            <w:r>
              <w:rPr>
                <w:rFonts w:ascii="Times New Roman" w:hAnsi="Times New Roman" w:eastAsia="仿宋_GB2312" w:cs="Times New Roman"/>
                <w:kern w:val="0"/>
                <w:sz w:val="22"/>
                <w:szCs w:val="22"/>
              </w:rPr>
              <w:t>58.1087</w:t>
            </w:r>
          </w:p>
        </w:tc>
        <w:tc>
          <w:tcPr>
            <w:tcW w:w="876" w:type="pct"/>
            <w:shd w:val="clear" w:color="auto" w:fill="auto"/>
            <w:noWrap/>
            <w:vAlign w:val="center"/>
          </w:tcPr>
          <w:p>
            <w:pPr>
              <w:spacing w:line="240" w:lineRule="auto"/>
              <w:jc w:val="center"/>
              <w:rPr>
                <w:rFonts w:ascii="Times New Roman" w:hAnsi="Times New Roman" w:eastAsia="仿宋_GB2312" w:cs="Times New Roman"/>
                <w:kern w:val="0"/>
                <w:sz w:val="22"/>
                <w:szCs w:val="22"/>
              </w:rPr>
            </w:pPr>
            <w:r>
              <w:rPr>
                <w:rFonts w:ascii="Times New Roman" w:hAnsi="Times New Roman" w:eastAsia="仿宋_GB2312" w:cs="Times New Roman"/>
                <w:kern w:val="0"/>
                <w:sz w:val="22"/>
                <w:szCs w:val="22"/>
              </w:rPr>
              <w:t>5.0781</w:t>
            </w:r>
          </w:p>
        </w:tc>
        <w:tc>
          <w:tcPr>
            <w:tcW w:w="876" w:type="pct"/>
            <w:shd w:val="clear" w:color="auto" w:fill="auto"/>
            <w:noWrap/>
            <w:vAlign w:val="center"/>
          </w:tcPr>
          <w:p>
            <w:pPr>
              <w:spacing w:line="240" w:lineRule="auto"/>
              <w:jc w:val="center"/>
              <w:rPr>
                <w:rFonts w:ascii="Times New Roman" w:hAnsi="Times New Roman" w:eastAsia="仿宋_GB2312" w:cs="Times New Roman"/>
                <w:kern w:val="0"/>
                <w:sz w:val="22"/>
                <w:szCs w:val="22"/>
              </w:rPr>
            </w:pPr>
            <w:r>
              <w:rPr>
                <w:rFonts w:ascii="Times New Roman" w:hAnsi="Times New Roman" w:eastAsia="仿宋_GB2312" w:cs="Times New Roman"/>
                <w:kern w:val="0"/>
                <w:sz w:val="22"/>
                <w:szCs w:val="22"/>
              </w:rPr>
              <w:t>6.0779</w:t>
            </w:r>
          </w:p>
        </w:tc>
        <w:tc>
          <w:tcPr>
            <w:tcW w:w="876" w:type="pct"/>
            <w:shd w:val="clear" w:color="auto" w:fill="auto"/>
            <w:noWrap/>
            <w:vAlign w:val="center"/>
          </w:tcPr>
          <w:p>
            <w:pPr>
              <w:spacing w:line="240" w:lineRule="auto"/>
              <w:jc w:val="center"/>
              <w:rPr>
                <w:rFonts w:ascii="Times New Roman" w:hAnsi="Times New Roman" w:eastAsia="仿宋_GB2312" w:cs="Times New Roman"/>
                <w:kern w:val="0"/>
                <w:sz w:val="22"/>
                <w:szCs w:val="22"/>
              </w:rPr>
            </w:pPr>
            <w:r>
              <w:rPr>
                <w:rFonts w:ascii="Times New Roman" w:hAnsi="Times New Roman" w:eastAsia="仿宋_GB2312" w:cs="Times New Roman"/>
                <w:kern w:val="0"/>
                <w:sz w:val="22"/>
                <w:szCs w:val="22"/>
              </w:rPr>
              <w:t>2.5017</w:t>
            </w:r>
          </w:p>
        </w:tc>
        <w:tc>
          <w:tcPr>
            <w:tcW w:w="876" w:type="pct"/>
            <w:shd w:val="clear" w:color="auto" w:fill="auto"/>
            <w:noWrap/>
            <w:vAlign w:val="center"/>
          </w:tcPr>
          <w:p>
            <w:pPr>
              <w:spacing w:line="240" w:lineRule="auto"/>
              <w:jc w:val="center"/>
              <w:rPr>
                <w:rFonts w:ascii="Times New Roman" w:hAnsi="Times New Roman" w:eastAsia="仿宋_GB2312" w:cs="Times New Roman"/>
                <w:kern w:val="0"/>
                <w:sz w:val="22"/>
                <w:szCs w:val="22"/>
              </w:rPr>
            </w:pPr>
            <w:r>
              <w:rPr>
                <w:rFonts w:ascii="Times New Roman" w:hAnsi="Times New Roman" w:eastAsia="仿宋_GB2312" w:cs="Times New Roman"/>
                <w:kern w:val="0"/>
                <w:sz w:val="22"/>
                <w:szCs w:val="22"/>
              </w:rPr>
              <w:t>4.1486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19" w:type="pct"/>
            <w:shd w:val="clear" w:color="auto" w:fill="auto"/>
            <w:noWrap/>
            <w:vAlign w:val="center"/>
          </w:tcPr>
          <w:p>
            <w:pPr>
              <w:spacing w:line="240" w:lineRule="auto"/>
              <w:jc w:val="center"/>
              <w:rPr>
                <w:rFonts w:ascii="Times New Roman" w:hAnsi="Times New Roman" w:eastAsia="仿宋_GB2312" w:cs="Times New Roman"/>
                <w:kern w:val="0"/>
                <w:sz w:val="22"/>
                <w:szCs w:val="22"/>
              </w:rPr>
            </w:pPr>
            <w:r>
              <w:rPr>
                <w:rFonts w:ascii="Times New Roman" w:hAnsi="Times New Roman" w:eastAsia="仿宋_GB2312" w:cs="Times New Roman"/>
                <w:kern w:val="0"/>
                <w:sz w:val="22"/>
                <w:szCs w:val="22"/>
              </w:rPr>
              <w:t>北马镇</w:t>
            </w:r>
          </w:p>
        </w:tc>
        <w:tc>
          <w:tcPr>
            <w:tcW w:w="876" w:type="pct"/>
            <w:shd w:val="clear" w:color="auto" w:fill="auto"/>
            <w:noWrap/>
            <w:vAlign w:val="center"/>
          </w:tcPr>
          <w:p>
            <w:pPr>
              <w:spacing w:line="240" w:lineRule="auto"/>
              <w:jc w:val="center"/>
              <w:rPr>
                <w:rFonts w:ascii="Times New Roman" w:hAnsi="Times New Roman" w:eastAsia="仿宋_GB2312" w:cs="Times New Roman"/>
                <w:kern w:val="0"/>
                <w:sz w:val="22"/>
                <w:szCs w:val="22"/>
              </w:rPr>
            </w:pPr>
            <w:r>
              <w:rPr>
                <w:rFonts w:ascii="Times New Roman" w:hAnsi="Times New Roman" w:eastAsia="仿宋_GB2312" w:cs="Times New Roman"/>
                <w:kern w:val="0"/>
                <w:sz w:val="22"/>
                <w:szCs w:val="22"/>
              </w:rPr>
              <w:t>87.8154</w:t>
            </w:r>
          </w:p>
        </w:tc>
        <w:tc>
          <w:tcPr>
            <w:tcW w:w="876" w:type="pct"/>
            <w:shd w:val="clear" w:color="auto" w:fill="auto"/>
            <w:noWrap/>
            <w:vAlign w:val="center"/>
          </w:tcPr>
          <w:p>
            <w:pPr>
              <w:spacing w:line="240" w:lineRule="auto"/>
              <w:jc w:val="center"/>
              <w:rPr>
                <w:rFonts w:ascii="Times New Roman" w:hAnsi="Times New Roman" w:eastAsia="仿宋_GB2312" w:cs="Times New Roman"/>
                <w:kern w:val="0"/>
                <w:sz w:val="22"/>
                <w:szCs w:val="22"/>
              </w:rPr>
            </w:pPr>
            <w:r>
              <w:rPr>
                <w:rFonts w:ascii="Times New Roman" w:hAnsi="Times New Roman" w:eastAsia="仿宋_GB2312" w:cs="Times New Roman"/>
                <w:kern w:val="0"/>
                <w:sz w:val="22"/>
                <w:szCs w:val="22"/>
              </w:rPr>
              <w:t>34.9315</w:t>
            </w:r>
          </w:p>
        </w:tc>
        <w:tc>
          <w:tcPr>
            <w:tcW w:w="876" w:type="pct"/>
            <w:shd w:val="clear" w:color="auto" w:fill="auto"/>
            <w:noWrap/>
            <w:vAlign w:val="center"/>
          </w:tcPr>
          <w:p>
            <w:pPr>
              <w:spacing w:line="240" w:lineRule="auto"/>
              <w:jc w:val="center"/>
              <w:rPr>
                <w:rFonts w:ascii="Times New Roman" w:hAnsi="Times New Roman" w:eastAsia="仿宋_GB2312" w:cs="Times New Roman"/>
                <w:kern w:val="0"/>
                <w:sz w:val="22"/>
                <w:szCs w:val="22"/>
              </w:rPr>
            </w:pPr>
            <w:r>
              <w:rPr>
                <w:rFonts w:ascii="Times New Roman" w:hAnsi="Times New Roman" w:eastAsia="仿宋_GB2312" w:cs="Times New Roman"/>
                <w:kern w:val="0"/>
                <w:sz w:val="22"/>
                <w:szCs w:val="22"/>
              </w:rPr>
              <w:t>10.3131</w:t>
            </w:r>
          </w:p>
        </w:tc>
        <w:tc>
          <w:tcPr>
            <w:tcW w:w="876" w:type="pct"/>
            <w:shd w:val="clear" w:color="auto" w:fill="auto"/>
            <w:noWrap/>
            <w:vAlign w:val="center"/>
          </w:tcPr>
          <w:p>
            <w:pPr>
              <w:spacing w:line="240" w:lineRule="auto"/>
              <w:jc w:val="center"/>
              <w:rPr>
                <w:rFonts w:ascii="Times New Roman" w:hAnsi="Times New Roman" w:eastAsia="仿宋_GB2312" w:cs="Times New Roman"/>
                <w:kern w:val="0"/>
                <w:sz w:val="22"/>
                <w:szCs w:val="22"/>
              </w:rPr>
            </w:pPr>
            <w:r>
              <w:rPr>
                <w:rFonts w:ascii="Times New Roman" w:hAnsi="Times New Roman" w:eastAsia="仿宋_GB2312" w:cs="Times New Roman"/>
                <w:kern w:val="0"/>
                <w:sz w:val="22"/>
                <w:szCs w:val="22"/>
              </w:rPr>
              <w:t>9.855</w:t>
            </w:r>
          </w:p>
        </w:tc>
        <w:tc>
          <w:tcPr>
            <w:tcW w:w="876" w:type="pct"/>
            <w:shd w:val="clear" w:color="auto" w:fill="auto"/>
            <w:noWrap/>
            <w:vAlign w:val="center"/>
          </w:tcPr>
          <w:p>
            <w:pPr>
              <w:spacing w:line="240" w:lineRule="auto"/>
              <w:jc w:val="center"/>
              <w:rPr>
                <w:rFonts w:ascii="Times New Roman" w:hAnsi="Times New Roman" w:eastAsia="仿宋_GB2312" w:cs="Times New Roman"/>
                <w:kern w:val="0"/>
                <w:sz w:val="22"/>
                <w:szCs w:val="22"/>
              </w:rPr>
            </w:pPr>
            <w:r>
              <w:rPr>
                <w:rFonts w:ascii="Times New Roman" w:hAnsi="Times New Roman" w:eastAsia="仿宋_GB2312" w:cs="Times New Roman"/>
                <w:kern w:val="0"/>
                <w:sz w:val="22"/>
                <w:szCs w:val="22"/>
              </w:rPr>
              <w:t>2.3584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19" w:type="pct"/>
            <w:shd w:val="clear" w:color="auto" w:fill="auto"/>
            <w:noWrap/>
            <w:vAlign w:val="center"/>
          </w:tcPr>
          <w:p>
            <w:pPr>
              <w:spacing w:line="240" w:lineRule="auto"/>
              <w:jc w:val="center"/>
              <w:rPr>
                <w:rFonts w:ascii="Times New Roman" w:hAnsi="Times New Roman" w:eastAsia="仿宋_GB2312" w:cs="Times New Roman"/>
                <w:kern w:val="0"/>
                <w:sz w:val="22"/>
                <w:szCs w:val="22"/>
              </w:rPr>
            </w:pPr>
            <w:r>
              <w:rPr>
                <w:rFonts w:ascii="Times New Roman" w:hAnsi="Times New Roman" w:eastAsia="仿宋_GB2312" w:cs="Times New Roman"/>
                <w:kern w:val="0"/>
                <w:sz w:val="22"/>
                <w:szCs w:val="22"/>
              </w:rPr>
              <w:t>芦头镇</w:t>
            </w:r>
          </w:p>
        </w:tc>
        <w:tc>
          <w:tcPr>
            <w:tcW w:w="876" w:type="pct"/>
            <w:shd w:val="clear" w:color="auto" w:fill="auto"/>
            <w:noWrap/>
            <w:vAlign w:val="center"/>
          </w:tcPr>
          <w:p>
            <w:pPr>
              <w:spacing w:line="240" w:lineRule="auto"/>
              <w:jc w:val="center"/>
              <w:rPr>
                <w:rFonts w:ascii="Times New Roman" w:hAnsi="Times New Roman" w:eastAsia="仿宋_GB2312" w:cs="Times New Roman"/>
                <w:kern w:val="0"/>
                <w:sz w:val="22"/>
                <w:szCs w:val="22"/>
              </w:rPr>
            </w:pPr>
            <w:r>
              <w:rPr>
                <w:rFonts w:ascii="Times New Roman" w:hAnsi="Times New Roman" w:eastAsia="仿宋_GB2312" w:cs="Times New Roman"/>
                <w:kern w:val="0"/>
                <w:sz w:val="22"/>
                <w:szCs w:val="22"/>
              </w:rPr>
              <w:t>42.3473</w:t>
            </w:r>
          </w:p>
        </w:tc>
        <w:tc>
          <w:tcPr>
            <w:tcW w:w="876" w:type="pct"/>
            <w:shd w:val="clear" w:color="auto" w:fill="auto"/>
            <w:noWrap/>
            <w:vAlign w:val="center"/>
          </w:tcPr>
          <w:p>
            <w:pPr>
              <w:spacing w:line="240" w:lineRule="auto"/>
              <w:jc w:val="center"/>
              <w:rPr>
                <w:rFonts w:ascii="Times New Roman" w:hAnsi="Times New Roman" w:eastAsia="仿宋_GB2312" w:cs="Times New Roman"/>
                <w:kern w:val="0"/>
                <w:sz w:val="22"/>
                <w:szCs w:val="22"/>
              </w:rPr>
            </w:pPr>
            <w:r>
              <w:rPr>
                <w:rFonts w:ascii="Times New Roman" w:hAnsi="Times New Roman" w:eastAsia="仿宋_GB2312" w:cs="Times New Roman"/>
                <w:kern w:val="0"/>
                <w:sz w:val="22"/>
                <w:szCs w:val="22"/>
              </w:rPr>
              <w:t>8.1146</w:t>
            </w:r>
          </w:p>
        </w:tc>
        <w:tc>
          <w:tcPr>
            <w:tcW w:w="876" w:type="pct"/>
            <w:shd w:val="clear" w:color="auto" w:fill="auto"/>
            <w:noWrap/>
            <w:vAlign w:val="center"/>
          </w:tcPr>
          <w:p>
            <w:pPr>
              <w:spacing w:line="240" w:lineRule="auto"/>
              <w:jc w:val="center"/>
              <w:rPr>
                <w:rFonts w:ascii="Times New Roman" w:hAnsi="Times New Roman" w:eastAsia="仿宋_GB2312" w:cs="Times New Roman"/>
                <w:kern w:val="0"/>
                <w:sz w:val="22"/>
                <w:szCs w:val="22"/>
              </w:rPr>
            </w:pPr>
            <w:r>
              <w:rPr>
                <w:rFonts w:ascii="Times New Roman" w:hAnsi="Times New Roman" w:eastAsia="仿宋_GB2312" w:cs="Times New Roman"/>
                <w:kern w:val="0"/>
                <w:sz w:val="22"/>
                <w:szCs w:val="22"/>
              </w:rPr>
              <w:t>11.719</w:t>
            </w:r>
          </w:p>
        </w:tc>
        <w:tc>
          <w:tcPr>
            <w:tcW w:w="876" w:type="pct"/>
            <w:shd w:val="clear" w:color="auto" w:fill="auto"/>
            <w:noWrap/>
            <w:vAlign w:val="center"/>
          </w:tcPr>
          <w:p>
            <w:pPr>
              <w:spacing w:line="240" w:lineRule="auto"/>
              <w:jc w:val="center"/>
              <w:rPr>
                <w:rFonts w:ascii="Times New Roman" w:hAnsi="Times New Roman" w:eastAsia="仿宋_GB2312" w:cs="Times New Roman"/>
                <w:kern w:val="0"/>
                <w:sz w:val="22"/>
                <w:szCs w:val="22"/>
              </w:rPr>
            </w:pPr>
            <w:r>
              <w:rPr>
                <w:rFonts w:ascii="Times New Roman" w:hAnsi="Times New Roman" w:eastAsia="仿宋_GB2312" w:cs="Times New Roman"/>
                <w:kern w:val="0"/>
                <w:sz w:val="22"/>
                <w:szCs w:val="22"/>
              </w:rPr>
              <w:t>7.5463</w:t>
            </w:r>
          </w:p>
        </w:tc>
        <w:tc>
          <w:tcPr>
            <w:tcW w:w="876" w:type="pct"/>
            <w:shd w:val="clear" w:color="auto" w:fill="auto"/>
            <w:noWrap/>
            <w:vAlign w:val="center"/>
          </w:tcPr>
          <w:p>
            <w:pPr>
              <w:spacing w:line="240" w:lineRule="auto"/>
              <w:jc w:val="center"/>
              <w:rPr>
                <w:rFonts w:ascii="Times New Roman" w:hAnsi="Times New Roman" w:eastAsia="仿宋_GB2312" w:cs="Times New Roman"/>
                <w:kern w:val="0"/>
                <w:sz w:val="22"/>
                <w:szCs w:val="22"/>
              </w:rPr>
            </w:pPr>
            <w:r>
              <w:rPr>
                <w:rFonts w:ascii="Times New Roman" w:hAnsi="Times New Roman" w:eastAsia="仿宋_GB2312" w:cs="Times New Roman"/>
                <w:kern w:val="0"/>
                <w:sz w:val="22"/>
                <w:szCs w:val="22"/>
              </w:rPr>
              <w:t>0.5597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19" w:type="pct"/>
            <w:shd w:val="clear" w:color="auto" w:fill="auto"/>
            <w:noWrap/>
            <w:vAlign w:val="center"/>
          </w:tcPr>
          <w:p>
            <w:pPr>
              <w:spacing w:line="240" w:lineRule="auto"/>
              <w:jc w:val="center"/>
              <w:rPr>
                <w:rFonts w:ascii="Times New Roman" w:hAnsi="Times New Roman" w:eastAsia="仿宋_GB2312" w:cs="Times New Roman"/>
                <w:kern w:val="0"/>
                <w:sz w:val="22"/>
                <w:szCs w:val="22"/>
              </w:rPr>
            </w:pPr>
            <w:r>
              <w:rPr>
                <w:rFonts w:ascii="Times New Roman" w:hAnsi="Times New Roman" w:eastAsia="仿宋_GB2312" w:cs="Times New Roman"/>
                <w:kern w:val="0"/>
                <w:sz w:val="22"/>
                <w:szCs w:val="22"/>
              </w:rPr>
              <w:t>下丁家镇</w:t>
            </w:r>
          </w:p>
        </w:tc>
        <w:tc>
          <w:tcPr>
            <w:tcW w:w="876" w:type="pct"/>
            <w:shd w:val="clear" w:color="auto" w:fill="auto"/>
            <w:noWrap/>
            <w:vAlign w:val="center"/>
          </w:tcPr>
          <w:p>
            <w:pPr>
              <w:spacing w:line="240" w:lineRule="auto"/>
              <w:jc w:val="center"/>
              <w:rPr>
                <w:rFonts w:ascii="Times New Roman" w:hAnsi="Times New Roman" w:eastAsia="仿宋_GB2312" w:cs="Times New Roman"/>
                <w:kern w:val="0"/>
                <w:sz w:val="22"/>
                <w:szCs w:val="22"/>
              </w:rPr>
            </w:pPr>
            <w:r>
              <w:rPr>
                <w:rFonts w:ascii="Times New Roman" w:hAnsi="Times New Roman" w:eastAsia="仿宋_GB2312" w:cs="Times New Roman"/>
                <w:kern w:val="0"/>
                <w:sz w:val="22"/>
                <w:szCs w:val="22"/>
              </w:rPr>
              <w:t>60.2204</w:t>
            </w:r>
          </w:p>
        </w:tc>
        <w:tc>
          <w:tcPr>
            <w:tcW w:w="876" w:type="pct"/>
            <w:shd w:val="clear" w:color="auto" w:fill="auto"/>
            <w:noWrap/>
            <w:vAlign w:val="center"/>
          </w:tcPr>
          <w:p>
            <w:pPr>
              <w:spacing w:line="240" w:lineRule="auto"/>
              <w:jc w:val="center"/>
              <w:rPr>
                <w:rFonts w:ascii="Times New Roman" w:hAnsi="Times New Roman" w:eastAsia="仿宋_GB2312" w:cs="Times New Roman"/>
                <w:kern w:val="0"/>
                <w:sz w:val="22"/>
                <w:szCs w:val="22"/>
              </w:rPr>
            </w:pPr>
            <w:r>
              <w:rPr>
                <w:rFonts w:ascii="Times New Roman" w:hAnsi="Times New Roman" w:eastAsia="仿宋_GB2312" w:cs="Times New Roman"/>
                <w:kern w:val="0"/>
                <w:sz w:val="22"/>
                <w:szCs w:val="22"/>
              </w:rPr>
              <w:t>0.1994</w:t>
            </w:r>
          </w:p>
        </w:tc>
        <w:tc>
          <w:tcPr>
            <w:tcW w:w="876" w:type="pct"/>
            <w:shd w:val="clear" w:color="auto" w:fill="auto"/>
            <w:noWrap/>
            <w:vAlign w:val="center"/>
          </w:tcPr>
          <w:p>
            <w:pPr>
              <w:spacing w:line="240" w:lineRule="auto"/>
              <w:jc w:val="center"/>
              <w:rPr>
                <w:rFonts w:ascii="Times New Roman" w:hAnsi="Times New Roman" w:eastAsia="仿宋_GB2312" w:cs="Times New Roman"/>
                <w:kern w:val="0"/>
                <w:sz w:val="22"/>
                <w:szCs w:val="22"/>
              </w:rPr>
            </w:pPr>
            <w:r>
              <w:rPr>
                <w:rFonts w:ascii="Times New Roman" w:hAnsi="Times New Roman" w:eastAsia="仿宋_GB2312" w:cs="Times New Roman"/>
                <w:kern w:val="0"/>
                <w:sz w:val="22"/>
                <w:szCs w:val="22"/>
              </w:rPr>
              <w:t>16.0234</w:t>
            </w:r>
          </w:p>
        </w:tc>
        <w:tc>
          <w:tcPr>
            <w:tcW w:w="876" w:type="pct"/>
            <w:shd w:val="clear" w:color="auto" w:fill="auto"/>
            <w:noWrap/>
            <w:vAlign w:val="center"/>
          </w:tcPr>
          <w:p>
            <w:pPr>
              <w:spacing w:line="240" w:lineRule="auto"/>
              <w:jc w:val="center"/>
              <w:rPr>
                <w:rFonts w:ascii="Times New Roman" w:hAnsi="Times New Roman" w:eastAsia="仿宋_GB2312" w:cs="Times New Roman"/>
                <w:kern w:val="0"/>
                <w:sz w:val="22"/>
                <w:szCs w:val="22"/>
              </w:rPr>
            </w:pPr>
            <w:r>
              <w:rPr>
                <w:rFonts w:ascii="Times New Roman" w:hAnsi="Times New Roman" w:eastAsia="仿宋_GB2312" w:cs="Times New Roman"/>
                <w:kern w:val="0"/>
                <w:sz w:val="22"/>
                <w:szCs w:val="22"/>
              </w:rPr>
              <w:t>37.2721</w:t>
            </w:r>
          </w:p>
        </w:tc>
        <w:tc>
          <w:tcPr>
            <w:tcW w:w="876" w:type="pct"/>
            <w:shd w:val="clear" w:color="auto" w:fill="auto"/>
            <w:noWrap/>
            <w:vAlign w:val="center"/>
          </w:tcPr>
          <w:p>
            <w:pPr>
              <w:spacing w:line="240" w:lineRule="auto"/>
              <w:jc w:val="center"/>
              <w:rPr>
                <w:rFonts w:ascii="Times New Roman" w:hAnsi="Times New Roman" w:eastAsia="仿宋_GB2312" w:cs="Times New Roman"/>
                <w:kern w:val="0"/>
                <w:sz w:val="22"/>
                <w:szCs w:val="22"/>
              </w:rPr>
            </w:pPr>
            <w:r>
              <w:rPr>
                <w:rFonts w:ascii="Times New Roman" w:hAnsi="Times New Roman" w:eastAsia="仿宋_GB2312" w:cs="Times New Roman"/>
                <w:kern w:val="0"/>
                <w:sz w:val="22"/>
                <w:szCs w:val="22"/>
              </w:rPr>
              <w:t>0.2267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19" w:type="pct"/>
            <w:shd w:val="clear" w:color="auto" w:fill="auto"/>
            <w:noWrap/>
            <w:vAlign w:val="center"/>
          </w:tcPr>
          <w:p>
            <w:pPr>
              <w:spacing w:line="240" w:lineRule="auto"/>
              <w:jc w:val="center"/>
              <w:rPr>
                <w:rFonts w:ascii="Times New Roman" w:hAnsi="Times New Roman" w:eastAsia="仿宋_GB2312" w:cs="Times New Roman"/>
                <w:kern w:val="0"/>
                <w:sz w:val="22"/>
                <w:szCs w:val="22"/>
              </w:rPr>
            </w:pPr>
            <w:r>
              <w:rPr>
                <w:rFonts w:ascii="Times New Roman" w:hAnsi="Times New Roman" w:eastAsia="仿宋_GB2312" w:cs="Times New Roman"/>
                <w:kern w:val="0"/>
                <w:sz w:val="22"/>
                <w:szCs w:val="22"/>
              </w:rPr>
              <w:t>七甲镇</w:t>
            </w:r>
          </w:p>
        </w:tc>
        <w:tc>
          <w:tcPr>
            <w:tcW w:w="876" w:type="pct"/>
            <w:shd w:val="clear" w:color="auto" w:fill="auto"/>
            <w:noWrap/>
            <w:vAlign w:val="center"/>
          </w:tcPr>
          <w:p>
            <w:pPr>
              <w:spacing w:line="240" w:lineRule="auto"/>
              <w:jc w:val="center"/>
              <w:rPr>
                <w:rFonts w:ascii="Times New Roman" w:hAnsi="Times New Roman" w:eastAsia="仿宋_GB2312" w:cs="Times New Roman"/>
                <w:kern w:val="0"/>
                <w:sz w:val="22"/>
                <w:szCs w:val="22"/>
              </w:rPr>
            </w:pPr>
            <w:r>
              <w:rPr>
                <w:rFonts w:ascii="Times New Roman" w:hAnsi="Times New Roman" w:eastAsia="仿宋_GB2312" w:cs="Times New Roman"/>
                <w:kern w:val="0"/>
                <w:sz w:val="22"/>
                <w:szCs w:val="22"/>
              </w:rPr>
              <w:t>80.1517</w:t>
            </w:r>
          </w:p>
        </w:tc>
        <w:tc>
          <w:tcPr>
            <w:tcW w:w="876" w:type="pct"/>
            <w:shd w:val="clear" w:color="auto" w:fill="auto"/>
            <w:noWrap/>
            <w:vAlign w:val="center"/>
          </w:tcPr>
          <w:p>
            <w:pPr>
              <w:spacing w:line="240" w:lineRule="auto"/>
              <w:jc w:val="center"/>
              <w:rPr>
                <w:rFonts w:ascii="Times New Roman" w:hAnsi="Times New Roman" w:eastAsia="仿宋_GB2312" w:cs="Times New Roman"/>
                <w:kern w:val="0"/>
                <w:sz w:val="22"/>
                <w:szCs w:val="22"/>
              </w:rPr>
            </w:pPr>
            <w:r>
              <w:rPr>
                <w:rFonts w:ascii="Times New Roman" w:hAnsi="Times New Roman" w:eastAsia="仿宋_GB2312" w:cs="Times New Roman"/>
                <w:kern w:val="0"/>
                <w:sz w:val="22"/>
                <w:szCs w:val="22"/>
              </w:rPr>
              <w:t>6.5819</w:t>
            </w:r>
          </w:p>
        </w:tc>
        <w:tc>
          <w:tcPr>
            <w:tcW w:w="876" w:type="pct"/>
            <w:shd w:val="clear" w:color="auto" w:fill="auto"/>
            <w:noWrap/>
            <w:vAlign w:val="center"/>
          </w:tcPr>
          <w:p>
            <w:pPr>
              <w:spacing w:line="240" w:lineRule="auto"/>
              <w:jc w:val="center"/>
              <w:rPr>
                <w:rFonts w:ascii="Times New Roman" w:hAnsi="Times New Roman" w:eastAsia="仿宋_GB2312" w:cs="Times New Roman"/>
                <w:kern w:val="0"/>
                <w:sz w:val="22"/>
                <w:szCs w:val="22"/>
              </w:rPr>
            </w:pPr>
            <w:r>
              <w:rPr>
                <w:rFonts w:ascii="Times New Roman" w:hAnsi="Times New Roman" w:eastAsia="仿宋_GB2312" w:cs="Times New Roman"/>
                <w:kern w:val="0"/>
                <w:sz w:val="22"/>
                <w:szCs w:val="22"/>
              </w:rPr>
              <w:t>43.5191</w:t>
            </w:r>
          </w:p>
        </w:tc>
        <w:tc>
          <w:tcPr>
            <w:tcW w:w="876" w:type="pct"/>
            <w:shd w:val="clear" w:color="auto" w:fill="auto"/>
            <w:noWrap/>
            <w:vAlign w:val="center"/>
          </w:tcPr>
          <w:p>
            <w:pPr>
              <w:spacing w:line="240" w:lineRule="auto"/>
              <w:jc w:val="center"/>
              <w:rPr>
                <w:rFonts w:ascii="Times New Roman" w:hAnsi="Times New Roman" w:eastAsia="仿宋_GB2312" w:cs="Times New Roman"/>
                <w:kern w:val="0"/>
                <w:sz w:val="22"/>
                <w:szCs w:val="22"/>
              </w:rPr>
            </w:pPr>
            <w:r>
              <w:rPr>
                <w:rFonts w:ascii="Times New Roman" w:hAnsi="Times New Roman" w:eastAsia="仿宋_GB2312" w:cs="Times New Roman"/>
                <w:kern w:val="0"/>
                <w:sz w:val="22"/>
                <w:szCs w:val="22"/>
              </w:rPr>
              <w:t>16.4664</w:t>
            </w:r>
          </w:p>
        </w:tc>
        <w:tc>
          <w:tcPr>
            <w:tcW w:w="876" w:type="pct"/>
            <w:shd w:val="clear" w:color="auto" w:fill="auto"/>
            <w:noWrap/>
            <w:vAlign w:val="center"/>
          </w:tcPr>
          <w:p>
            <w:pPr>
              <w:spacing w:line="240" w:lineRule="auto"/>
              <w:jc w:val="center"/>
              <w:rPr>
                <w:rFonts w:ascii="Times New Roman" w:hAnsi="Times New Roman" w:eastAsia="仿宋_GB2312" w:cs="Times New Roman"/>
                <w:kern w:val="0"/>
                <w:sz w:val="22"/>
                <w:szCs w:val="22"/>
              </w:rPr>
            </w:pPr>
            <w:r>
              <w:rPr>
                <w:rFonts w:ascii="Times New Roman" w:hAnsi="Times New Roman" w:eastAsia="仿宋_GB2312" w:cs="Times New Roman"/>
                <w:kern w:val="0"/>
                <w:sz w:val="22"/>
                <w:szCs w:val="22"/>
              </w:rPr>
              <w:t>0.3787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19" w:type="pct"/>
            <w:shd w:val="clear" w:color="auto" w:fill="auto"/>
            <w:noWrap/>
            <w:vAlign w:val="center"/>
          </w:tcPr>
          <w:p>
            <w:pPr>
              <w:spacing w:line="240" w:lineRule="auto"/>
              <w:jc w:val="center"/>
              <w:rPr>
                <w:rFonts w:ascii="Times New Roman" w:hAnsi="Times New Roman" w:eastAsia="仿宋_GB2312" w:cs="Times New Roman"/>
                <w:kern w:val="0"/>
                <w:sz w:val="22"/>
                <w:szCs w:val="22"/>
              </w:rPr>
            </w:pPr>
            <w:r>
              <w:rPr>
                <w:rFonts w:ascii="Times New Roman" w:hAnsi="Times New Roman" w:eastAsia="仿宋_GB2312" w:cs="Times New Roman"/>
                <w:kern w:val="0"/>
                <w:sz w:val="22"/>
                <w:szCs w:val="22"/>
              </w:rPr>
              <w:t>石良镇</w:t>
            </w:r>
          </w:p>
        </w:tc>
        <w:tc>
          <w:tcPr>
            <w:tcW w:w="876" w:type="pct"/>
            <w:shd w:val="clear" w:color="auto" w:fill="auto"/>
            <w:noWrap/>
            <w:vAlign w:val="center"/>
          </w:tcPr>
          <w:p>
            <w:pPr>
              <w:spacing w:line="240" w:lineRule="auto"/>
              <w:jc w:val="center"/>
              <w:rPr>
                <w:rFonts w:ascii="Times New Roman" w:hAnsi="Times New Roman" w:eastAsia="仿宋_GB2312" w:cs="Times New Roman"/>
                <w:kern w:val="0"/>
                <w:sz w:val="22"/>
                <w:szCs w:val="22"/>
              </w:rPr>
            </w:pPr>
            <w:r>
              <w:rPr>
                <w:rFonts w:ascii="Times New Roman" w:hAnsi="Times New Roman" w:eastAsia="仿宋_GB2312" w:cs="Times New Roman"/>
                <w:kern w:val="0"/>
                <w:sz w:val="22"/>
                <w:szCs w:val="22"/>
              </w:rPr>
              <w:t>127.591</w:t>
            </w:r>
          </w:p>
        </w:tc>
        <w:tc>
          <w:tcPr>
            <w:tcW w:w="876" w:type="pct"/>
            <w:shd w:val="clear" w:color="auto" w:fill="auto"/>
            <w:noWrap/>
            <w:vAlign w:val="center"/>
          </w:tcPr>
          <w:p>
            <w:pPr>
              <w:spacing w:line="240" w:lineRule="auto"/>
              <w:jc w:val="center"/>
              <w:rPr>
                <w:rFonts w:ascii="Times New Roman" w:hAnsi="Times New Roman" w:eastAsia="仿宋_GB2312" w:cs="Times New Roman"/>
                <w:kern w:val="0"/>
                <w:sz w:val="22"/>
                <w:szCs w:val="22"/>
              </w:rPr>
            </w:pPr>
            <w:r>
              <w:rPr>
                <w:rFonts w:ascii="Times New Roman" w:hAnsi="Times New Roman" w:eastAsia="仿宋_GB2312" w:cs="Times New Roman"/>
                <w:kern w:val="0"/>
                <w:sz w:val="22"/>
                <w:szCs w:val="22"/>
              </w:rPr>
              <w:t>13.0241</w:t>
            </w:r>
          </w:p>
        </w:tc>
        <w:tc>
          <w:tcPr>
            <w:tcW w:w="876" w:type="pct"/>
            <w:shd w:val="clear" w:color="auto" w:fill="auto"/>
            <w:noWrap/>
            <w:vAlign w:val="center"/>
          </w:tcPr>
          <w:p>
            <w:pPr>
              <w:spacing w:line="240" w:lineRule="auto"/>
              <w:jc w:val="center"/>
              <w:rPr>
                <w:rFonts w:ascii="Times New Roman" w:hAnsi="Times New Roman" w:eastAsia="仿宋_GB2312" w:cs="Times New Roman"/>
                <w:kern w:val="0"/>
                <w:sz w:val="22"/>
                <w:szCs w:val="22"/>
              </w:rPr>
            </w:pPr>
            <w:r>
              <w:rPr>
                <w:rFonts w:ascii="Times New Roman" w:hAnsi="Times New Roman" w:eastAsia="仿宋_GB2312" w:cs="Times New Roman"/>
                <w:kern w:val="0"/>
                <w:sz w:val="22"/>
                <w:szCs w:val="22"/>
              </w:rPr>
              <w:t>56.8441</w:t>
            </w:r>
          </w:p>
        </w:tc>
        <w:tc>
          <w:tcPr>
            <w:tcW w:w="876" w:type="pct"/>
            <w:shd w:val="clear" w:color="auto" w:fill="auto"/>
            <w:noWrap/>
            <w:vAlign w:val="center"/>
          </w:tcPr>
          <w:p>
            <w:pPr>
              <w:spacing w:line="240" w:lineRule="auto"/>
              <w:jc w:val="center"/>
              <w:rPr>
                <w:rFonts w:ascii="Times New Roman" w:hAnsi="Times New Roman" w:eastAsia="仿宋_GB2312" w:cs="Times New Roman"/>
                <w:kern w:val="0"/>
                <w:sz w:val="22"/>
                <w:szCs w:val="22"/>
              </w:rPr>
            </w:pPr>
            <w:r>
              <w:rPr>
                <w:rFonts w:ascii="Times New Roman" w:hAnsi="Times New Roman" w:eastAsia="仿宋_GB2312" w:cs="Times New Roman"/>
                <w:kern w:val="0"/>
                <w:sz w:val="22"/>
                <w:szCs w:val="22"/>
              </w:rPr>
              <w:t>31.0503</w:t>
            </w:r>
          </w:p>
        </w:tc>
        <w:tc>
          <w:tcPr>
            <w:tcW w:w="876" w:type="pct"/>
            <w:shd w:val="clear" w:color="auto" w:fill="auto"/>
            <w:noWrap/>
            <w:vAlign w:val="center"/>
          </w:tcPr>
          <w:p>
            <w:pPr>
              <w:spacing w:line="240" w:lineRule="auto"/>
              <w:jc w:val="center"/>
              <w:rPr>
                <w:rFonts w:ascii="Times New Roman" w:hAnsi="Times New Roman" w:eastAsia="仿宋_GB2312" w:cs="Times New Roman"/>
                <w:kern w:val="0"/>
                <w:sz w:val="22"/>
                <w:szCs w:val="22"/>
              </w:rPr>
            </w:pPr>
            <w:r>
              <w:rPr>
                <w:rFonts w:ascii="Times New Roman" w:hAnsi="Times New Roman" w:eastAsia="仿宋_GB2312" w:cs="Times New Roman"/>
                <w:kern w:val="0"/>
                <w:sz w:val="22"/>
                <w:szCs w:val="22"/>
              </w:rPr>
              <w:t>0.4813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19" w:type="pct"/>
            <w:shd w:val="clear" w:color="auto" w:fill="auto"/>
            <w:noWrap/>
            <w:vAlign w:val="center"/>
          </w:tcPr>
          <w:p>
            <w:pPr>
              <w:spacing w:line="240" w:lineRule="auto"/>
              <w:jc w:val="center"/>
              <w:rPr>
                <w:rFonts w:ascii="Times New Roman" w:hAnsi="Times New Roman" w:eastAsia="仿宋_GB2312" w:cs="Times New Roman"/>
                <w:kern w:val="0"/>
                <w:sz w:val="22"/>
                <w:szCs w:val="22"/>
              </w:rPr>
            </w:pPr>
            <w:r>
              <w:rPr>
                <w:rFonts w:ascii="Times New Roman" w:hAnsi="Times New Roman" w:eastAsia="仿宋_GB2312" w:cs="Times New Roman"/>
                <w:kern w:val="0"/>
                <w:sz w:val="22"/>
                <w:szCs w:val="22"/>
              </w:rPr>
              <w:t>兰高镇</w:t>
            </w:r>
          </w:p>
        </w:tc>
        <w:tc>
          <w:tcPr>
            <w:tcW w:w="876" w:type="pct"/>
            <w:shd w:val="clear" w:color="auto" w:fill="auto"/>
            <w:noWrap/>
            <w:vAlign w:val="center"/>
          </w:tcPr>
          <w:p>
            <w:pPr>
              <w:spacing w:line="240" w:lineRule="auto"/>
              <w:jc w:val="center"/>
              <w:rPr>
                <w:rFonts w:ascii="Times New Roman" w:hAnsi="Times New Roman" w:eastAsia="仿宋_GB2312" w:cs="Times New Roman"/>
                <w:kern w:val="0"/>
                <w:sz w:val="22"/>
                <w:szCs w:val="22"/>
              </w:rPr>
            </w:pPr>
            <w:r>
              <w:rPr>
                <w:rFonts w:ascii="Times New Roman" w:hAnsi="Times New Roman" w:eastAsia="仿宋_GB2312" w:cs="Times New Roman"/>
                <w:kern w:val="0"/>
                <w:sz w:val="22"/>
                <w:szCs w:val="22"/>
              </w:rPr>
              <w:t>61.9448</w:t>
            </w:r>
          </w:p>
        </w:tc>
        <w:tc>
          <w:tcPr>
            <w:tcW w:w="876" w:type="pct"/>
            <w:shd w:val="clear" w:color="auto" w:fill="auto"/>
            <w:noWrap/>
            <w:vAlign w:val="center"/>
          </w:tcPr>
          <w:p>
            <w:pPr>
              <w:spacing w:line="240" w:lineRule="auto"/>
              <w:jc w:val="center"/>
              <w:rPr>
                <w:rFonts w:ascii="Times New Roman" w:hAnsi="Times New Roman" w:eastAsia="仿宋_GB2312" w:cs="Times New Roman"/>
                <w:kern w:val="0"/>
                <w:sz w:val="22"/>
                <w:szCs w:val="22"/>
              </w:rPr>
            </w:pPr>
            <w:r>
              <w:rPr>
                <w:rFonts w:ascii="Times New Roman" w:hAnsi="Times New Roman" w:eastAsia="仿宋_GB2312" w:cs="Times New Roman"/>
                <w:kern w:val="0"/>
                <w:sz w:val="22"/>
                <w:szCs w:val="22"/>
              </w:rPr>
              <w:t>12.0675</w:t>
            </w:r>
          </w:p>
        </w:tc>
        <w:tc>
          <w:tcPr>
            <w:tcW w:w="876" w:type="pct"/>
            <w:shd w:val="clear" w:color="auto" w:fill="auto"/>
            <w:noWrap/>
            <w:vAlign w:val="center"/>
          </w:tcPr>
          <w:p>
            <w:pPr>
              <w:spacing w:line="240" w:lineRule="auto"/>
              <w:jc w:val="center"/>
              <w:rPr>
                <w:rFonts w:ascii="Times New Roman" w:hAnsi="Times New Roman" w:eastAsia="仿宋_GB2312" w:cs="Times New Roman"/>
                <w:kern w:val="0"/>
                <w:sz w:val="22"/>
                <w:szCs w:val="22"/>
              </w:rPr>
            </w:pPr>
            <w:r>
              <w:rPr>
                <w:rFonts w:ascii="Times New Roman" w:hAnsi="Times New Roman" w:eastAsia="仿宋_GB2312" w:cs="Times New Roman"/>
                <w:kern w:val="0"/>
                <w:sz w:val="22"/>
                <w:szCs w:val="22"/>
              </w:rPr>
              <w:t>27.7365</w:t>
            </w:r>
          </w:p>
        </w:tc>
        <w:tc>
          <w:tcPr>
            <w:tcW w:w="876" w:type="pct"/>
            <w:shd w:val="clear" w:color="auto" w:fill="auto"/>
            <w:noWrap/>
            <w:vAlign w:val="center"/>
          </w:tcPr>
          <w:p>
            <w:pPr>
              <w:spacing w:line="240" w:lineRule="auto"/>
              <w:jc w:val="center"/>
              <w:rPr>
                <w:rFonts w:ascii="Times New Roman" w:hAnsi="Times New Roman" w:eastAsia="仿宋_GB2312" w:cs="Times New Roman"/>
                <w:kern w:val="0"/>
                <w:sz w:val="22"/>
                <w:szCs w:val="22"/>
              </w:rPr>
            </w:pPr>
            <w:r>
              <w:rPr>
                <w:rFonts w:ascii="Times New Roman" w:hAnsi="Times New Roman" w:eastAsia="仿宋_GB2312" w:cs="Times New Roman"/>
                <w:kern w:val="0"/>
                <w:sz w:val="22"/>
                <w:szCs w:val="22"/>
              </w:rPr>
              <w:t>6.2821</w:t>
            </w:r>
          </w:p>
        </w:tc>
        <w:tc>
          <w:tcPr>
            <w:tcW w:w="876" w:type="pct"/>
            <w:shd w:val="clear" w:color="auto" w:fill="auto"/>
            <w:noWrap/>
            <w:vAlign w:val="center"/>
          </w:tcPr>
          <w:p>
            <w:pPr>
              <w:spacing w:line="240" w:lineRule="auto"/>
              <w:jc w:val="center"/>
              <w:rPr>
                <w:rFonts w:ascii="Times New Roman" w:hAnsi="Times New Roman" w:eastAsia="仿宋_GB2312" w:cs="Times New Roman"/>
                <w:kern w:val="0"/>
                <w:sz w:val="22"/>
                <w:szCs w:val="22"/>
              </w:rPr>
            </w:pPr>
            <w:r>
              <w:rPr>
                <w:rFonts w:ascii="Times New Roman" w:hAnsi="Times New Roman" w:eastAsia="仿宋_GB2312" w:cs="Times New Roman"/>
                <w:kern w:val="0"/>
                <w:sz w:val="22"/>
                <w:szCs w:val="22"/>
              </w:rPr>
              <w:t>0.5516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19" w:type="pct"/>
            <w:shd w:val="clear" w:color="auto" w:fill="auto"/>
            <w:noWrap/>
            <w:vAlign w:val="center"/>
          </w:tcPr>
          <w:p>
            <w:pPr>
              <w:spacing w:line="240" w:lineRule="auto"/>
              <w:jc w:val="center"/>
              <w:rPr>
                <w:rFonts w:ascii="Times New Roman" w:hAnsi="Times New Roman" w:eastAsia="仿宋_GB2312" w:cs="Times New Roman"/>
                <w:kern w:val="0"/>
                <w:sz w:val="22"/>
                <w:szCs w:val="22"/>
              </w:rPr>
            </w:pPr>
            <w:r>
              <w:rPr>
                <w:rFonts w:ascii="Times New Roman" w:hAnsi="Times New Roman" w:eastAsia="仿宋_GB2312" w:cs="Times New Roman"/>
                <w:kern w:val="0"/>
                <w:sz w:val="22"/>
                <w:szCs w:val="22"/>
              </w:rPr>
              <w:t>诸由观镇</w:t>
            </w:r>
          </w:p>
        </w:tc>
        <w:tc>
          <w:tcPr>
            <w:tcW w:w="876" w:type="pct"/>
            <w:shd w:val="clear" w:color="auto" w:fill="auto"/>
            <w:noWrap/>
            <w:vAlign w:val="center"/>
          </w:tcPr>
          <w:p>
            <w:pPr>
              <w:spacing w:line="240" w:lineRule="auto"/>
              <w:jc w:val="center"/>
              <w:rPr>
                <w:rFonts w:ascii="Times New Roman" w:hAnsi="Times New Roman" w:eastAsia="仿宋_GB2312" w:cs="Times New Roman"/>
                <w:kern w:val="0"/>
                <w:sz w:val="22"/>
                <w:szCs w:val="22"/>
              </w:rPr>
            </w:pPr>
            <w:r>
              <w:rPr>
                <w:rFonts w:ascii="Times New Roman" w:hAnsi="Times New Roman" w:eastAsia="仿宋_GB2312" w:cs="Times New Roman"/>
                <w:kern w:val="0"/>
                <w:sz w:val="22"/>
                <w:szCs w:val="22"/>
              </w:rPr>
              <w:t>101.2178</w:t>
            </w:r>
          </w:p>
        </w:tc>
        <w:tc>
          <w:tcPr>
            <w:tcW w:w="876" w:type="pct"/>
            <w:shd w:val="clear" w:color="auto" w:fill="auto"/>
            <w:noWrap/>
            <w:vAlign w:val="center"/>
          </w:tcPr>
          <w:p>
            <w:pPr>
              <w:spacing w:line="240" w:lineRule="auto"/>
              <w:jc w:val="center"/>
              <w:rPr>
                <w:rFonts w:ascii="Times New Roman" w:hAnsi="Times New Roman" w:eastAsia="仿宋_GB2312" w:cs="Times New Roman"/>
                <w:kern w:val="0"/>
                <w:sz w:val="22"/>
                <w:szCs w:val="22"/>
              </w:rPr>
            </w:pPr>
            <w:r>
              <w:rPr>
                <w:rFonts w:ascii="Times New Roman" w:hAnsi="Times New Roman" w:eastAsia="仿宋_GB2312" w:cs="Times New Roman"/>
                <w:kern w:val="0"/>
                <w:sz w:val="22"/>
                <w:szCs w:val="22"/>
              </w:rPr>
              <w:t>30.1459</w:t>
            </w:r>
          </w:p>
        </w:tc>
        <w:tc>
          <w:tcPr>
            <w:tcW w:w="876" w:type="pct"/>
            <w:shd w:val="clear" w:color="auto" w:fill="auto"/>
            <w:noWrap/>
            <w:vAlign w:val="center"/>
          </w:tcPr>
          <w:p>
            <w:pPr>
              <w:spacing w:line="240" w:lineRule="auto"/>
              <w:jc w:val="center"/>
              <w:rPr>
                <w:rFonts w:ascii="Times New Roman" w:hAnsi="Times New Roman" w:eastAsia="仿宋_GB2312" w:cs="Times New Roman"/>
                <w:kern w:val="0"/>
                <w:sz w:val="22"/>
                <w:szCs w:val="22"/>
              </w:rPr>
            </w:pPr>
            <w:r>
              <w:rPr>
                <w:rFonts w:ascii="Times New Roman" w:hAnsi="Times New Roman" w:eastAsia="仿宋_GB2312" w:cs="Times New Roman"/>
                <w:kern w:val="0"/>
                <w:sz w:val="22"/>
                <w:szCs w:val="22"/>
              </w:rPr>
              <w:t>25.3077</w:t>
            </w:r>
          </w:p>
        </w:tc>
        <w:tc>
          <w:tcPr>
            <w:tcW w:w="876" w:type="pct"/>
            <w:shd w:val="clear" w:color="auto" w:fill="auto"/>
            <w:noWrap/>
            <w:vAlign w:val="center"/>
          </w:tcPr>
          <w:p>
            <w:pPr>
              <w:spacing w:line="240" w:lineRule="auto"/>
              <w:jc w:val="center"/>
              <w:rPr>
                <w:rFonts w:ascii="Times New Roman" w:hAnsi="Times New Roman" w:eastAsia="仿宋_GB2312" w:cs="Times New Roman"/>
                <w:kern w:val="0"/>
                <w:sz w:val="22"/>
                <w:szCs w:val="22"/>
              </w:rPr>
            </w:pPr>
            <w:r>
              <w:rPr>
                <w:rFonts w:ascii="Times New Roman" w:hAnsi="Times New Roman" w:eastAsia="仿宋_GB2312" w:cs="Times New Roman"/>
                <w:kern w:val="0"/>
                <w:sz w:val="22"/>
                <w:szCs w:val="22"/>
              </w:rPr>
              <w:t>12.4605</w:t>
            </w:r>
          </w:p>
        </w:tc>
        <w:tc>
          <w:tcPr>
            <w:tcW w:w="876" w:type="pct"/>
            <w:shd w:val="clear" w:color="auto" w:fill="auto"/>
            <w:noWrap/>
            <w:vAlign w:val="center"/>
          </w:tcPr>
          <w:p>
            <w:pPr>
              <w:spacing w:line="240" w:lineRule="auto"/>
              <w:jc w:val="center"/>
              <w:rPr>
                <w:rFonts w:ascii="Times New Roman" w:hAnsi="Times New Roman" w:eastAsia="仿宋_GB2312" w:cs="Times New Roman"/>
                <w:kern w:val="0"/>
                <w:sz w:val="22"/>
                <w:szCs w:val="22"/>
              </w:rPr>
            </w:pPr>
            <w:r>
              <w:rPr>
                <w:rFonts w:ascii="Times New Roman" w:hAnsi="Times New Roman" w:eastAsia="仿宋_GB2312" w:cs="Times New Roman"/>
                <w:kern w:val="0"/>
                <w:sz w:val="22"/>
                <w:szCs w:val="22"/>
              </w:rPr>
              <w:t>2.6713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19" w:type="pct"/>
            <w:shd w:val="clear" w:color="auto" w:fill="auto"/>
            <w:noWrap/>
            <w:vAlign w:val="center"/>
          </w:tcPr>
          <w:p>
            <w:pPr>
              <w:spacing w:line="240" w:lineRule="auto"/>
              <w:jc w:val="center"/>
              <w:rPr>
                <w:rFonts w:ascii="Times New Roman" w:hAnsi="Times New Roman" w:eastAsia="仿宋_GB2312" w:cs="Times New Roman"/>
                <w:kern w:val="0"/>
                <w:sz w:val="22"/>
                <w:szCs w:val="22"/>
              </w:rPr>
            </w:pPr>
            <w:r>
              <w:rPr>
                <w:rFonts w:ascii="Times New Roman" w:hAnsi="Times New Roman" w:eastAsia="仿宋_GB2312" w:cs="Times New Roman"/>
                <w:kern w:val="0"/>
                <w:sz w:val="22"/>
                <w:szCs w:val="22"/>
              </w:rPr>
              <w:t>合计</w:t>
            </w:r>
          </w:p>
        </w:tc>
        <w:tc>
          <w:tcPr>
            <w:tcW w:w="876" w:type="pct"/>
            <w:shd w:val="clear" w:color="auto" w:fill="auto"/>
            <w:noWrap/>
            <w:vAlign w:val="center"/>
          </w:tcPr>
          <w:p>
            <w:pPr>
              <w:spacing w:line="240" w:lineRule="auto"/>
              <w:jc w:val="center"/>
              <w:rPr>
                <w:rFonts w:ascii="Times New Roman" w:hAnsi="Times New Roman" w:eastAsia="仿宋_GB2312" w:cs="Times New Roman"/>
                <w:kern w:val="0"/>
                <w:sz w:val="22"/>
                <w:szCs w:val="22"/>
              </w:rPr>
            </w:pPr>
            <w:r>
              <w:rPr>
                <w:rFonts w:ascii="Times New Roman" w:hAnsi="Times New Roman" w:eastAsia="仿宋_GB2312" w:cs="Times New Roman"/>
                <w:kern w:val="0"/>
                <w:sz w:val="22"/>
                <w:szCs w:val="22"/>
              </w:rPr>
              <w:t>940.908</w:t>
            </w:r>
          </w:p>
        </w:tc>
        <w:tc>
          <w:tcPr>
            <w:tcW w:w="876" w:type="pct"/>
            <w:shd w:val="clear" w:color="auto" w:fill="auto"/>
            <w:noWrap/>
            <w:vAlign w:val="center"/>
          </w:tcPr>
          <w:p>
            <w:pPr>
              <w:spacing w:line="240" w:lineRule="auto"/>
              <w:jc w:val="center"/>
              <w:rPr>
                <w:rFonts w:ascii="Times New Roman" w:hAnsi="Times New Roman" w:eastAsia="仿宋_GB2312" w:cs="Times New Roman"/>
                <w:kern w:val="0"/>
                <w:sz w:val="22"/>
                <w:szCs w:val="22"/>
              </w:rPr>
            </w:pPr>
            <w:r>
              <w:rPr>
                <w:rFonts w:ascii="Times New Roman" w:hAnsi="Times New Roman" w:eastAsia="仿宋_GB2312" w:cs="Times New Roman"/>
                <w:kern w:val="0"/>
                <w:sz w:val="22"/>
                <w:szCs w:val="22"/>
              </w:rPr>
              <w:t>164.3603</w:t>
            </w:r>
          </w:p>
        </w:tc>
        <w:tc>
          <w:tcPr>
            <w:tcW w:w="876" w:type="pct"/>
            <w:shd w:val="clear" w:color="auto" w:fill="auto"/>
            <w:noWrap/>
            <w:vAlign w:val="center"/>
          </w:tcPr>
          <w:p>
            <w:pPr>
              <w:spacing w:line="240" w:lineRule="auto"/>
              <w:jc w:val="center"/>
              <w:rPr>
                <w:rFonts w:ascii="Times New Roman" w:hAnsi="Times New Roman" w:eastAsia="仿宋_GB2312" w:cs="Times New Roman"/>
                <w:kern w:val="0"/>
                <w:sz w:val="22"/>
                <w:szCs w:val="22"/>
              </w:rPr>
            </w:pPr>
            <w:r>
              <w:rPr>
                <w:rFonts w:ascii="Times New Roman" w:hAnsi="Times New Roman" w:eastAsia="仿宋_GB2312" w:cs="Times New Roman"/>
                <w:kern w:val="0"/>
                <w:sz w:val="22"/>
                <w:szCs w:val="22"/>
              </w:rPr>
              <w:t>236.0051</w:t>
            </w:r>
          </w:p>
        </w:tc>
        <w:tc>
          <w:tcPr>
            <w:tcW w:w="876" w:type="pct"/>
            <w:shd w:val="clear" w:color="auto" w:fill="auto"/>
            <w:noWrap/>
            <w:vAlign w:val="center"/>
          </w:tcPr>
          <w:p>
            <w:pPr>
              <w:spacing w:line="240" w:lineRule="auto"/>
              <w:jc w:val="center"/>
              <w:rPr>
                <w:rFonts w:ascii="Times New Roman" w:hAnsi="Times New Roman" w:eastAsia="仿宋_GB2312" w:cs="Times New Roman"/>
                <w:kern w:val="0"/>
                <w:sz w:val="22"/>
                <w:szCs w:val="22"/>
              </w:rPr>
            </w:pPr>
            <w:r>
              <w:rPr>
                <w:rFonts w:ascii="Times New Roman" w:hAnsi="Times New Roman" w:eastAsia="仿宋_GB2312" w:cs="Times New Roman"/>
                <w:kern w:val="0"/>
                <w:sz w:val="22"/>
                <w:szCs w:val="22"/>
              </w:rPr>
              <w:t>160.8743</w:t>
            </w:r>
          </w:p>
        </w:tc>
        <w:tc>
          <w:tcPr>
            <w:tcW w:w="876" w:type="pct"/>
            <w:shd w:val="clear" w:color="auto" w:fill="auto"/>
            <w:noWrap/>
            <w:vAlign w:val="center"/>
          </w:tcPr>
          <w:p>
            <w:pPr>
              <w:spacing w:line="240" w:lineRule="auto"/>
              <w:jc w:val="center"/>
              <w:rPr>
                <w:rFonts w:ascii="Times New Roman" w:hAnsi="Times New Roman" w:eastAsia="仿宋_GB2312" w:cs="Times New Roman"/>
                <w:kern w:val="0"/>
                <w:sz w:val="22"/>
                <w:szCs w:val="22"/>
              </w:rPr>
            </w:pPr>
            <w:r>
              <w:rPr>
                <w:rFonts w:ascii="Times New Roman" w:hAnsi="Times New Roman" w:eastAsia="仿宋_GB2312" w:cs="Times New Roman"/>
                <w:kern w:val="0"/>
                <w:sz w:val="22"/>
                <w:szCs w:val="22"/>
              </w:rPr>
              <w:t>18.4757</w:t>
            </w:r>
          </w:p>
        </w:tc>
      </w:tr>
    </w:tbl>
    <w:p>
      <w:pPr>
        <w:pStyle w:val="22"/>
        <w:rPr>
          <w:rFonts w:eastAsia="仿宋_GB2312"/>
        </w:rPr>
      </w:pPr>
    </w:p>
    <w:p>
      <w:pPr>
        <w:keepNext w:val="0"/>
        <w:keepLines w:val="0"/>
        <w:pageBreakBefore w:val="0"/>
        <w:widowControl w:val="0"/>
        <w:kinsoku/>
        <w:wordWrap/>
        <w:overflowPunct/>
        <w:topLinePunct w:val="0"/>
        <w:autoSpaceDE/>
        <w:autoSpaceDN/>
        <w:bidi w:val="0"/>
        <w:adjustRightInd w:val="0"/>
        <w:snapToGrid w:val="0"/>
        <w:spacing w:line="590" w:lineRule="exact"/>
        <w:ind w:firstLine="3520" w:firstLineChars="1100"/>
        <w:textAlignment w:val="auto"/>
        <w:rPr>
          <w:rFonts w:hint="eastAsia" w:ascii="楷体_GB2312" w:eastAsia="楷体_GB2312"/>
          <w:color w:val="000000"/>
          <w:sz w:val="32"/>
          <w:szCs w:val="32"/>
        </w:rPr>
      </w:pPr>
    </w:p>
    <w:p>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textAlignment w:val="auto"/>
        <w:rPr>
          <w:rFonts w:hint="eastAsia" w:ascii="楷体_GB2312" w:eastAsia="楷体_GB2312"/>
          <w:color w:val="000000"/>
          <w:sz w:val="32"/>
          <w:szCs w:val="32"/>
        </w:rPr>
      </w:pPr>
    </w:p>
    <w:p>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textAlignment w:val="auto"/>
        <w:rPr>
          <w:rFonts w:hint="eastAsia" w:ascii="楷体_GB2312" w:eastAsia="楷体_GB2312"/>
          <w:color w:val="000000"/>
          <w:sz w:val="32"/>
          <w:szCs w:val="32"/>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r>
      <w:fldChar w:fldCharType="begin"/>
    </w:r>
    <w:r>
      <w:instrText xml:space="preserve">PAGE   \* MERGEFORMAT</w:instrText>
    </w:r>
    <w:r>
      <w:fldChar w:fldCharType="separate"/>
    </w:r>
    <w:r>
      <w:rPr>
        <w:lang w:val="zh-CN"/>
      </w:rPr>
      <w:t>25</w:t>
    </w:r>
    <w: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F47618C"/>
    <w:multiLevelType w:val="multilevel"/>
    <w:tmpl w:val="2F47618C"/>
    <w:lvl w:ilvl="0" w:tentative="0">
      <w:start w:val="1"/>
      <w:numFmt w:val="decimal"/>
      <w:pStyle w:val="4"/>
      <w:suff w:val="space"/>
      <w:lvlText w:val="%1"/>
      <w:lvlJc w:val="left"/>
      <w:pPr>
        <w:ind w:left="0" w:firstLine="0"/>
      </w:pPr>
      <w:rPr>
        <w:rFonts w:hint="eastAsia"/>
      </w:rPr>
    </w:lvl>
    <w:lvl w:ilvl="1" w:tentative="0">
      <w:start w:val="1"/>
      <w:numFmt w:val="decimal"/>
      <w:pStyle w:val="5"/>
      <w:suff w:val="nothing"/>
      <w:lvlText w:val="%1.%2"/>
      <w:lvlJc w:val="left"/>
      <w:pPr>
        <w:ind w:left="0" w:firstLine="0"/>
      </w:pPr>
      <w:rPr>
        <w:rFonts w:hint="eastAsia"/>
      </w:rPr>
    </w:lvl>
    <w:lvl w:ilvl="2" w:tentative="0">
      <w:start w:val="1"/>
      <w:numFmt w:val="decimal"/>
      <w:pStyle w:val="6"/>
      <w:suff w:val="nothing"/>
      <w:lvlText w:val="%1.%2.%3"/>
      <w:lvlJc w:val="left"/>
      <w:pPr>
        <w:ind w:left="0" w:firstLine="0"/>
      </w:pPr>
    </w:lvl>
    <w:lvl w:ilvl="3" w:tentative="0">
      <w:start w:val="1"/>
      <w:numFmt w:val="decimal"/>
      <w:pStyle w:val="7"/>
      <w:suff w:val="nothing"/>
      <w:lvlText w:val="%1.%2.%3.%4"/>
      <w:lvlJc w:val="left"/>
      <w:pPr>
        <w:ind w:left="0" w:firstLine="0"/>
      </w:pPr>
      <w:rPr>
        <w:rFonts w:hint="eastAsia"/>
      </w:rPr>
    </w:lvl>
    <w:lvl w:ilvl="4" w:tentative="0">
      <w:start w:val="1"/>
      <w:numFmt w:val="none"/>
      <w:suff w:val="nothing"/>
      <w:lvlText w:val="1"/>
      <w:lvlJc w:val="left"/>
      <w:pPr>
        <w:ind w:left="0" w:firstLine="480"/>
      </w:pPr>
      <w:rPr>
        <w:rFonts w:hint="eastAsia"/>
      </w:rPr>
    </w:lvl>
    <w:lvl w:ilvl="5" w:tentative="0">
      <w:start w:val="1"/>
      <w:numFmt w:val="decimal"/>
      <w:lvlText w:val="%1.%2.%3.%4.%5.%6"/>
      <w:lvlJc w:val="left"/>
      <w:pPr>
        <w:ind w:left="1134" w:hanging="1134"/>
      </w:pPr>
      <w:rPr>
        <w:rFonts w:hint="eastAsia"/>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1418" w:hanging="1418"/>
      </w:pPr>
      <w:rPr>
        <w:rFonts w:hint="eastAsia"/>
      </w:rPr>
    </w:lvl>
    <w:lvl w:ilvl="8" w:tentative="0">
      <w:start w:val="1"/>
      <w:numFmt w:val="decimal"/>
      <w:lvlText w:val="%1.%2.%3.%4.%5.%6.%7.%8.%9"/>
      <w:lvlJc w:val="left"/>
      <w:pPr>
        <w:ind w:left="1559" w:hanging="1559"/>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Y2YjlmOThkZDYxNDc5YzlkMDExNjIyYzhkZWYxMTkifQ=="/>
  </w:docVars>
  <w:rsids>
    <w:rsidRoot w:val="14D51BD7"/>
    <w:rsid w:val="14D51BD7"/>
    <w:rsid w:val="54600B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qFormat="1" w:uiPriority="39" w:semiHidden="0" w:name="toc 2"/>
    <w:lsdException w:qFormat="1"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35"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4">
    <w:name w:val="heading 1"/>
    <w:next w:val="1"/>
    <w:qFormat/>
    <w:uiPriority w:val="1"/>
    <w:pPr>
      <w:widowControl w:val="0"/>
      <w:numPr>
        <w:ilvl w:val="0"/>
        <w:numId w:val="1"/>
      </w:numPr>
      <w:adjustRightInd w:val="0"/>
      <w:snapToGrid w:val="0"/>
      <w:spacing w:before="0" w:after="0" w:line="360" w:lineRule="auto"/>
      <w:jc w:val="both"/>
      <w:outlineLvl w:val="0"/>
    </w:pPr>
    <w:rPr>
      <w:rFonts w:ascii="Times New Roman" w:hAnsi="Times New Roman" w:eastAsia="宋体" w:cs="Times New Roman"/>
      <w:b/>
      <w:bCs/>
      <w:kern w:val="44"/>
      <w:sz w:val="44"/>
      <w:szCs w:val="44"/>
      <w:lang w:val="en-US" w:eastAsia="zh-CN" w:bidi="ar-SA"/>
    </w:rPr>
  </w:style>
  <w:style w:type="paragraph" w:styleId="5">
    <w:name w:val="heading 2"/>
    <w:next w:val="1"/>
    <w:unhideWhenUsed/>
    <w:qFormat/>
    <w:uiPriority w:val="0"/>
    <w:pPr>
      <w:widowControl w:val="0"/>
      <w:numPr>
        <w:ilvl w:val="1"/>
        <w:numId w:val="1"/>
      </w:numPr>
      <w:adjustRightInd w:val="0"/>
      <w:snapToGrid w:val="0"/>
      <w:spacing w:before="0" w:after="0" w:line="360" w:lineRule="auto"/>
      <w:jc w:val="both"/>
      <w:outlineLvl w:val="1"/>
    </w:pPr>
    <w:rPr>
      <w:rFonts w:ascii="Times New Roman" w:hAnsi="Times New Roman" w:eastAsia="宋体" w:cs="Times New Roman"/>
      <w:b/>
      <w:bCs/>
      <w:kern w:val="2"/>
      <w:sz w:val="36"/>
      <w:szCs w:val="32"/>
      <w:lang w:val="en-US" w:eastAsia="zh-CN" w:bidi="ar-SA"/>
    </w:rPr>
  </w:style>
  <w:style w:type="paragraph" w:styleId="6">
    <w:name w:val="heading 3"/>
    <w:next w:val="1"/>
    <w:qFormat/>
    <w:uiPriority w:val="0"/>
    <w:pPr>
      <w:widowControl w:val="0"/>
      <w:numPr>
        <w:ilvl w:val="2"/>
        <w:numId w:val="1"/>
      </w:numPr>
      <w:adjustRightInd w:val="0"/>
      <w:snapToGrid w:val="0"/>
      <w:spacing w:before="0" w:after="0" w:line="360" w:lineRule="auto"/>
      <w:jc w:val="both"/>
      <w:outlineLvl w:val="2"/>
    </w:pPr>
    <w:rPr>
      <w:rFonts w:ascii="Times New Roman" w:hAnsi="Times New Roman" w:eastAsia="宋体" w:cs="Times New Roman"/>
      <w:b/>
      <w:bCs/>
      <w:kern w:val="2"/>
      <w:sz w:val="32"/>
      <w:szCs w:val="32"/>
      <w:lang w:val="en-US" w:eastAsia="zh-CN" w:bidi="ar-SA"/>
    </w:rPr>
  </w:style>
  <w:style w:type="paragraph" w:styleId="7">
    <w:name w:val="heading 4"/>
    <w:next w:val="8"/>
    <w:qFormat/>
    <w:uiPriority w:val="0"/>
    <w:pPr>
      <w:widowControl w:val="0"/>
      <w:numPr>
        <w:ilvl w:val="3"/>
        <w:numId w:val="1"/>
      </w:numPr>
      <w:adjustRightInd w:val="0"/>
      <w:snapToGrid w:val="0"/>
      <w:spacing w:before="0" w:after="0" w:line="360" w:lineRule="auto"/>
      <w:jc w:val="both"/>
      <w:outlineLvl w:val="3"/>
    </w:pPr>
    <w:rPr>
      <w:rFonts w:ascii="Times New Roman" w:hAnsi="Times New Roman" w:eastAsiaTheme="majorEastAsia" w:cstheme="majorBidi"/>
      <w:b/>
      <w:bCs/>
      <w:kern w:val="2"/>
      <w:sz w:val="28"/>
      <w:szCs w:val="28"/>
      <w:lang w:val="en-US" w:eastAsia="zh-CN" w:bidi="ar-SA"/>
    </w:rPr>
  </w:style>
  <w:style w:type="character" w:default="1" w:styleId="17">
    <w:name w:val="Default Paragraph Font"/>
    <w:semiHidden/>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styleId="2">
    <w:name w:val="Body Text First Indent 2"/>
    <w:basedOn w:val="3"/>
    <w:qFormat/>
    <w:uiPriority w:val="0"/>
    <w:pPr>
      <w:spacing w:line="273" w:lineRule="auto"/>
      <w:ind w:left="1588" w:leftChars="832" w:firstLine="420" w:firstLineChars="200"/>
      <w:jc w:val="left"/>
    </w:pPr>
    <w:rPr>
      <w:rFonts w:ascii="Calibri" w:hAnsi="Calibri" w:eastAsia="宋体" w:cs="Times New Roman"/>
      <w:kern w:val="0"/>
      <w:sz w:val="22"/>
    </w:rPr>
  </w:style>
  <w:style w:type="paragraph" w:styleId="3">
    <w:name w:val="Body Text Indent"/>
    <w:basedOn w:val="1"/>
    <w:qFormat/>
    <w:uiPriority w:val="99"/>
    <w:pPr>
      <w:spacing w:after="120"/>
      <w:ind w:left="420" w:leftChars="200"/>
    </w:pPr>
  </w:style>
  <w:style w:type="paragraph" w:styleId="8">
    <w:name w:val="No Spacing"/>
    <w:next w:val="1"/>
    <w:qFormat/>
    <w:uiPriority w:val="1"/>
    <w:pPr>
      <w:widowControl w:val="0"/>
      <w:spacing w:before="0" w:after="0" w:line="360" w:lineRule="auto"/>
      <w:ind w:firstLine="200" w:firstLineChars="200"/>
      <w:jc w:val="both"/>
    </w:pPr>
    <w:rPr>
      <w:rFonts w:ascii="Calibri" w:hAnsi="Calibri" w:eastAsia="宋体" w:cstheme="minorBidi"/>
      <w:kern w:val="2"/>
      <w:sz w:val="24"/>
      <w:szCs w:val="24"/>
      <w:lang w:val="en-US" w:eastAsia="zh-CN" w:bidi="ar-SA"/>
    </w:rPr>
  </w:style>
  <w:style w:type="paragraph" w:styleId="9">
    <w:name w:val="caption"/>
    <w:basedOn w:val="1"/>
    <w:next w:val="1"/>
    <w:unhideWhenUsed/>
    <w:qFormat/>
    <w:uiPriority w:val="35"/>
    <w:pPr>
      <w:jc w:val="center"/>
    </w:pPr>
    <w:rPr>
      <w:rFonts w:ascii="Times New Roman" w:hAnsi="Times New Roman" w:cstheme="majorBidi"/>
      <w:b/>
      <w:szCs w:val="20"/>
    </w:rPr>
  </w:style>
  <w:style w:type="paragraph" w:styleId="10">
    <w:name w:val="toc 3"/>
    <w:basedOn w:val="1"/>
    <w:next w:val="1"/>
    <w:unhideWhenUsed/>
    <w:qFormat/>
    <w:uiPriority w:val="39"/>
    <w:pPr>
      <w:ind w:left="480"/>
      <w:jc w:val="left"/>
    </w:pPr>
    <w:rPr>
      <w:rFonts w:asciiTheme="minorHAnsi" w:hAnsiTheme="minorHAnsi" w:cstheme="minorHAnsi"/>
      <w:i/>
      <w:iCs/>
      <w:sz w:val="20"/>
      <w:szCs w:val="20"/>
    </w:rPr>
  </w:style>
  <w:style w:type="paragraph" w:styleId="11">
    <w:name w:val="footer"/>
    <w:basedOn w:val="1"/>
    <w:unhideWhenUsed/>
    <w:qFormat/>
    <w:uiPriority w:val="99"/>
    <w:pPr>
      <w:tabs>
        <w:tab w:val="center" w:pos="4153"/>
        <w:tab w:val="right" w:pos="8306"/>
      </w:tabs>
      <w:snapToGrid w:val="0"/>
      <w:spacing w:line="240" w:lineRule="auto"/>
      <w:jc w:val="left"/>
    </w:pPr>
    <w:rPr>
      <w:rFonts w:ascii="Times New Roman" w:hAnsi="Times New Roman" w:cs="Times New Roman"/>
      <w:sz w:val="18"/>
      <w:szCs w:val="18"/>
    </w:rPr>
  </w:style>
  <w:style w:type="paragraph" w:styleId="12">
    <w:name w:val="header"/>
    <w:basedOn w:val="1"/>
    <w:unhideWhenUsed/>
    <w:qFormat/>
    <w:uiPriority w:val="99"/>
    <w:pPr>
      <w:pBdr>
        <w:bottom w:val="single" w:color="auto" w:sz="4" w:space="1"/>
      </w:pBdr>
      <w:tabs>
        <w:tab w:val="center" w:pos="4153"/>
        <w:tab w:val="right" w:pos="8306"/>
      </w:tabs>
      <w:snapToGrid w:val="0"/>
      <w:spacing w:line="240" w:lineRule="auto"/>
      <w:jc w:val="center"/>
    </w:pPr>
    <w:rPr>
      <w:rFonts w:ascii="Times New Roman" w:hAnsi="Times New Roman" w:cs="Times New Roman"/>
      <w:bCs/>
      <w:w w:val="90"/>
      <w:sz w:val="18"/>
      <w:szCs w:val="18"/>
    </w:rPr>
  </w:style>
  <w:style w:type="paragraph" w:styleId="13">
    <w:name w:val="toc 1"/>
    <w:basedOn w:val="1"/>
    <w:next w:val="1"/>
    <w:unhideWhenUsed/>
    <w:qFormat/>
    <w:uiPriority w:val="39"/>
    <w:pPr>
      <w:spacing w:before="120" w:after="120"/>
      <w:jc w:val="left"/>
    </w:pPr>
    <w:rPr>
      <w:rFonts w:asciiTheme="minorHAnsi" w:hAnsiTheme="minorHAnsi" w:cstheme="minorHAnsi"/>
      <w:b/>
      <w:bCs/>
      <w:caps/>
      <w:sz w:val="20"/>
      <w:szCs w:val="20"/>
    </w:rPr>
  </w:style>
  <w:style w:type="paragraph" w:styleId="14">
    <w:name w:val="toc 2"/>
    <w:basedOn w:val="1"/>
    <w:next w:val="1"/>
    <w:unhideWhenUsed/>
    <w:qFormat/>
    <w:uiPriority w:val="39"/>
    <w:pPr>
      <w:ind w:left="240"/>
      <w:jc w:val="left"/>
    </w:pPr>
    <w:rPr>
      <w:rFonts w:asciiTheme="minorHAnsi" w:hAnsiTheme="minorHAnsi" w:cstheme="minorHAnsi"/>
      <w:smallCaps/>
      <w:sz w:val="20"/>
      <w:szCs w:val="20"/>
    </w:rPr>
  </w:style>
  <w:style w:type="table" w:styleId="16">
    <w:name w:val="Table Grid"/>
    <w:basedOn w:val="15"/>
    <w:qFormat/>
    <w:uiPriority w:val="39"/>
    <w:pPr>
      <w:spacing w:before="0"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18">
    <w:name w:val="Emphasis"/>
    <w:basedOn w:val="17"/>
    <w:qFormat/>
    <w:uiPriority w:val="0"/>
    <w:rPr>
      <w:b/>
      <w:bCs/>
      <w:iCs/>
    </w:rPr>
  </w:style>
  <w:style w:type="character" w:styleId="19">
    <w:name w:val="Hyperlink"/>
    <w:basedOn w:val="17"/>
    <w:unhideWhenUsed/>
    <w:qFormat/>
    <w:uiPriority w:val="99"/>
    <w:rPr>
      <w:color w:val="0563C1" w:themeColor="hyperlink"/>
      <w:u w:val="single"/>
      <w14:textFill>
        <w14:solidFill>
          <w14:schemeClr w14:val="hlink"/>
        </w14:solidFill>
      </w14:textFill>
    </w:rPr>
  </w:style>
  <w:style w:type="paragraph" w:customStyle="1" w:styleId="20">
    <w:name w:val="概述目录"/>
    <w:basedOn w:val="1"/>
    <w:qFormat/>
    <w:uiPriority w:val="2"/>
    <w:pPr>
      <w:snapToGrid w:val="0"/>
      <w:spacing w:after="120" w:afterLines="50"/>
      <w:jc w:val="center"/>
      <w:outlineLvl w:val="0"/>
    </w:pPr>
    <w:rPr>
      <w:b/>
      <w:sz w:val="32"/>
      <w:szCs w:val="32"/>
    </w:rPr>
  </w:style>
  <w:style w:type="character" w:customStyle="1" w:styleId="21">
    <w:name w:val="纯文本 Char"/>
    <w:qFormat/>
    <w:uiPriority w:val="0"/>
  </w:style>
  <w:style w:type="paragraph" w:customStyle="1" w:styleId="22">
    <w:name w:val="表内居中"/>
    <w:basedOn w:val="1"/>
    <w:qFormat/>
    <w:uiPriority w:val="0"/>
    <w:pPr>
      <w:adjustRightInd w:val="0"/>
      <w:snapToGrid w:val="0"/>
      <w:spacing w:line="240" w:lineRule="auto"/>
      <w:jc w:val="center"/>
    </w:pPr>
    <w:rPr>
      <w:rFonts w:ascii="Times New Roman" w:hAnsi="Times New Roman" w:eastAsia="仿宋" w:cs="Times New Roman"/>
      <w:sz w:val="22"/>
      <w:szCs w:val="22"/>
    </w:rPr>
  </w:style>
  <w:style w:type="paragraph" w:customStyle="1" w:styleId="23">
    <w:name w:val="00正文"/>
    <w:basedOn w:val="1"/>
    <w:link w:val="27"/>
    <w:qFormat/>
    <w:uiPriority w:val="0"/>
    <w:pPr>
      <w:widowControl w:val="0"/>
      <w:adjustRightInd w:val="0"/>
      <w:snapToGrid w:val="0"/>
      <w:ind w:firstLine="560" w:firstLineChars="200"/>
    </w:pPr>
    <w:rPr>
      <w:rFonts w:ascii="Times New Roman" w:hAnsi="Times New Roman" w:eastAsia="仿宋_GB2312" w:cs="Times New Roman"/>
      <w:color w:val="000000" w:themeColor="text1"/>
      <w:sz w:val="28"/>
      <w:szCs w:val="28"/>
      <w14:textFill>
        <w14:solidFill>
          <w14:schemeClr w14:val="tx1"/>
        </w14:solidFill>
      </w14:textFill>
    </w:rPr>
  </w:style>
  <w:style w:type="paragraph" w:customStyle="1" w:styleId="24">
    <w:name w:val="1图注"/>
    <w:basedOn w:val="9"/>
    <w:qFormat/>
    <w:uiPriority w:val="0"/>
    <w:pPr>
      <w:widowControl w:val="0"/>
      <w:adjustRightInd w:val="0"/>
      <w:snapToGrid w:val="0"/>
      <w:outlineLvl w:val="4"/>
    </w:pPr>
    <w:rPr>
      <w:rFonts w:eastAsia="仿宋" w:cs="Times New Roman"/>
      <w:sz w:val="28"/>
      <w:szCs w:val="21"/>
    </w:rPr>
  </w:style>
  <w:style w:type="paragraph" w:customStyle="1" w:styleId="25">
    <w:name w:val="段前0.5"/>
    <w:basedOn w:val="23"/>
    <w:qFormat/>
    <w:uiPriority w:val="0"/>
    <w:pPr>
      <w:spacing w:before="163" w:beforeLines="50"/>
    </w:pPr>
  </w:style>
  <w:style w:type="paragraph" w:customStyle="1" w:styleId="26">
    <w:name w:val="图注单位"/>
    <w:basedOn w:val="24"/>
    <w:qFormat/>
    <w:uiPriority w:val="0"/>
    <w:pPr>
      <w:jc w:val="right"/>
    </w:pPr>
    <w:rPr>
      <w:b w:val="0"/>
      <w:bCs/>
      <w:sz w:val="21"/>
    </w:rPr>
  </w:style>
  <w:style w:type="character" w:customStyle="1" w:styleId="27">
    <w:name w:val="00正文 字符"/>
    <w:link w:val="23"/>
    <w:qFormat/>
    <w:uiPriority w:val="0"/>
    <w:rPr>
      <w:rFonts w:ascii="Times New Roman" w:hAnsi="Times New Roman" w:eastAsia="仿宋_GB2312" w:cs="Times New Roman"/>
      <w:color w:val="000000" w:themeColor="text1"/>
      <w:sz w:val="28"/>
      <w:szCs w:val="28"/>
      <w14:textFill>
        <w14:solidFill>
          <w14:schemeClr w14:val="tx1"/>
        </w14:solidFill>
      </w14:textFill>
    </w:rPr>
  </w:style>
  <w:style w:type="paragraph" w:customStyle="1" w:styleId="28">
    <w:name w:val="标题附件"/>
    <w:basedOn w:val="1"/>
    <w:qFormat/>
    <w:uiPriority w:val="1"/>
    <w:pPr>
      <w:outlineLvl w:val="1"/>
    </w:pPr>
    <w:rPr>
      <w:rFonts w:ascii="Times New Roman" w:hAnsi="Times New Roman" w:cstheme="majorBidi"/>
      <w:b/>
      <w:szCs w:val="20"/>
    </w:rPr>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image" Target="media/image1.emf"/><Relationship Id="rId7" Type="http://schemas.openxmlformats.org/officeDocument/2006/relationships/theme" Target="theme/theme1.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hart" Target="charts/chart3.xml"/><Relationship Id="rId11" Type="http://schemas.openxmlformats.org/officeDocument/2006/relationships/chart" Target="charts/chart2.xml"/><Relationship Id="rId10" Type="http://schemas.openxmlformats.org/officeDocument/2006/relationships/chart" Target="charts/chart1.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file:///C:\Users\Lenovo\Desktop\2021&#24180;&#20859;&#27542;&#37327;&#32479;&#35745;.xlsx" TargetMode="External"/></Relationships>
</file>

<file path=word/charts/_rels/chart2.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file:///C:\Users\Lenovo\Desktop\2021&#24180;&#20859;&#27542;&#37327;&#32479;&#35745;.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L:\&#40857;&#21475;&#24066;&#30044;&#31165;&#20859;&#27542;&#27745;&#26579;&#38450;&#27835;&#35268;&#21010;\&#40857;&#21475;2023&#20859;&#27542;&#34892;&#19994;&#32479;&#35745;&#25968;&#25454;.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r>
              <a:rPr lang="zh-CN" altLang="en-US"/>
              <a:t>粪污产生量（</a:t>
            </a:r>
            <a:r>
              <a:rPr lang="en-US" altLang="zh-CN"/>
              <a:t>t/a</a:t>
            </a:r>
            <a:r>
              <a:rPr lang="zh-CN" altLang="en-US"/>
              <a:t>）</a:t>
            </a:r>
            <a:endParaRPr lang="zh-CN" altLang="en-US"/>
          </a:p>
        </c:rich>
      </c:tx>
      <c:layout>
        <c:manualLayout>
          <c:xMode val="edge"/>
          <c:yMode val="edge"/>
          <c:x val="0.396465223097113"/>
          <c:y val="0.0462962962962963"/>
        </c:manualLayout>
      </c:layout>
      <c:overlay val="0"/>
      <c:spPr>
        <a:noFill/>
        <a:ln>
          <a:noFill/>
        </a:ln>
        <a:effectLst/>
      </c:spPr>
    </c:title>
    <c:autoTitleDeleted val="0"/>
    <c:plotArea>
      <c:layout/>
      <c:barChart>
        <c:barDir val="col"/>
        <c:grouping val="clustered"/>
        <c:varyColors val="0"/>
        <c:ser>
          <c:idx val="0"/>
          <c:order val="0"/>
          <c:spPr>
            <a:solidFill>
              <a:schemeClr val="accent1"/>
            </a:solidFill>
            <a:ln>
              <a:noFill/>
            </a:ln>
            <a:effectLst/>
          </c:spPr>
          <c:invertIfNegative val="0"/>
          <c:dLbls>
            <c:delete val="1"/>
          </c:dLbls>
          <c:cat>
            <c:strRef>
              <c:f>Sheet3!$A$3:$A$15</c:f>
              <c:strCache>
                <c:ptCount val="13"/>
                <c:pt idx="0">
                  <c:v>东莱街道</c:v>
                </c:pt>
                <c:pt idx="1">
                  <c:v>新嘉街道</c:v>
                </c:pt>
                <c:pt idx="2">
                  <c:v>龙港街道</c:v>
                </c:pt>
                <c:pt idx="3">
                  <c:v>徐福街道</c:v>
                </c:pt>
                <c:pt idx="4">
                  <c:v>黄山馆镇</c:v>
                </c:pt>
                <c:pt idx="5">
                  <c:v>北马镇</c:v>
                </c:pt>
                <c:pt idx="6">
                  <c:v>芦头镇</c:v>
                </c:pt>
                <c:pt idx="7">
                  <c:v>东江街道</c:v>
                </c:pt>
                <c:pt idx="8">
                  <c:v>下丁家镇</c:v>
                </c:pt>
                <c:pt idx="9">
                  <c:v>七甲镇</c:v>
                </c:pt>
                <c:pt idx="10">
                  <c:v>石良镇</c:v>
                </c:pt>
                <c:pt idx="11">
                  <c:v>兰高镇</c:v>
                </c:pt>
                <c:pt idx="12">
                  <c:v>诸由观镇</c:v>
                </c:pt>
              </c:strCache>
            </c:strRef>
          </c:cat>
          <c:val>
            <c:numRef>
              <c:f>Sheet3!$Z$3:$Z$15</c:f>
              <c:numCache>
                <c:formatCode>0.00_);[Red]\(0.00\)</c:formatCode>
                <c:ptCount val="13"/>
                <c:pt idx="0">
                  <c:v>34074.1881</c:v>
                </c:pt>
                <c:pt idx="1">
                  <c:v>61776.3595</c:v>
                </c:pt>
                <c:pt idx="2">
                  <c:v>37530.9863</c:v>
                </c:pt>
                <c:pt idx="3">
                  <c:v>41456.335</c:v>
                </c:pt>
                <c:pt idx="4">
                  <c:v>54882.2249</c:v>
                </c:pt>
                <c:pt idx="5">
                  <c:v>74760.0008</c:v>
                </c:pt>
                <c:pt idx="6">
                  <c:v>35782.3735</c:v>
                </c:pt>
                <c:pt idx="7">
                  <c:v>57996.9232</c:v>
                </c:pt>
                <c:pt idx="8">
                  <c:v>10763.339</c:v>
                </c:pt>
                <c:pt idx="9">
                  <c:v>32970.8588</c:v>
                </c:pt>
                <c:pt idx="10">
                  <c:v>54589.6409</c:v>
                </c:pt>
                <c:pt idx="11">
                  <c:v>155881.9808</c:v>
                </c:pt>
                <c:pt idx="12">
                  <c:v>84856.51765</c:v>
                </c:pt>
              </c:numCache>
            </c:numRef>
          </c:val>
        </c:ser>
        <c:dLbls>
          <c:showLegendKey val="0"/>
          <c:showVal val="0"/>
          <c:showCatName val="0"/>
          <c:showSerName val="0"/>
          <c:showPercent val="0"/>
          <c:showBubbleSize val="0"/>
        </c:dLbls>
        <c:gapWidth val="219"/>
        <c:overlap val="-27"/>
        <c:axId val="1899408383"/>
        <c:axId val="1899403103"/>
      </c:barChart>
      <c:catAx>
        <c:axId val="189940838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spcFirstLastPara="1" vertOverflow="ellipsis" vert="eaVert"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899403103"/>
        <c:crossesAt val="0"/>
        <c:auto val="1"/>
        <c:lblAlgn val="ctr"/>
        <c:lblOffset val="100"/>
        <c:noMultiLvlLbl val="0"/>
      </c:catAx>
      <c:valAx>
        <c:axId val="1899403103"/>
        <c:scaling>
          <c:orientation val="minMax"/>
        </c:scaling>
        <c:delete val="0"/>
        <c:axPos val="l"/>
        <c:majorGridlines>
          <c:spPr>
            <a:ln w="9525" cap="flat" cmpd="sng" algn="ctr">
              <a:solidFill>
                <a:schemeClr val="tx1">
                  <a:lumMod val="15000"/>
                  <a:lumOff val="85000"/>
                </a:schemeClr>
              </a:solidFill>
              <a:round/>
            </a:ln>
            <a:effectLst/>
          </c:spPr>
        </c:majorGridlines>
        <c:numFmt formatCode="#,##0_);[Red]\(#,##0\)" sourceLinked="0"/>
        <c:majorTickMark val="none"/>
        <c:minorTickMark val="none"/>
        <c:tickLblPos val="nextTo"/>
        <c:spPr>
          <a:noFill/>
          <a:ln>
            <a:noFill/>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899408383"/>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r>
              <a:rPr lang="zh-CN" altLang="en-US"/>
              <a:t>各乡、镇、街道粪污产生情况占比</a:t>
            </a:r>
            <a:endParaRPr lang="zh-CN" altLang="en-US"/>
          </a:p>
        </c:rich>
      </c:tx>
      <c:layout>
        <c:manualLayout>
          <c:xMode val="edge"/>
          <c:yMode val="edge"/>
          <c:x val="0.0110971128608924"/>
          <c:y val="0.0277777777777778"/>
        </c:manualLayout>
      </c:layout>
      <c:overlay val="0"/>
      <c:spPr>
        <a:noFill/>
        <a:ln>
          <a:noFill/>
        </a:ln>
        <a:effectLst/>
      </c:spPr>
    </c:title>
    <c:autoTitleDeleted val="0"/>
    <c:plotArea>
      <c:layout/>
      <c:pieChart>
        <c:varyColors val="1"/>
        <c:ser>
          <c:idx val="0"/>
          <c:order val="0"/>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Pt>
            <c:idx val="5"/>
            <c:bubble3D val="0"/>
            <c:spPr>
              <a:solidFill>
                <a:schemeClr val="accent6"/>
              </a:solidFill>
              <a:ln w="19050">
                <a:solidFill>
                  <a:schemeClr val="lt1"/>
                </a:solidFill>
              </a:ln>
              <a:effectLst/>
            </c:spPr>
          </c:dPt>
          <c:dPt>
            <c:idx val="6"/>
            <c:bubble3D val="0"/>
            <c:spPr>
              <a:solidFill>
                <a:schemeClr val="accent1">
                  <a:lumMod val="60000"/>
                </a:schemeClr>
              </a:solidFill>
              <a:ln w="19050">
                <a:solidFill>
                  <a:schemeClr val="lt1"/>
                </a:solidFill>
              </a:ln>
              <a:effectLst/>
            </c:spPr>
          </c:dPt>
          <c:dPt>
            <c:idx val="7"/>
            <c:bubble3D val="0"/>
            <c:spPr>
              <a:solidFill>
                <a:schemeClr val="accent2">
                  <a:lumMod val="60000"/>
                </a:schemeClr>
              </a:solidFill>
              <a:ln w="19050">
                <a:solidFill>
                  <a:schemeClr val="lt1"/>
                </a:solidFill>
              </a:ln>
              <a:effectLst/>
            </c:spPr>
          </c:dPt>
          <c:dPt>
            <c:idx val="8"/>
            <c:bubble3D val="0"/>
            <c:spPr>
              <a:solidFill>
                <a:schemeClr val="accent3">
                  <a:lumMod val="60000"/>
                </a:schemeClr>
              </a:solidFill>
              <a:ln w="19050">
                <a:solidFill>
                  <a:schemeClr val="lt1"/>
                </a:solidFill>
              </a:ln>
              <a:effectLst/>
            </c:spPr>
          </c:dPt>
          <c:dPt>
            <c:idx val="9"/>
            <c:bubble3D val="0"/>
            <c:spPr>
              <a:solidFill>
                <a:schemeClr val="accent4">
                  <a:lumMod val="60000"/>
                </a:schemeClr>
              </a:solidFill>
              <a:ln w="19050">
                <a:solidFill>
                  <a:schemeClr val="lt1"/>
                </a:solidFill>
              </a:ln>
              <a:effectLst/>
            </c:spPr>
          </c:dPt>
          <c:dPt>
            <c:idx val="10"/>
            <c:bubble3D val="0"/>
            <c:spPr>
              <a:solidFill>
                <a:schemeClr val="accent5">
                  <a:lumMod val="60000"/>
                </a:schemeClr>
              </a:solidFill>
              <a:ln w="19050">
                <a:solidFill>
                  <a:schemeClr val="lt1"/>
                </a:solidFill>
              </a:ln>
              <a:effectLst/>
            </c:spPr>
          </c:dPt>
          <c:dPt>
            <c:idx val="11"/>
            <c:bubble3D val="0"/>
            <c:spPr>
              <a:solidFill>
                <a:schemeClr val="accent6">
                  <a:lumMod val="60000"/>
                </a:schemeClr>
              </a:solidFill>
              <a:ln w="19050">
                <a:solidFill>
                  <a:schemeClr val="lt1"/>
                </a:solidFill>
              </a:ln>
              <a:effectLst/>
            </c:spPr>
          </c:dPt>
          <c:dPt>
            <c:idx val="12"/>
            <c:bubble3D val="0"/>
            <c:spPr>
              <a:solidFill>
                <a:schemeClr val="accent1">
                  <a:lumMod val="80000"/>
                  <a:lumOff val="20000"/>
                </a:schemeClr>
              </a:solidFill>
              <a:ln w="19050">
                <a:solidFill>
                  <a:schemeClr val="lt1"/>
                </a:solidFill>
              </a:ln>
              <a:effectLst/>
            </c:spPr>
          </c:dPt>
          <c:dLbls>
            <c:numFmt formatCode="0.00%" sourceLinked="0"/>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lang="zh-CN" sz="900" b="0" i="0" u="none" strike="noStrike" kern="1200" baseline="0">
                    <a:solidFill>
                      <a:schemeClr val="dk1">
                        <a:lumMod val="65000"/>
                        <a:lumOff val="35000"/>
                      </a:schemeClr>
                    </a:solidFill>
                    <a:latin typeface="+mn-lt"/>
                    <a:ea typeface="+mn-ea"/>
                    <a:cs typeface="+mn-cs"/>
                  </a:defRPr>
                </a:pPr>
              </a:p>
            </c:txPr>
            <c:dLblPos val="bestFit"/>
            <c:showLegendKey val="0"/>
            <c:showVal val="0"/>
            <c:showCatName val="1"/>
            <c:showSerName val="0"/>
            <c:showPercent val="1"/>
            <c:showBubbleSize val="0"/>
            <c:showLeaderLines val="1"/>
            <c:extLst>
              <c:ext xmlns:c15="http://schemas.microsoft.com/office/drawing/2012/chart" uri="{CE6537A1-D6FC-4f65-9D91-7224C49458BB}">
                <c15:spPr xmlns:c15="http://schemas.microsoft.com/office/drawing/2012/chart">
                  <a:prstGeom prst="wedgeRectCallout">
                    <a:avLst/>
                  </a:prstGeom>
                  <a:noFill/>
                  <a:ln>
                    <a:noFill/>
                  </a:ln>
                </c15:spPr>
                <c15:layout/>
                <c15:showLeaderLines val="1"/>
                <c15:leaderLines>
                  <c:spPr>
                    <a:ln w="9525" cap="flat" cmpd="sng" algn="ctr">
                      <a:solidFill>
                        <a:schemeClr val="tx1">
                          <a:lumMod val="35000"/>
                          <a:lumOff val="65000"/>
                        </a:schemeClr>
                      </a:solidFill>
                      <a:round/>
                    </a:ln>
                    <a:effectLst/>
                  </c:spPr>
                </c15:leaderLines>
              </c:ext>
            </c:extLst>
          </c:dLbls>
          <c:cat>
            <c:strRef>
              <c:f>Sheet3!$A$3:$A$15</c:f>
              <c:strCache>
                <c:ptCount val="13"/>
                <c:pt idx="0">
                  <c:v>东莱街道</c:v>
                </c:pt>
                <c:pt idx="1">
                  <c:v>新嘉街道</c:v>
                </c:pt>
                <c:pt idx="2">
                  <c:v>龙港街道</c:v>
                </c:pt>
                <c:pt idx="3">
                  <c:v>徐福街道</c:v>
                </c:pt>
                <c:pt idx="4">
                  <c:v>黄山馆镇</c:v>
                </c:pt>
                <c:pt idx="5">
                  <c:v>北马镇</c:v>
                </c:pt>
                <c:pt idx="6">
                  <c:v>芦头镇</c:v>
                </c:pt>
                <c:pt idx="7">
                  <c:v>东江街道</c:v>
                </c:pt>
                <c:pt idx="8">
                  <c:v>下丁家镇</c:v>
                </c:pt>
                <c:pt idx="9">
                  <c:v>七甲镇</c:v>
                </c:pt>
                <c:pt idx="10">
                  <c:v>石良镇</c:v>
                </c:pt>
                <c:pt idx="11">
                  <c:v>兰高镇</c:v>
                </c:pt>
                <c:pt idx="12">
                  <c:v>诸由观镇</c:v>
                </c:pt>
              </c:strCache>
            </c:strRef>
          </c:cat>
          <c:val>
            <c:numRef>
              <c:f>Sheet3!$AA$3:$AA$15</c:f>
              <c:numCache>
                <c:formatCode>0.00_);[Red]\(0.00\)</c:formatCode>
                <c:ptCount val="13"/>
                <c:pt idx="0">
                  <c:v>4.62134598577894</c:v>
                </c:pt>
                <c:pt idx="1">
                  <c:v>8.37848080645425</c:v>
                </c:pt>
                <c:pt idx="2">
                  <c:v>5.09017771372312</c:v>
                </c:pt>
                <c:pt idx="3">
                  <c:v>5.6225570738502</c:v>
                </c:pt>
                <c:pt idx="4">
                  <c:v>7.44345687673868</c:v>
                </c:pt>
                <c:pt idx="5">
                  <c:v>10.1394001987654</c:v>
                </c:pt>
                <c:pt idx="6">
                  <c:v>4.85302034638553</c:v>
                </c:pt>
                <c:pt idx="7">
                  <c:v>7.86589096213417</c:v>
                </c:pt>
                <c:pt idx="8">
                  <c:v>1.45978866276282</c:v>
                </c:pt>
                <c:pt idx="9">
                  <c:v>4.471705841263</c:v>
                </c:pt>
                <c:pt idx="10">
                  <c:v>7.40377487786214</c:v>
                </c:pt>
                <c:pt idx="11">
                  <c:v>21.1416502166152</c:v>
                </c:pt>
                <c:pt idx="12">
                  <c:v>11.5087504376666</c:v>
                </c:pt>
              </c:numCache>
            </c:numRef>
          </c:val>
        </c:ser>
        <c:dLbls>
          <c:showLegendKey val="0"/>
          <c:showVal val="0"/>
          <c:showCatName val="0"/>
          <c:showSerName val="0"/>
          <c:showPercent val="0"/>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r>
              <a:rPr lang="zh-CN" altLang="en-US"/>
              <a:t>各乡镇</a:t>
            </a:r>
            <a:r>
              <a:rPr lang="zh-CN" altLang="zh-CN" sz="1400" b="0" i="0" u="none" strike="noStrike" baseline="0">
                <a:effectLst/>
              </a:rPr>
              <a:t>畜禽养殖折算猪当量</a:t>
            </a:r>
            <a:endParaRPr lang="zh-CN" altLang="en-US"/>
          </a:p>
        </c:rich>
      </c:tx>
      <c:layout/>
      <c:overlay val="0"/>
      <c:spPr>
        <a:noFill/>
        <a:ln w="25400">
          <a:noFill/>
        </a:ln>
      </c:spPr>
    </c:title>
    <c:autoTitleDeleted val="0"/>
    <c:plotArea>
      <c:layout/>
      <c:barChart>
        <c:barDir val="col"/>
        <c:grouping val="clustered"/>
        <c:varyColors val="0"/>
        <c:ser>
          <c:idx val="0"/>
          <c:order val="0"/>
          <c:tx>
            <c:strRef>
              <c:f>猪当量（头）</c:f>
              <c:strCache>
                <c:ptCount val="1"/>
                <c:pt idx="0">
                  <c:v>猪当量（头）</c:v>
                </c:pt>
              </c:strCache>
            </c:strRef>
          </c:tx>
          <c:spPr>
            <a:solidFill>
              <a:srgbClr val="5B9BD5"/>
            </a:solidFill>
            <a:ln w="25400">
              <a:noFill/>
            </a:ln>
          </c:spPr>
          <c:invertIfNegative val="0"/>
          <c:dLbls>
            <c:delete val="1"/>
          </c:dLbls>
          <c:cat>
            <c:strRef>
              <c:f>生猪折算!$D$1:$P$1</c:f>
              <c:strCache>
                <c:ptCount val="13"/>
                <c:pt idx="0">
                  <c:v>东莱街道</c:v>
                </c:pt>
                <c:pt idx="1">
                  <c:v>龙港街道</c:v>
                </c:pt>
                <c:pt idx="2">
                  <c:v>新嘉街道</c:v>
                </c:pt>
                <c:pt idx="3">
                  <c:v>徐福街道</c:v>
                </c:pt>
                <c:pt idx="4">
                  <c:v>东江街道</c:v>
                </c:pt>
                <c:pt idx="5">
                  <c:v>黄山馆镇</c:v>
                </c:pt>
                <c:pt idx="6">
                  <c:v>北马镇</c:v>
                </c:pt>
                <c:pt idx="7">
                  <c:v>芦头镇</c:v>
                </c:pt>
                <c:pt idx="8">
                  <c:v>下丁家镇</c:v>
                </c:pt>
                <c:pt idx="9">
                  <c:v>七甲镇</c:v>
                </c:pt>
                <c:pt idx="10">
                  <c:v>石良镇</c:v>
                </c:pt>
                <c:pt idx="11">
                  <c:v>兰高镇</c:v>
                </c:pt>
                <c:pt idx="12">
                  <c:v>诸由观镇</c:v>
                </c:pt>
              </c:strCache>
            </c:strRef>
          </c:cat>
          <c:val>
            <c:numRef>
              <c:f>生猪折算!$D$18:$P$18</c:f>
              <c:numCache>
                <c:formatCode>General</c:formatCode>
                <c:ptCount val="13"/>
                <c:pt idx="0">
                  <c:v>20959.56</c:v>
                </c:pt>
                <c:pt idx="1">
                  <c:v>21680.2933333333</c:v>
                </c:pt>
                <c:pt idx="2">
                  <c:v>48225.84</c:v>
                </c:pt>
                <c:pt idx="3">
                  <c:v>29282.7066666667</c:v>
                </c:pt>
                <c:pt idx="4">
                  <c:v>38222.16</c:v>
                </c:pt>
                <c:pt idx="5">
                  <c:v>28927.1333333333</c:v>
                </c:pt>
                <c:pt idx="6">
                  <c:v>49388.28</c:v>
                </c:pt>
                <c:pt idx="7">
                  <c:v>29194.8</c:v>
                </c:pt>
                <c:pt idx="8">
                  <c:v>8024.56</c:v>
                </c:pt>
                <c:pt idx="9">
                  <c:v>21607.3333333333</c:v>
                </c:pt>
                <c:pt idx="10">
                  <c:v>40540.28</c:v>
                </c:pt>
                <c:pt idx="11">
                  <c:v>104817.533333333</c:v>
                </c:pt>
                <c:pt idx="12">
                  <c:v>57684.1733333333</c:v>
                </c:pt>
              </c:numCache>
            </c:numRef>
          </c:val>
        </c:ser>
        <c:dLbls>
          <c:showLegendKey val="0"/>
          <c:showVal val="0"/>
          <c:showCatName val="0"/>
          <c:showSerName val="0"/>
          <c:showPercent val="0"/>
          <c:showBubbleSize val="0"/>
        </c:dLbls>
        <c:gapWidth val="219"/>
        <c:overlap val="-27"/>
        <c:axId val="586779208"/>
        <c:axId val="1"/>
      </c:barChart>
      <c:catAx>
        <c:axId val="5867792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prstDash val="solid"/>
            <a:round/>
          </a:ln>
          <a:effectLst/>
        </c:spPr>
        <c:txPr>
          <a:bodyPr rot="0" spcFirstLastPara="1" vertOverflow="ellipsis" vert="eaVert"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
        <c:crosses val="autoZero"/>
        <c:auto val="1"/>
        <c:lblAlgn val="ctr"/>
        <c:lblOffset val="100"/>
        <c:noMultiLvlLbl val="0"/>
      </c:catAx>
      <c:valAx>
        <c:axId val="1"/>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spPr>
          <a:ln w="6350" cap="flat" cmpd="sng" algn="ctr">
            <a:noFill/>
            <a:prstDash val="solid"/>
            <a:round/>
          </a:ln>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86779208"/>
        <c:crosses val="autoZero"/>
        <c:crossBetween val="between"/>
      </c:valAx>
      <c:dTable>
        <c:showHorzBorder val="1"/>
        <c:showVertBorder val="1"/>
        <c:showOutline val="1"/>
        <c:showKeys val="1"/>
        <c:spPr>
          <a:noFill/>
          <a:ln w="9525" cap="flat" cmpd="sng" algn="ctr">
            <a:solidFill>
              <a:schemeClr val="tx1">
                <a:lumMod val="15000"/>
                <a:lumOff val="85000"/>
              </a:schemeClr>
            </a:solidFill>
            <a:prstDash val="solid"/>
            <a:round/>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dTable>
      <c:spPr>
        <a:noFill/>
        <a:ln w="25400">
          <a:noFill/>
        </a:ln>
      </c:spPr>
    </c:plotArea>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26</TotalTime>
  <ScaleCrop>false</ScaleCrop>
  <LinksUpToDate>false</LinksUpToDate>
  <CharactersWithSpaces>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2023-09-05T01:50:00Z</dcterms:created>
  <dc:creator>诸葛不太亮</dc:creator>
  <cp:lastModifiedBy>好心态</cp:lastModifiedBy>
  <cp:lastPrinted>2023-09-05T01:57:00Z</cp:lastPrinted>
  <dcterms:modified xsi:type="dcterms:W3CDTF">2023-10-16T01:38:40Z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CD70D5A54AD246EFA347CC813917714C</vt:lpwstr>
  </property>
</Properties>
</file>